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78262" w14:textId="1CF8930D" w:rsidR="00E578B7" w:rsidRPr="002737A7" w:rsidRDefault="00CA02C0" w:rsidP="002570B2">
      <w:pPr>
        <w:pStyle w:val="Title"/>
        <w:spacing w:before="132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sdt>
        <w:sdtPr>
          <w:rPr>
            <w:sz w:val="44"/>
            <w:szCs w:val="44"/>
          </w:rPr>
          <w:alias w:val="Title"/>
          <w:tag w:val=""/>
          <w:id w:val="559295430"/>
          <w:placeholder>
            <w:docPart w:val="272A921B25A14DEFB87838E5C9C76D1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2737A7" w:rsidRPr="002737A7">
            <w:rPr>
              <w:sz w:val="44"/>
              <w:szCs w:val="44"/>
            </w:rPr>
            <w:t>Indigenous Champions Network Communique</w:t>
          </w:r>
        </w:sdtContent>
      </w:sdt>
    </w:p>
    <w:p w14:paraId="04697673" w14:textId="6A4CA413" w:rsidR="002737A7" w:rsidRPr="002737A7" w:rsidRDefault="002737A7" w:rsidP="002737A7">
      <w:pPr>
        <w:pStyle w:val="Subtitle"/>
      </w:pPr>
      <w:r>
        <w:t xml:space="preserve">Meeting Date: </w:t>
      </w:r>
      <w:r w:rsidR="222D26B8">
        <w:t>1</w:t>
      </w:r>
      <w:r w:rsidR="00581A8C">
        <w:t>1 December</w:t>
      </w:r>
      <w:r w:rsidR="222D26B8">
        <w:t xml:space="preserve"> 2025</w:t>
      </w:r>
    </w:p>
    <w:p w14:paraId="0198668E" w14:textId="1CAB3CA0" w:rsidR="006343B2" w:rsidRPr="006343B2" w:rsidRDefault="006343B2" w:rsidP="006343B2">
      <w:p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 xml:space="preserve">The Indigenous Champions Network (ICN) convened on 11 December 2025 at the Yarramundi Cultural Centre, Canberra, to advance whole-of-government transformation under </w:t>
      </w:r>
      <w:r w:rsidRPr="006343B2">
        <w:rPr>
          <w:rFonts w:ascii="Calibri" w:eastAsia="Calibri" w:hAnsi="Calibri" w:cs="Calibri"/>
          <w:b/>
          <w:bCs/>
          <w:sz w:val="22"/>
          <w:szCs w:val="22"/>
        </w:rPr>
        <w:t>Priority Reform 3 (PR3)</w:t>
      </w:r>
      <w:r w:rsidRPr="006343B2">
        <w:rPr>
          <w:rFonts w:ascii="Calibri" w:eastAsia="Calibri" w:hAnsi="Calibri" w:cs="Calibri"/>
          <w:sz w:val="22"/>
          <w:szCs w:val="22"/>
        </w:rPr>
        <w:t>, with a strong focus on cultural safety, systemic reform, and leadership accountability across the Australian Public Service (APS).</w:t>
      </w:r>
    </w:p>
    <w:p w14:paraId="4EA2FAE6" w14:textId="77777777" w:rsidR="006343B2" w:rsidRPr="006343B2" w:rsidRDefault="006343B2" w:rsidP="006343B2">
      <w:pPr>
        <w:rPr>
          <w:rFonts w:ascii="Calibri" w:eastAsia="Calibri" w:hAnsi="Calibri" w:cs="Calibri"/>
          <w:b/>
          <w:bCs/>
          <w:sz w:val="22"/>
          <w:szCs w:val="22"/>
        </w:rPr>
      </w:pPr>
      <w:r w:rsidRPr="006343B2">
        <w:rPr>
          <w:rFonts w:ascii="Calibri" w:eastAsia="Calibri" w:hAnsi="Calibri" w:cs="Calibri"/>
          <w:b/>
          <w:bCs/>
          <w:sz w:val="22"/>
          <w:szCs w:val="22"/>
        </w:rPr>
        <w:t>Strategic Discussion – Priority Reform Roadmap</w:t>
      </w:r>
    </w:p>
    <w:p w14:paraId="5D8034ED" w14:textId="01BE2F31" w:rsidR="006343B2" w:rsidRPr="006343B2" w:rsidRDefault="006343B2" w:rsidP="006343B2">
      <w:p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 xml:space="preserve">Members, supported by the ICN Chair and facilitator Geoff Richardson PSM, undertook a deep dive into the </w:t>
      </w:r>
      <w:r w:rsidRPr="006343B2">
        <w:rPr>
          <w:rFonts w:ascii="Calibri" w:eastAsia="Calibri" w:hAnsi="Calibri" w:cs="Calibri"/>
          <w:b/>
          <w:bCs/>
          <w:sz w:val="22"/>
          <w:szCs w:val="22"/>
        </w:rPr>
        <w:t>Priority Reform Roadmap</w:t>
      </w:r>
      <w:r w:rsidR="6B5E4AC0" w:rsidRPr="28D222C3">
        <w:rPr>
          <w:rFonts w:ascii="Calibri" w:eastAsia="Calibri" w:hAnsi="Calibri" w:cs="Calibri"/>
          <w:b/>
          <w:bCs/>
          <w:sz w:val="22"/>
          <w:szCs w:val="22"/>
        </w:rPr>
        <w:t xml:space="preserve"> &amp; Immediate Actions</w:t>
      </w:r>
      <w:r w:rsidRPr="006343B2">
        <w:rPr>
          <w:rFonts w:ascii="Calibri" w:eastAsia="Calibri" w:hAnsi="Calibri" w:cs="Calibri"/>
          <w:sz w:val="22"/>
          <w:szCs w:val="22"/>
        </w:rPr>
        <w:t>, endorsed by the Secretaries Board in November 2025. The discussion focused on moving from intent to action and identifying levers for transformation within agencies.</w:t>
      </w:r>
    </w:p>
    <w:p w14:paraId="1A7B5891" w14:textId="77777777" w:rsidR="006343B2" w:rsidRPr="006343B2" w:rsidRDefault="006343B2" w:rsidP="006343B2">
      <w:p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>Members acknowledged the importance of:</w:t>
      </w:r>
    </w:p>
    <w:p w14:paraId="09017ECE" w14:textId="77777777" w:rsidR="006343B2" w:rsidRPr="006343B2" w:rsidRDefault="006343B2" w:rsidP="006343B2">
      <w:pPr>
        <w:numPr>
          <w:ilvl w:val="0"/>
          <w:numId w:val="36"/>
        </w:num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>Embedding cultural safety and structural change, not just incremental improvements.</w:t>
      </w:r>
    </w:p>
    <w:p w14:paraId="196A6D4B" w14:textId="77777777" w:rsidR="006343B2" w:rsidRPr="006343B2" w:rsidRDefault="006343B2" w:rsidP="006343B2">
      <w:pPr>
        <w:numPr>
          <w:ilvl w:val="0"/>
          <w:numId w:val="36"/>
        </w:num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>Strengthening governance and accountability mechanisms to ensure reforms are measurable and visible.</w:t>
      </w:r>
    </w:p>
    <w:p w14:paraId="5E3AC512" w14:textId="29F15A11" w:rsidR="006343B2" w:rsidRPr="006343B2" w:rsidRDefault="006343B2" w:rsidP="006343B2">
      <w:pPr>
        <w:numPr>
          <w:ilvl w:val="0"/>
          <w:numId w:val="36"/>
        </w:num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>Addressing systemic barriers such as short funding cycles and workforce certainty.</w:t>
      </w:r>
    </w:p>
    <w:p w14:paraId="0FA72DF1" w14:textId="77777777" w:rsidR="006343B2" w:rsidRPr="006343B2" w:rsidRDefault="006343B2" w:rsidP="006343B2">
      <w:pPr>
        <w:rPr>
          <w:rFonts w:ascii="Calibri" w:eastAsia="Calibri" w:hAnsi="Calibri" w:cs="Calibri"/>
          <w:b/>
          <w:bCs/>
          <w:sz w:val="22"/>
          <w:szCs w:val="22"/>
        </w:rPr>
      </w:pPr>
      <w:r w:rsidRPr="006343B2">
        <w:rPr>
          <w:rFonts w:ascii="Calibri" w:eastAsia="Calibri" w:hAnsi="Calibri" w:cs="Calibri"/>
          <w:b/>
          <w:bCs/>
          <w:sz w:val="22"/>
          <w:szCs w:val="22"/>
        </w:rPr>
        <w:t>Strategic Discussion – ICN Priorities for 2026</w:t>
      </w:r>
    </w:p>
    <w:p w14:paraId="1B9A2755" w14:textId="77777777" w:rsidR="006343B2" w:rsidRPr="006343B2" w:rsidRDefault="006343B2" w:rsidP="006343B2">
      <w:p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sz w:val="22"/>
          <w:szCs w:val="22"/>
        </w:rPr>
        <w:t>Through collaborative discussions, members identified three collective priorities to guide ICN action in 2026:</w:t>
      </w:r>
    </w:p>
    <w:p w14:paraId="03E3A4E0" w14:textId="77777777" w:rsidR="006343B2" w:rsidRPr="006343B2" w:rsidRDefault="006343B2" w:rsidP="006343B2">
      <w:pPr>
        <w:numPr>
          <w:ilvl w:val="0"/>
          <w:numId w:val="37"/>
        </w:num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b/>
          <w:bCs/>
          <w:sz w:val="22"/>
          <w:szCs w:val="22"/>
        </w:rPr>
        <w:t>Data &amp; Evidence:</w:t>
      </w:r>
      <w:r w:rsidRPr="006343B2">
        <w:rPr>
          <w:rFonts w:ascii="Calibri" w:eastAsia="Calibri" w:hAnsi="Calibri" w:cs="Calibri"/>
          <w:sz w:val="22"/>
          <w:szCs w:val="22"/>
        </w:rPr>
        <w:t xml:space="preserve"> Capturing and sharing storytelling as data and lived experience research.</w:t>
      </w:r>
    </w:p>
    <w:p w14:paraId="4F38D34E" w14:textId="77777777" w:rsidR="006343B2" w:rsidRPr="006343B2" w:rsidRDefault="006343B2" w:rsidP="006343B2">
      <w:pPr>
        <w:numPr>
          <w:ilvl w:val="0"/>
          <w:numId w:val="37"/>
        </w:num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b/>
          <w:bCs/>
          <w:sz w:val="22"/>
          <w:szCs w:val="22"/>
        </w:rPr>
        <w:t>Leadership &amp; Accountability:</w:t>
      </w:r>
      <w:r w:rsidRPr="006343B2">
        <w:rPr>
          <w:rFonts w:ascii="Calibri" w:eastAsia="Calibri" w:hAnsi="Calibri" w:cs="Calibri"/>
          <w:sz w:val="22"/>
          <w:szCs w:val="22"/>
        </w:rPr>
        <w:t xml:space="preserve"> Sharing sample KPIs from SES performance agreements and creating a library of accountability measures.</w:t>
      </w:r>
    </w:p>
    <w:p w14:paraId="2DDB2621" w14:textId="7D481A60" w:rsidR="006343B2" w:rsidRPr="006343B2" w:rsidRDefault="006343B2" w:rsidP="006343B2">
      <w:pPr>
        <w:numPr>
          <w:ilvl w:val="0"/>
          <w:numId w:val="37"/>
        </w:num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b/>
          <w:bCs/>
          <w:sz w:val="22"/>
          <w:szCs w:val="22"/>
        </w:rPr>
        <w:t>Capability &amp; Culture:</w:t>
      </w:r>
      <w:r w:rsidRPr="006343B2">
        <w:rPr>
          <w:rFonts w:ascii="Calibri" w:eastAsia="Calibri" w:hAnsi="Calibri" w:cs="Calibri"/>
          <w:sz w:val="22"/>
          <w:szCs w:val="22"/>
        </w:rPr>
        <w:t xml:space="preserve"> Influencing APS employee census questions and designing evaluation mechanisms to measure cultural safety.</w:t>
      </w:r>
    </w:p>
    <w:p w14:paraId="78A692E3" w14:textId="72AE2162" w:rsidR="3ADB6D7E" w:rsidRDefault="2DD820A9" w:rsidP="4D5B9593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D60CA6F" wp14:editId="3F6F0B34">
            <wp:extent cx="3761039" cy="2642870"/>
            <wp:effectExtent l="0" t="0" r="0" b="5080"/>
            <wp:docPr id="1457299739" name="Picture 1" descr="Image of a group of people standing out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99739" name="Picture 1" descr="Image of a group of people standing outsid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575" cy="26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F3DC" w14:textId="5CD7508C" w:rsidR="3BA2EFDF" w:rsidRPr="006F51BB" w:rsidRDefault="006343B2" w:rsidP="006544A5">
      <w:pPr>
        <w:rPr>
          <w:rFonts w:ascii="Calibri" w:eastAsia="Calibri" w:hAnsi="Calibri" w:cs="Calibri"/>
          <w:sz w:val="22"/>
          <w:szCs w:val="22"/>
        </w:rPr>
      </w:pPr>
      <w:r w:rsidRPr="006343B2">
        <w:rPr>
          <w:rFonts w:ascii="Calibri" w:eastAsia="Calibri" w:hAnsi="Calibri" w:cs="Calibri"/>
          <w:b/>
          <w:bCs/>
          <w:sz w:val="22"/>
          <w:szCs w:val="22"/>
        </w:rPr>
        <w:t>Next Meeting:</w:t>
      </w:r>
      <w:r w:rsidRPr="006343B2">
        <w:rPr>
          <w:rFonts w:ascii="Calibri" w:eastAsia="Calibri" w:hAnsi="Calibri" w:cs="Calibri"/>
          <w:sz w:val="22"/>
          <w:szCs w:val="22"/>
        </w:rPr>
        <w:t xml:space="preserve"> Early 2026 (date to be confirmed).</w:t>
      </w:r>
    </w:p>
    <w:sectPr w:rsidR="3BA2EFDF" w:rsidRPr="006F51BB" w:rsidSect="00513E2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276" w:right="851" w:bottom="1418" w:left="851" w:header="56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17765" w14:textId="77777777" w:rsidR="00C21B46" w:rsidRDefault="00C21B46" w:rsidP="00B95533">
      <w:pPr>
        <w:spacing w:after="0" w:line="240" w:lineRule="auto"/>
      </w:pPr>
      <w:r>
        <w:separator/>
      </w:r>
    </w:p>
  </w:endnote>
  <w:endnote w:type="continuationSeparator" w:id="0">
    <w:p w14:paraId="70AA1004" w14:textId="77777777" w:rsidR="00C21B46" w:rsidRDefault="00C21B46" w:rsidP="00B9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4D8A3" w14:textId="235EE6F0" w:rsidR="002737A7" w:rsidRDefault="006366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6" behindDoc="0" locked="0" layoutInCell="1" allowOverlap="1" wp14:anchorId="0ACE5A03" wp14:editId="04555F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4970"/>
              <wp:effectExtent l="0" t="0" r="6350" b="0"/>
              <wp:wrapNone/>
              <wp:docPr id="35547912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230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D09DB2" w14:textId="103E9128" w:rsidR="0063668A" w:rsidRPr="0063668A" w:rsidRDefault="0063668A" w:rsidP="0063668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668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E5A0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31.1pt;z-index:25166336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" filled="f" stroked="f">
              <v:fill o:detectmouseclick="t"/>
              <v:textbox style="mso-fit-shape-to-text:t" inset="0,0,0,15pt">
                <w:txbxContent>
                  <w:p w14:paraId="5AD09DB2" w14:textId="103E9128" w:rsidR="0063668A" w:rsidRPr="0063668A" w:rsidRDefault="0063668A" w:rsidP="0063668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3668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D1B7A" w14:textId="094C9C1C" w:rsidR="009672EB" w:rsidRPr="0040648D" w:rsidRDefault="0063668A" w:rsidP="00206976">
    <w:pPr>
      <w:pStyle w:val="Footer"/>
      <w:pBdr>
        <w:top w:val="single" w:sz="24" w:space="7" w:color="auto"/>
      </w:pBdr>
      <w:tabs>
        <w:tab w:val="clear" w:pos="4513"/>
        <w:tab w:val="clear" w:pos="9026"/>
        <w:tab w:val="right" w:pos="13435"/>
      </w:tabs>
      <w:rPr>
        <w:color w:val="2A4055" w:themeColor="accent1"/>
      </w:rPr>
    </w:pPr>
    <w:r>
      <w:rPr>
        <w:noProof/>
        <w:color w:val="2A4055" w:themeColor="accent1"/>
        <w:lang w:eastAsia="en-AU"/>
      </w:rPr>
      <mc:AlternateContent>
        <mc:Choice Requires="wps">
          <w:drawing>
            <wp:anchor distT="0" distB="0" distL="0" distR="0" simplePos="0" relativeHeight="251664390" behindDoc="0" locked="0" layoutInCell="1" allowOverlap="1" wp14:anchorId="5B0D911F" wp14:editId="289D2AE2">
              <wp:simplePos x="542925" y="100869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4970"/>
              <wp:effectExtent l="0" t="0" r="6350" b="0"/>
              <wp:wrapNone/>
              <wp:docPr id="167020160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230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F6926C" w14:textId="555C1DA3" w:rsidR="0063668A" w:rsidRPr="0063668A" w:rsidRDefault="0063668A" w:rsidP="0063668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668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D911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31.1pt;z-index:2516643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" filled="f" stroked="f">
              <v:fill o:detectmouseclick="t"/>
              <v:textbox style="mso-fit-shape-to-text:t" inset="0,0,0,15pt">
                <w:txbxContent>
                  <w:p w14:paraId="73F6926C" w14:textId="555C1DA3" w:rsidR="0063668A" w:rsidRPr="0063668A" w:rsidRDefault="0063668A" w:rsidP="0063668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3668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D4653" w:rsidRPr="007C5C8F">
      <w:rPr>
        <w:noProof/>
        <w:color w:val="2A4055" w:themeColor="accent1"/>
        <w:lang w:eastAsia="en-AU"/>
      </w:rPr>
      <w:drawing>
        <wp:anchor distT="0" distB="0" distL="114300" distR="114300" simplePos="0" relativeHeight="251658242" behindDoc="1" locked="0" layoutInCell="1" allowOverlap="1" wp14:anchorId="29660ED3" wp14:editId="4B537FCE">
          <wp:simplePos x="0" y="0"/>
          <wp:positionH relativeFrom="page">
            <wp:align>left</wp:align>
          </wp:positionH>
          <wp:positionV relativeFrom="paragraph">
            <wp:posOffset>-126300</wp:posOffset>
          </wp:positionV>
          <wp:extent cx="7566256" cy="719254"/>
          <wp:effectExtent l="0" t="0" r="0" b="5080"/>
          <wp:wrapNone/>
          <wp:docPr id="913000972" name="Picture 9130009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56" cy="719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A9A">
      <w:rPr>
        <w:color w:val="2A4055" w:themeColor="accent1"/>
      </w:rPr>
      <w:t>Document title</w:t>
    </w:r>
    <w:r w:rsidR="00153AF7">
      <w:rPr>
        <w:color w:val="2A4055" w:themeColor="accent1"/>
      </w:rPr>
      <w:tab/>
    </w:r>
    <w:r w:rsidR="00153AF7" w:rsidRPr="00153AF7">
      <w:rPr>
        <w:color w:val="2A4055" w:themeColor="accent1"/>
      </w:rPr>
      <w:fldChar w:fldCharType="begin"/>
    </w:r>
    <w:r w:rsidR="00153AF7" w:rsidRPr="00153AF7">
      <w:rPr>
        <w:color w:val="2A4055" w:themeColor="accent1"/>
      </w:rPr>
      <w:instrText xml:space="preserve"> PAGE   \* MERGEFORMAT </w:instrText>
    </w:r>
    <w:r w:rsidR="00153AF7" w:rsidRPr="00153AF7">
      <w:rPr>
        <w:color w:val="2A4055" w:themeColor="accent1"/>
      </w:rPr>
      <w:fldChar w:fldCharType="separate"/>
    </w:r>
    <w:r w:rsidR="00934C2D">
      <w:rPr>
        <w:noProof/>
        <w:color w:val="2A4055" w:themeColor="accent1"/>
      </w:rPr>
      <w:t>7</w:t>
    </w:r>
    <w:r w:rsidR="00153AF7" w:rsidRPr="00153AF7">
      <w:rPr>
        <w:noProof/>
        <w:color w:val="2A4055" w:themeColor="accent1"/>
      </w:rPr>
      <w:fldChar w:fldCharType="end"/>
    </w:r>
    <w:r w:rsidR="00153AF7" w:rsidRPr="007C5C8F">
      <w:rPr>
        <w:noProof/>
        <w:color w:val="2A4055" w:themeColor="accent1"/>
        <w:lang w:eastAsia="en-A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0C191" w14:textId="32E2CC9E" w:rsidR="009672EB" w:rsidRPr="0040648D" w:rsidRDefault="0063668A" w:rsidP="02678DBB">
    <w:pPr>
      <w:pStyle w:val="Footer"/>
      <w:pBdr>
        <w:top w:val="single" w:sz="24" w:space="7" w:color="2A4055" w:themeColor="accent1"/>
      </w:pBdr>
      <w:tabs>
        <w:tab w:val="clear" w:pos="4513"/>
        <w:tab w:val="clear" w:pos="9026"/>
        <w:tab w:val="left" w:pos="10065"/>
      </w:tabs>
      <w:rPr>
        <w:color w:val="2A4055" w:themeColor="accent1"/>
      </w:rPr>
    </w:pPr>
    <w:r>
      <w:rPr>
        <w:noProof/>
        <w:color w:val="2A4055" w:themeColor="accent1"/>
        <w:lang w:eastAsia="en-AU"/>
      </w:rPr>
      <mc:AlternateContent>
        <mc:Choice Requires="wps">
          <w:drawing>
            <wp:anchor distT="0" distB="0" distL="0" distR="0" simplePos="0" relativeHeight="251662342" behindDoc="0" locked="0" layoutInCell="1" allowOverlap="1" wp14:anchorId="41D08F28" wp14:editId="2943F235">
              <wp:simplePos x="542925" y="100869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4970"/>
              <wp:effectExtent l="0" t="0" r="6350" b="0"/>
              <wp:wrapNone/>
              <wp:docPr id="111585354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230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F4E613" w14:textId="122B1D87" w:rsidR="0063668A" w:rsidRPr="0063668A" w:rsidRDefault="0063668A" w:rsidP="0063668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668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08F2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9pt;height:31.1pt;z-index:2516623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" filled="f" stroked="f">
              <v:fill o:detectmouseclick="t"/>
              <v:textbox style="mso-fit-shape-to-text:t" inset="0,0,0,15pt">
                <w:txbxContent>
                  <w:p w14:paraId="14F4E613" w14:textId="122B1D87" w:rsidR="0063668A" w:rsidRPr="0063668A" w:rsidRDefault="0063668A" w:rsidP="0063668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3668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C5C8F">
      <w:rPr>
        <w:noProof/>
        <w:color w:val="2A4055" w:themeColor="accent1"/>
        <w:lang w:eastAsia="en-AU"/>
      </w:rPr>
      <w:drawing>
        <wp:anchor distT="0" distB="0" distL="114300" distR="114300" simplePos="0" relativeHeight="251658241" behindDoc="1" locked="0" layoutInCell="1" allowOverlap="1" wp14:anchorId="698E0C51" wp14:editId="097B713F">
          <wp:simplePos x="0" y="0"/>
          <wp:positionH relativeFrom="margin">
            <wp:align>center</wp:align>
          </wp:positionH>
          <wp:positionV relativeFrom="paragraph">
            <wp:posOffset>-90885</wp:posOffset>
          </wp:positionV>
          <wp:extent cx="7566256" cy="719254"/>
          <wp:effectExtent l="0" t="0" r="0" b="5080"/>
          <wp:wrapNone/>
          <wp:docPr id="84234342" name="Picture 84234342" descr="Decorative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2-023_Word_Template_Footer_A4_Portra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56" cy="719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2678DBB">
      <w:rPr>
        <w:color w:val="2A4055" w:themeColor="accent1"/>
      </w:rPr>
      <w:t xml:space="preserve">ICN Communique </w:t>
    </w:r>
    <w:r w:rsidR="0014352E">
      <w:rPr>
        <w:color w:val="2A4055" w:themeColor="accent1"/>
      </w:rPr>
      <w:t>December</w:t>
    </w:r>
    <w:r w:rsidR="02678DBB">
      <w:rPr>
        <w:color w:val="2A4055" w:themeColor="accent1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D5428" w14:textId="77777777" w:rsidR="00C21B46" w:rsidRPr="007A6FC6" w:rsidRDefault="00C21B46" w:rsidP="00B95533">
      <w:pPr>
        <w:spacing w:after="0" w:line="240" w:lineRule="auto"/>
        <w:rPr>
          <w:color w:val="00948D" w:themeColor="accent2"/>
        </w:rPr>
      </w:pPr>
      <w:r w:rsidRPr="007A6FC6">
        <w:rPr>
          <w:color w:val="00948D" w:themeColor="accent2"/>
        </w:rPr>
        <w:separator/>
      </w:r>
    </w:p>
  </w:footnote>
  <w:footnote w:type="continuationSeparator" w:id="0">
    <w:p w14:paraId="1E80D186" w14:textId="77777777" w:rsidR="00C21B46" w:rsidRPr="007A6FC6" w:rsidRDefault="00C21B46" w:rsidP="00B95533">
      <w:pPr>
        <w:spacing w:after="0" w:line="240" w:lineRule="auto"/>
        <w:rPr>
          <w:color w:val="00948D" w:themeColor="accent2"/>
        </w:rPr>
      </w:pPr>
      <w:r w:rsidRPr="007A6FC6">
        <w:rPr>
          <w:color w:val="00948D" w:themeColor="accent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51FE7" w14:textId="6C3D24A5" w:rsidR="002737A7" w:rsidRDefault="0063668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4" behindDoc="0" locked="0" layoutInCell="1" allowOverlap="1" wp14:anchorId="00B3AD1B" wp14:editId="79A132B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4970"/>
              <wp:effectExtent l="0" t="0" r="6350" b="5080"/>
              <wp:wrapNone/>
              <wp:docPr id="132994375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230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870EE3" w14:textId="2552E030" w:rsidR="0063668A" w:rsidRPr="0063668A" w:rsidRDefault="0063668A" w:rsidP="0063668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668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B3AD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1.1pt;z-index:25166029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" filled="f" stroked="f">
              <v:fill o:detectmouseclick="t"/>
              <v:textbox style="mso-fit-shape-to-text:t" inset="0,15pt,0,0">
                <w:txbxContent>
                  <w:p w14:paraId="31870EE3" w14:textId="2552E030" w:rsidR="0063668A" w:rsidRPr="0063668A" w:rsidRDefault="0063668A" w:rsidP="0063668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3668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AA1A8" w14:textId="25A09933" w:rsidR="002737A7" w:rsidRDefault="0063668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8" behindDoc="0" locked="0" layoutInCell="1" allowOverlap="1" wp14:anchorId="1D21F938" wp14:editId="5A346B51">
              <wp:simplePos x="542925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4970"/>
              <wp:effectExtent l="0" t="0" r="6350" b="5080"/>
              <wp:wrapNone/>
              <wp:docPr id="10506133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230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69B5AB" w14:textId="006B54AA" w:rsidR="0063668A" w:rsidRPr="0063668A" w:rsidRDefault="0063668A" w:rsidP="0063668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668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1F93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31.1pt;z-index:25166131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" filled="f" stroked="f">
              <v:fill o:detectmouseclick="t"/>
              <v:textbox style="mso-fit-shape-to-text:t" inset="0,15pt,0,0">
                <w:txbxContent>
                  <w:p w14:paraId="6669B5AB" w14:textId="006B54AA" w:rsidR="0063668A" w:rsidRPr="0063668A" w:rsidRDefault="0063668A" w:rsidP="0063668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3668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117A" w14:textId="7AE6ED8B" w:rsidR="009672EB" w:rsidRDefault="0063668A" w:rsidP="002B5D09">
    <w:pPr>
      <w:pStyle w:val="Header"/>
      <w:tabs>
        <w:tab w:val="clear" w:pos="4513"/>
        <w:tab w:val="clear" w:pos="9026"/>
        <w:tab w:val="left" w:pos="4100"/>
      </w:tabs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9270" behindDoc="0" locked="0" layoutInCell="1" allowOverlap="1" wp14:anchorId="0833DC18" wp14:editId="7514498E">
              <wp:simplePos x="542925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4970"/>
              <wp:effectExtent l="0" t="0" r="6350" b="5080"/>
              <wp:wrapNone/>
              <wp:docPr id="198646174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22300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1211D" w14:textId="58601872" w:rsidR="0063668A" w:rsidRPr="0063668A" w:rsidRDefault="0063668A" w:rsidP="0063668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668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33DC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9pt;height:31.1pt;z-index:25165927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" filled="f" stroked="f">
              <v:fill o:detectmouseclick="t"/>
              <v:textbox style="mso-fit-shape-to-text:t" inset="0,15pt,0,0">
                <w:txbxContent>
                  <w:p w14:paraId="3A01211D" w14:textId="58601872" w:rsidR="0063668A" w:rsidRPr="0063668A" w:rsidRDefault="0063668A" w:rsidP="0063668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3668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C5C8F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D5AE2CB" wp14:editId="02BB613D">
          <wp:simplePos x="0" y="0"/>
          <wp:positionH relativeFrom="page">
            <wp:posOffset>10299</wp:posOffset>
          </wp:positionH>
          <wp:positionV relativeFrom="paragraph">
            <wp:posOffset>-353060</wp:posOffset>
          </wp:positionV>
          <wp:extent cx="7533437" cy="1433745"/>
          <wp:effectExtent l="0" t="0" r="0" b="0"/>
          <wp:wrapNone/>
          <wp:docPr id="1300261757" name="Picture 1300261757" descr="Australian Government National Indigenous Australians Agency" title="Australian Government National Indigenous Australians Agen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2-023_Word_Template_Header_A4_Portra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437" cy="143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33C6"/>
    <w:multiLevelType w:val="hybridMultilevel"/>
    <w:tmpl w:val="F97C8FCA"/>
    <w:lvl w:ilvl="0" w:tplc="9D8439AA">
      <w:start w:val="1"/>
      <w:numFmt w:val="decimal"/>
      <w:lvlText w:val="%1."/>
      <w:lvlJc w:val="left"/>
      <w:pPr>
        <w:ind w:left="1004" w:hanging="360"/>
      </w:pPr>
    </w:lvl>
    <w:lvl w:ilvl="1" w:tplc="A328E582" w:tentative="1">
      <w:start w:val="1"/>
      <w:numFmt w:val="lowerLetter"/>
      <w:lvlText w:val="%2."/>
      <w:lvlJc w:val="left"/>
      <w:pPr>
        <w:ind w:left="1724" w:hanging="360"/>
      </w:pPr>
    </w:lvl>
    <w:lvl w:ilvl="2" w:tplc="44DE7B04" w:tentative="1">
      <w:start w:val="1"/>
      <w:numFmt w:val="lowerRoman"/>
      <w:lvlText w:val="%3."/>
      <w:lvlJc w:val="right"/>
      <w:pPr>
        <w:ind w:left="2444" w:hanging="180"/>
      </w:pPr>
    </w:lvl>
    <w:lvl w:ilvl="3" w:tplc="D83286CA" w:tentative="1">
      <w:start w:val="1"/>
      <w:numFmt w:val="decimal"/>
      <w:lvlText w:val="%4."/>
      <w:lvlJc w:val="left"/>
      <w:pPr>
        <w:ind w:left="3164" w:hanging="360"/>
      </w:pPr>
    </w:lvl>
    <w:lvl w:ilvl="4" w:tplc="6D164046" w:tentative="1">
      <w:start w:val="1"/>
      <w:numFmt w:val="lowerLetter"/>
      <w:lvlText w:val="%5."/>
      <w:lvlJc w:val="left"/>
      <w:pPr>
        <w:ind w:left="3884" w:hanging="360"/>
      </w:pPr>
    </w:lvl>
    <w:lvl w:ilvl="5" w:tplc="2C38DF64" w:tentative="1">
      <w:start w:val="1"/>
      <w:numFmt w:val="lowerRoman"/>
      <w:lvlText w:val="%6."/>
      <w:lvlJc w:val="right"/>
      <w:pPr>
        <w:ind w:left="4604" w:hanging="180"/>
      </w:pPr>
    </w:lvl>
    <w:lvl w:ilvl="6" w:tplc="7A76759E" w:tentative="1">
      <w:start w:val="1"/>
      <w:numFmt w:val="decimal"/>
      <w:lvlText w:val="%7."/>
      <w:lvlJc w:val="left"/>
      <w:pPr>
        <w:ind w:left="5324" w:hanging="360"/>
      </w:pPr>
    </w:lvl>
    <w:lvl w:ilvl="7" w:tplc="A2926126" w:tentative="1">
      <w:start w:val="1"/>
      <w:numFmt w:val="lowerLetter"/>
      <w:lvlText w:val="%8."/>
      <w:lvlJc w:val="left"/>
      <w:pPr>
        <w:ind w:left="6044" w:hanging="360"/>
      </w:pPr>
    </w:lvl>
    <w:lvl w:ilvl="8" w:tplc="597C4D0A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CA0BF0"/>
    <w:multiLevelType w:val="hybridMultilevel"/>
    <w:tmpl w:val="012EC15C"/>
    <w:lvl w:ilvl="0" w:tplc="80D4E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CC5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7CFF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CFF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048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7478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AFA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C25D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0A0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9371C"/>
    <w:multiLevelType w:val="multilevel"/>
    <w:tmpl w:val="B2D40500"/>
    <w:lvl w:ilvl="0">
      <w:start w:val="1"/>
      <w:numFmt w:val="decimal"/>
      <w:pStyle w:val="List"/>
      <w:lvlText w:val="%1"/>
      <w:lvlJc w:val="left"/>
      <w:pPr>
        <w:ind w:left="403" w:hanging="288"/>
      </w:pPr>
      <w:rPr>
        <w:color w:val="2A4055" w:themeColor="accent1"/>
      </w:rPr>
    </w:lvl>
    <w:lvl w:ilvl="1">
      <w:start w:val="1"/>
      <w:numFmt w:val="lowerRoman"/>
      <w:lvlText w:val="%2"/>
      <w:lvlJc w:val="left"/>
      <w:pPr>
        <w:ind w:left="691" w:hanging="288"/>
      </w:pPr>
      <w:rPr>
        <w:color w:val="2A4055" w:themeColor="accent1"/>
      </w:rPr>
    </w:lvl>
    <w:lvl w:ilvl="2">
      <w:start w:val="1"/>
      <w:numFmt w:val="upperRoman"/>
      <w:lvlText w:val="%3"/>
      <w:lvlJc w:val="left"/>
      <w:pPr>
        <w:ind w:left="979" w:hanging="288"/>
      </w:pPr>
      <w:rPr>
        <w:color w:val="2A4055" w:themeColor="accent1"/>
      </w:rPr>
    </w:lvl>
    <w:lvl w:ilvl="3">
      <w:start w:val="1"/>
      <w:numFmt w:val="decimal"/>
      <w:lvlText w:val="%4."/>
      <w:lvlJc w:val="left"/>
      <w:pPr>
        <w:ind w:left="1267" w:hanging="288"/>
      </w:pPr>
    </w:lvl>
    <w:lvl w:ilvl="4">
      <w:start w:val="1"/>
      <w:numFmt w:val="lowerLetter"/>
      <w:lvlText w:val="%5."/>
      <w:lvlJc w:val="left"/>
      <w:pPr>
        <w:ind w:left="1555" w:hanging="288"/>
      </w:pPr>
    </w:lvl>
    <w:lvl w:ilvl="5">
      <w:start w:val="1"/>
      <w:numFmt w:val="lowerRoman"/>
      <w:lvlText w:val="%6."/>
      <w:lvlJc w:val="right"/>
      <w:pPr>
        <w:ind w:left="1843" w:hanging="288"/>
      </w:pPr>
    </w:lvl>
    <w:lvl w:ilvl="6">
      <w:start w:val="1"/>
      <w:numFmt w:val="decimal"/>
      <w:lvlText w:val="%7."/>
      <w:lvlJc w:val="left"/>
      <w:pPr>
        <w:ind w:left="2131" w:hanging="288"/>
      </w:pPr>
    </w:lvl>
    <w:lvl w:ilvl="7">
      <w:start w:val="1"/>
      <w:numFmt w:val="lowerLetter"/>
      <w:lvlText w:val="%8."/>
      <w:lvlJc w:val="left"/>
      <w:pPr>
        <w:ind w:left="2419" w:hanging="288"/>
      </w:pPr>
    </w:lvl>
    <w:lvl w:ilvl="8">
      <w:start w:val="1"/>
      <w:numFmt w:val="lowerRoman"/>
      <w:lvlText w:val="%9."/>
      <w:lvlJc w:val="right"/>
      <w:pPr>
        <w:ind w:left="2707" w:hanging="288"/>
      </w:pPr>
    </w:lvl>
  </w:abstractNum>
  <w:abstractNum w:abstractNumId="3" w15:restartNumberingAfterBreak="0">
    <w:nsid w:val="1D9170E6"/>
    <w:multiLevelType w:val="hybridMultilevel"/>
    <w:tmpl w:val="F5C64C8C"/>
    <w:lvl w:ilvl="0" w:tplc="98E04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6CD9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0C3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F2A3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2AE6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C8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D071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458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624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003E8"/>
    <w:multiLevelType w:val="hybridMultilevel"/>
    <w:tmpl w:val="6B80A4B4"/>
    <w:lvl w:ilvl="0" w:tplc="0A0E2940">
      <w:start w:val="1"/>
      <w:numFmt w:val="bullet"/>
      <w:pStyle w:val="BulletedListlevel3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DE5892C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C5E6B09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E16F83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C329A5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8D1E64B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4FA1D1E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E7AEB8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90EAC81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35176487"/>
    <w:multiLevelType w:val="hybridMultilevel"/>
    <w:tmpl w:val="1BDC2038"/>
    <w:lvl w:ilvl="0" w:tplc="7A382B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41A70F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EBE5CB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128567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7642DE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18C0EA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8D9E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E88B7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C8A749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B34F79"/>
    <w:multiLevelType w:val="multilevel"/>
    <w:tmpl w:val="197A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520959"/>
    <w:multiLevelType w:val="multilevel"/>
    <w:tmpl w:val="1C9E25B2"/>
    <w:lvl w:ilvl="0">
      <w:start w:val="1"/>
      <w:numFmt w:val="decimal"/>
      <w:pStyle w:val="Tablenumbering"/>
      <w:lvlText w:val="%1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‒"/>
      <w:lvlJc w:val="left"/>
      <w:pPr>
        <w:ind w:left="794" w:hanging="397"/>
      </w:pPr>
      <w:rPr>
        <w:color w:val="000000" w:themeColor="text1"/>
      </w:rPr>
    </w:lvl>
    <w:lvl w:ilvl="2">
      <w:start w:val="1"/>
      <w:numFmt w:val="bullet"/>
      <w:lvlText w:val="⁚"/>
      <w:lvlJc w:val="left"/>
      <w:pPr>
        <w:ind w:left="1191" w:hanging="397"/>
      </w:pPr>
      <w:rPr>
        <w:rFonts w:ascii="Times New Roman" w:hAnsi="Times New Roman" w:hint="default"/>
        <w:color w:val="000000" w:themeColor="text1"/>
      </w:rPr>
    </w:lvl>
    <w:lvl w:ilvl="3">
      <w:start w:val="1"/>
      <w:numFmt w:val="decimal"/>
      <w:lvlText w:val="%4."/>
      <w:lvlJc w:val="left"/>
      <w:pPr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" w15:restartNumberingAfterBreak="0">
    <w:nsid w:val="3948EFCC"/>
    <w:multiLevelType w:val="hybridMultilevel"/>
    <w:tmpl w:val="577A724A"/>
    <w:lvl w:ilvl="0" w:tplc="EA542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E4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487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2E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6CB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002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201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DE5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B470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A74D4"/>
    <w:multiLevelType w:val="hybridMultilevel"/>
    <w:tmpl w:val="066A6EF6"/>
    <w:lvl w:ilvl="0" w:tplc="738065E0">
      <w:start w:val="1"/>
      <w:numFmt w:val="bullet"/>
      <w:pStyle w:val="BulletedListlevel2"/>
      <w:lvlText w:val=""/>
      <w:lvlJc w:val="left"/>
      <w:pPr>
        <w:ind w:left="1458" w:hanging="360"/>
      </w:pPr>
      <w:rPr>
        <w:rFonts w:ascii="Symbol" w:hAnsi="Symbol" w:hint="default"/>
      </w:rPr>
    </w:lvl>
    <w:lvl w:ilvl="1" w:tplc="CCBE193C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hint="default"/>
      </w:rPr>
    </w:lvl>
    <w:lvl w:ilvl="2" w:tplc="67383994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50A8AFD0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6AD27560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hint="default"/>
      </w:rPr>
    </w:lvl>
    <w:lvl w:ilvl="5" w:tplc="3F04EB64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5B0977E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34F86ACA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hint="default"/>
      </w:rPr>
    </w:lvl>
    <w:lvl w:ilvl="8" w:tplc="26D893B6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0" w15:restartNumberingAfterBreak="0">
    <w:nsid w:val="505472E9"/>
    <w:multiLevelType w:val="hybridMultilevel"/>
    <w:tmpl w:val="29228478"/>
    <w:lvl w:ilvl="0" w:tplc="B52628D4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CCFC5910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hint="default"/>
      </w:rPr>
    </w:lvl>
    <w:lvl w:ilvl="2" w:tplc="5574BB68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31141F1C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C8A888F2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hint="default"/>
      </w:rPr>
    </w:lvl>
    <w:lvl w:ilvl="5" w:tplc="33A82194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7152D7FC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72CED388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hint="default"/>
      </w:rPr>
    </w:lvl>
    <w:lvl w:ilvl="8" w:tplc="8C5657E6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1" w15:restartNumberingAfterBreak="0">
    <w:nsid w:val="5F1912D3"/>
    <w:multiLevelType w:val="multilevel"/>
    <w:tmpl w:val="9ABC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576922"/>
    <w:multiLevelType w:val="multilevel"/>
    <w:tmpl w:val="06CC3398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3" w15:restartNumberingAfterBreak="0">
    <w:nsid w:val="608F21F8"/>
    <w:multiLevelType w:val="multilevel"/>
    <w:tmpl w:val="7996FC78"/>
    <w:lvl w:ilvl="0">
      <w:start w:val="1"/>
      <w:numFmt w:val="bullet"/>
      <w:pStyle w:val="BulletedListlevel1"/>
      <w:lvlText w:val=""/>
      <w:lvlJc w:val="left"/>
      <w:pPr>
        <w:ind w:left="567" w:hanging="283"/>
      </w:pPr>
      <w:rPr>
        <w:rFonts w:ascii="Symbol" w:hAnsi="Symbol" w:hint="default"/>
        <w:color w:val="404040" w:themeColor="text1" w:themeTint="BF"/>
      </w:rPr>
    </w:lvl>
    <w:lvl w:ilvl="1">
      <w:start w:val="1"/>
      <w:numFmt w:val="bullet"/>
      <w:lvlText w:val="‒"/>
      <w:lvlJc w:val="left"/>
      <w:pPr>
        <w:ind w:left="1134" w:hanging="397"/>
      </w:pPr>
      <w:rPr>
        <w:rFonts w:ascii="Times New Roman" w:hAnsi="Times New Roman" w:hint="default"/>
        <w:color w:val="404040" w:themeColor="text1" w:themeTint="BF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283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283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283"/>
      </w:pPr>
      <w:rPr>
        <w:rFonts w:ascii="Wingdings" w:hAnsi="Wingdings" w:hint="default"/>
      </w:rPr>
    </w:lvl>
  </w:abstractNum>
  <w:abstractNum w:abstractNumId="14" w15:restartNumberingAfterBreak="0">
    <w:nsid w:val="6CCB677F"/>
    <w:multiLevelType w:val="hybridMultilevel"/>
    <w:tmpl w:val="43DE1E24"/>
    <w:lvl w:ilvl="0" w:tplc="EAFC8D1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F0CFAF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50E006D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11E8AA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4C60CC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63407C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65CEBB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AB2BCE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A47C983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2EF1E09"/>
    <w:multiLevelType w:val="multilevel"/>
    <w:tmpl w:val="3E9C3620"/>
    <w:lvl w:ilvl="0">
      <w:start w:val="1"/>
      <w:numFmt w:val="decimal"/>
      <w:pStyle w:val="NumberedListlevel1"/>
      <w:lvlText w:val="%1."/>
      <w:lvlJc w:val="left"/>
      <w:pPr>
        <w:ind w:left="567" w:hanging="283"/>
      </w:pPr>
    </w:lvl>
    <w:lvl w:ilvl="1">
      <w:start w:val="1"/>
      <w:numFmt w:val="lowerLetter"/>
      <w:pStyle w:val="NumberedListlevel2"/>
      <w:lvlText w:val="%2."/>
      <w:lvlJc w:val="left"/>
      <w:pPr>
        <w:ind w:left="1021" w:hanging="283"/>
      </w:pPr>
    </w:lvl>
    <w:lvl w:ilvl="2">
      <w:start w:val="1"/>
      <w:numFmt w:val="lowerRoman"/>
      <w:pStyle w:val="NumberedListlevel3"/>
      <w:lvlText w:val="%3."/>
      <w:lvlJc w:val="left"/>
      <w:pPr>
        <w:ind w:left="1701" w:hanging="283"/>
      </w:pPr>
    </w:lvl>
    <w:lvl w:ilvl="3">
      <w:start w:val="1"/>
      <w:numFmt w:val="decimal"/>
      <w:lvlText w:val="%4."/>
      <w:lvlJc w:val="left"/>
      <w:pPr>
        <w:ind w:left="1929" w:hanging="283"/>
      </w:pPr>
    </w:lvl>
    <w:lvl w:ilvl="4">
      <w:start w:val="1"/>
      <w:numFmt w:val="lowerLetter"/>
      <w:lvlText w:val="%5."/>
      <w:lvlJc w:val="left"/>
      <w:pPr>
        <w:ind w:left="2383" w:hanging="283"/>
      </w:pPr>
    </w:lvl>
    <w:lvl w:ilvl="5">
      <w:start w:val="1"/>
      <w:numFmt w:val="lowerRoman"/>
      <w:lvlText w:val="%6."/>
      <w:lvlJc w:val="right"/>
      <w:pPr>
        <w:ind w:left="2837" w:hanging="283"/>
      </w:pPr>
    </w:lvl>
    <w:lvl w:ilvl="6">
      <w:start w:val="1"/>
      <w:numFmt w:val="decimal"/>
      <w:lvlText w:val="%7."/>
      <w:lvlJc w:val="left"/>
      <w:pPr>
        <w:ind w:left="3291" w:hanging="283"/>
      </w:pPr>
    </w:lvl>
    <w:lvl w:ilvl="7">
      <w:start w:val="1"/>
      <w:numFmt w:val="lowerLetter"/>
      <w:lvlText w:val="%8."/>
      <w:lvlJc w:val="left"/>
      <w:pPr>
        <w:ind w:left="3745" w:hanging="283"/>
      </w:pPr>
    </w:lvl>
    <w:lvl w:ilvl="8">
      <w:start w:val="1"/>
      <w:numFmt w:val="lowerRoman"/>
      <w:lvlText w:val="%9."/>
      <w:lvlJc w:val="right"/>
      <w:pPr>
        <w:ind w:left="4199" w:hanging="283"/>
      </w:pPr>
    </w:lvl>
  </w:abstractNum>
  <w:abstractNum w:abstractNumId="16" w15:restartNumberingAfterBreak="0">
    <w:nsid w:val="72FF65BA"/>
    <w:multiLevelType w:val="hybridMultilevel"/>
    <w:tmpl w:val="986602C8"/>
    <w:lvl w:ilvl="0" w:tplc="4446C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445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28B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787B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BAF8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E2B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470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F4A6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0418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A6B07"/>
    <w:multiLevelType w:val="multilevel"/>
    <w:tmpl w:val="BDA4BC60"/>
    <w:lvl w:ilvl="0">
      <w:start w:val="1"/>
      <w:numFmt w:val="bullet"/>
      <w:pStyle w:val="PanelBullet"/>
      <w:lvlText w:val=""/>
      <w:lvlJc w:val="left"/>
      <w:pPr>
        <w:ind w:left="567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369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36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36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36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36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36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36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369"/>
      </w:pPr>
      <w:rPr>
        <w:rFonts w:ascii="Wingdings" w:hAnsi="Wingdings" w:hint="default"/>
      </w:rPr>
    </w:lvl>
  </w:abstractNum>
  <w:abstractNum w:abstractNumId="18" w15:restartNumberingAfterBreak="0">
    <w:nsid w:val="75BC04C1"/>
    <w:multiLevelType w:val="multilevel"/>
    <w:tmpl w:val="2BDC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5F446A"/>
    <w:multiLevelType w:val="multilevel"/>
    <w:tmpl w:val="9860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3083814">
    <w:abstractNumId w:val="8"/>
  </w:num>
  <w:num w:numId="2" w16cid:durableId="2104566932">
    <w:abstractNumId w:val="1"/>
  </w:num>
  <w:num w:numId="3" w16cid:durableId="170028378">
    <w:abstractNumId w:val="5"/>
  </w:num>
  <w:num w:numId="4" w16cid:durableId="873888332">
    <w:abstractNumId w:val="3"/>
  </w:num>
  <w:num w:numId="5" w16cid:durableId="672151370">
    <w:abstractNumId w:val="12"/>
  </w:num>
  <w:num w:numId="6" w16cid:durableId="587035646">
    <w:abstractNumId w:val="7"/>
  </w:num>
  <w:num w:numId="7" w16cid:durableId="520437771">
    <w:abstractNumId w:val="16"/>
  </w:num>
  <w:num w:numId="8" w16cid:durableId="6754493">
    <w:abstractNumId w:val="13"/>
  </w:num>
  <w:num w:numId="9" w16cid:durableId="1407343211">
    <w:abstractNumId w:val="12"/>
    <w:lvlOverride w:ilvl="0">
      <w:lvl w:ilvl="0">
        <w:numFmt w:val="bullet"/>
        <w:pStyle w:val="Tablebullet"/>
        <w:lvlText w:val=""/>
        <w:lvlJc w:val="left"/>
        <w:pPr>
          <w:ind w:left="284" w:hanging="284"/>
        </w:pPr>
        <w:rPr>
          <w:rFonts w:ascii="Symbol" w:hAnsi="Symbol" w:hint="default"/>
          <w:color w:val="000000" w:themeColor="text1"/>
        </w:rPr>
      </w:lvl>
    </w:lvlOverride>
    <w:lvlOverride w:ilvl="1">
      <w:lvl w:ilvl="1">
        <w:numFmt w:val="bullet"/>
        <w:lvlText w:val="o"/>
        <w:lvlJc w:val="left"/>
        <w:pPr>
          <w:ind w:left="568" w:hanging="284"/>
        </w:pPr>
        <w:rPr>
          <w:rFonts w:ascii="Courier New" w:hAnsi="Courier New" w:hint="default"/>
        </w:rPr>
      </w:lvl>
    </w:lvlOverride>
    <w:lvlOverride w:ilvl="2">
      <w:lvl w:ilvl="2">
        <w:numFmt w:val="bullet"/>
        <w:lvlText w:val=""/>
        <w:lvlJc w:val="left"/>
        <w:pPr>
          <w:ind w:left="852" w:hanging="284"/>
        </w:pPr>
        <w:rPr>
          <w:rFonts w:ascii="Wingdings" w:hAnsi="Wingdings" w:hint="default"/>
        </w:rPr>
      </w:lvl>
    </w:lvlOverride>
    <w:lvlOverride w:ilvl="3">
      <w:lvl w:ilvl="3">
        <w:numFmt w:val="bullet"/>
        <w:lvlText w:val=""/>
        <w:lvlJc w:val="left"/>
        <w:pPr>
          <w:ind w:left="1136" w:hanging="284"/>
        </w:pPr>
        <w:rPr>
          <w:rFonts w:ascii="Symbol" w:hAnsi="Symbol" w:hint="default"/>
        </w:rPr>
      </w:lvl>
    </w:lvlOverride>
    <w:lvlOverride w:ilvl="4">
      <w:lvl w:ilvl="4">
        <w:numFmt w:val="bullet"/>
        <w:lvlText w:val="o"/>
        <w:lvlJc w:val="left"/>
        <w:pPr>
          <w:ind w:left="1420" w:hanging="284"/>
        </w:pPr>
        <w:rPr>
          <w:rFonts w:ascii="Courier New" w:hAnsi="Courier New" w:hint="default"/>
        </w:rPr>
      </w:lvl>
    </w:lvlOverride>
    <w:lvlOverride w:ilvl="5">
      <w:lvl w:ilvl="5">
        <w:numFmt w:val="bullet"/>
        <w:lvlText w:val=""/>
        <w:lvlJc w:val="left"/>
        <w:pPr>
          <w:ind w:left="1704" w:hanging="284"/>
        </w:pPr>
        <w:rPr>
          <w:rFonts w:ascii="Wingdings" w:hAnsi="Wingdings" w:hint="default"/>
        </w:rPr>
      </w:lvl>
    </w:lvlOverride>
    <w:lvlOverride w:ilvl="6">
      <w:lvl w:ilvl="6">
        <w:numFmt w:val="bullet"/>
        <w:lvlText w:val=""/>
        <w:lvlJc w:val="left"/>
        <w:pPr>
          <w:ind w:left="1988" w:hanging="284"/>
        </w:pPr>
        <w:rPr>
          <w:rFonts w:ascii="Symbol" w:hAnsi="Symbol" w:hint="default"/>
        </w:rPr>
      </w:lvl>
    </w:lvlOverride>
    <w:lvlOverride w:ilvl="7">
      <w:lvl w:ilvl="7">
        <w:numFmt w:val="bullet"/>
        <w:lvlText w:val="o"/>
        <w:lvlJc w:val="left"/>
        <w:pPr>
          <w:ind w:left="2272" w:hanging="284"/>
        </w:pPr>
        <w:rPr>
          <w:rFonts w:ascii="Courier New" w:hAnsi="Courier New" w:hint="default"/>
        </w:rPr>
      </w:lvl>
    </w:lvlOverride>
    <w:lvlOverride w:ilvl="8">
      <w:lvl w:ilvl="8">
        <w:numFmt w:val="bullet"/>
        <w:lvlText w:val=""/>
        <w:lvlJc w:val="left"/>
        <w:pPr>
          <w:ind w:left="2556" w:hanging="284"/>
        </w:pPr>
        <w:rPr>
          <w:rFonts w:ascii="Wingdings" w:hAnsi="Wingdings" w:hint="default"/>
        </w:rPr>
      </w:lvl>
    </w:lvlOverride>
  </w:num>
  <w:num w:numId="10" w16cid:durableId="272635984">
    <w:abstractNumId w:val="7"/>
    <w:lvlOverride w:ilvl="0">
      <w:lvl w:ilvl="0">
        <w:numFmt w:val="decimal"/>
        <w:pStyle w:val="Tablenumbering"/>
        <w:lvlText w:val="%1."/>
        <w:lvlJc w:val="left"/>
        <w:pPr>
          <w:ind w:left="284" w:hanging="284"/>
        </w:pPr>
        <w:rPr>
          <w:rFonts w:asciiTheme="minorHAnsi" w:hAnsiTheme="minorHAnsi" w:hint="default"/>
          <w:color w:val="000000" w:themeColor="text1"/>
        </w:rPr>
      </w:lvl>
    </w:lvlOverride>
    <w:lvlOverride w:ilvl="1">
      <w:lvl w:ilvl="1">
        <w:numFmt w:val="bullet"/>
        <w:lvlText w:val="‒"/>
        <w:lvlJc w:val="left"/>
        <w:pPr>
          <w:ind w:left="568" w:hanging="284"/>
        </w:pPr>
        <w:rPr>
          <w:rFonts w:asciiTheme="minorHAnsi" w:hAnsiTheme="minorHAnsi" w:cs="Times New Roman" w:hint="default"/>
          <w:color w:val="000000" w:themeColor="text1"/>
        </w:rPr>
      </w:lvl>
    </w:lvlOverride>
    <w:lvlOverride w:ilvl="2">
      <w:lvl w:ilvl="2">
        <w:numFmt w:val="bullet"/>
        <w:lvlText w:val="⁚"/>
        <w:lvlJc w:val="left"/>
        <w:pPr>
          <w:ind w:left="851" w:hanging="284"/>
        </w:pPr>
        <w:rPr>
          <w:rFonts w:ascii="Times New Roman" w:hAnsi="Times New Roman" w:hint="default"/>
          <w:color w:val="000000" w:themeColor="text1"/>
        </w:rPr>
      </w:lvl>
    </w:lvlOverride>
    <w:lvlOverride w:ilvl="3">
      <w:lvl w:ilvl="3">
        <w:numFmt w:val="decimal"/>
        <w:lvlText w:val="%4."/>
        <w:lvlJc w:val="left"/>
        <w:pPr>
          <w:ind w:left="1418" w:hanging="284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11" w16cid:durableId="1973515295">
    <w:abstractNumId w:val="7"/>
  </w:num>
  <w:num w:numId="12" w16cid:durableId="1500735483">
    <w:abstractNumId w:val="7"/>
    <w:lvlOverride w:ilvl="0">
      <w:lvl w:ilvl="0">
        <w:numFmt w:val="decimal"/>
        <w:pStyle w:val="Tablenumbering"/>
        <w:lvlText w:val="%1."/>
        <w:lvlJc w:val="left"/>
        <w:pPr>
          <w:ind w:left="567" w:hanging="283"/>
        </w:pPr>
        <w:rPr>
          <w:rFonts w:asciiTheme="minorHAnsi" w:hAnsiTheme="minorHAnsi" w:hint="default"/>
          <w:color w:val="014463" w:themeColor="text2"/>
        </w:rPr>
      </w:lvl>
    </w:lvlOverride>
    <w:lvlOverride w:ilvl="1">
      <w:lvl w:ilvl="1">
        <w:numFmt w:val="lowerRoman"/>
        <w:lvlText w:val="%2"/>
        <w:lvlJc w:val="left"/>
        <w:pPr>
          <w:ind w:left="1021" w:hanging="283"/>
        </w:pPr>
        <w:rPr>
          <w:rFonts w:hint="default"/>
        </w:rPr>
      </w:lvl>
    </w:lvlOverride>
    <w:lvlOverride w:ilvl="2">
      <w:lvl w:ilvl="2">
        <w:numFmt w:val="upperRoman"/>
        <w:lvlText w:val="%3"/>
        <w:lvlJc w:val="left"/>
        <w:pPr>
          <w:ind w:left="1475" w:hanging="283"/>
        </w:pPr>
        <w:rPr>
          <w:rFonts w:hint="default"/>
        </w:rPr>
      </w:lvl>
    </w:lvlOverride>
    <w:lvlOverride w:ilvl="3">
      <w:lvl w:ilvl="3">
        <w:numFmt w:val="decimal"/>
        <w:lvlText w:val="%4."/>
        <w:lvlJc w:val="left"/>
        <w:pPr>
          <w:ind w:left="1929" w:hanging="283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2383" w:hanging="283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2837" w:hanging="283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3291" w:hanging="283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3745" w:hanging="283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4199" w:hanging="283"/>
        </w:pPr>
        <w:rPr>
          <w:rFonts w:hint="default"/>
        </w:rPr>
      </w:lvl>
    </w:lvlOverride>
  </w:num>
  <w:num w:numId="13" w16cid:durableId="726732939">
    <w:abstractNumId w:val="7"/>
    <w:lvlOverride w:ilvl="0">
      <w:lvl w:ilvl="0">
        <w:numFmt w:val="decimal"/>
        <w:pStyle w:val="Tablenumbering"/>
        <w:lvlText w:val="%1."/>
        <w:lvlJc w:val="left"/>
        <w:pPr>
          <w:ind w:left="397" w:hanging="397"/>
        </w:pPr>
        <w:rPr>
          <w:rFonts w:hint="default"/>
          <w:color w:val="404040" w:themeColor="text1" w:themeTint="BF"/>
        </w:rPr>
      </w:lvl>
    </w:lvlOverride>
    <w:lvlOverride w:ilvl="1">
      <w:lvl w:ilvl="1">
        <w:numFmt w:val="bullet"/>
        <w:lvlText w:val="‒"/>
        <w:lvlJc w:val="left"/>
        <w:pPr>
          <w:ind w:left="794" w:hanging="397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2">
      <w:lvl w:ilvl="2">
        <w:numFmt w:val="bullet"/>
        <w:lvlText w:val="⁚"/>
        <w:lvlJc w:val="left"/>
        <w:pPr>
          <w:ind w:left="1191" w:hanging="397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3">
      <w:lvl w:ilvl="3">
        <w:numFmt w:val="decimal"/>
        <w:lvlText w:val="%4.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14" w16cid:durableId="1843817282">
    <w:abstractNumId w:val="7"/>
    <w:lvlOverride w:ilvl="0">
      <w:lvl w:ilvl="0">
        <w:numFmt w:val="decimal"/>
        <w:pStyle w:val="Tablenumbering"/>
        <w:lvlText w:val="%1."/>
        <w:lvlJc w:val="left"/>
        <w:pPr>
          <w:ind w:left="397" w:hanging="397"/>
        </w:pPr>
        <w:rPr>
          <w:rFonts w:hint="default"/>
          <w:color w:val="404040" w:themeColor="text1" w:themeTint="BF"/>
        </w:rPr>
      </w:lvl>
    </w:lvlOverride>
    <w:lvlOverride w:ilvl="1">
      <w:lvl w:ilvl="1">
        <w:numFmt w:val="bullet"/>
        <w:lvlText w:val="‒"/>
        <w:lvlJc w:val="left"/>
        <w:pPr>
          <w:ind w:left="794" w:hanging="397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2">
      <w:lvl w:ilvl="2">
        <w:numFmt w:val="bullet"/>
        <w:lvlText w:val="⁚"/>
        <w:lvlJc w:val="left"/>
        <w:pPr>
          <w:ind w:left="1191" w:hanging="397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3">
      <w:lvl w:ilvl="3">
        <w:numFmt w:val="decimal"/>
        <w:lvlText w:val="%4.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15" w16cid:durableId="1956474558">
    <w:abstractNumId w:val="7"/>
    <w:lvlOverride w:ilvl="0">
      <w:lvl w:ilvl="0">
        <w:numFmt w:val="decimal"/>
        <w:pStyle w:val="Tablenumbering"/>
        <w:lvlText w:val="%1."/>
        <w:lvlJc w:val="left"/>
        <w:pPr>
          <w:ind w:left="397" w:hanging="397"/>
        </w:pPr>
        <w:rPr>
          <w:rFonts w:hint="default"/>
          <w:color w:val="D1D1D1" w:themeColor="accent6"/>
        </w:rPr>
      </w:lvl>
    </w:lvlOverride>
    <w:lvlOverride w:ilvl="1">
      <w:lvl w:ilvl="1">
        <w:numFmt w:val="bullet"/>
        <w:lvlText w:val="‒"/>
        <w:lvlJc w:val="left"/>
        <w:pPr>
          <w:ind w:left="794" w:hanging="397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2">
      <w:lvl w:ilvl="2">
        <w:numFmt w:val="bullet"/>
        <w:lvlText w:val="⁚"/>
        <w:lvlJc w:val="left"/>
        <w:pPr>
          <w:ind w:left="1191" w:hanging="397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3">
      <w:lvl w:ilvl="3">
        <w:numFmt w:val="decimal"/>
        <w:lvlText w:val="%4.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16" w16cid:durableId="1736078393">
    <w:abstractNumId w:val="13"/>
    <w:lvlOverride w:ilvl="0">
      <w:lvl w:ilvl="0">
        <w:numFmt w:val="bullet"/>
        <w:pStyle w:val="BulletedListlevel1"/>
        <w:lvlText w:val=""/>
        <w:lvlJc w:val="left"/>
        <w:pPr>
          <w:ind w:left="567" w:hanging="283"/>
        </w:pPr>
        <w:rPr>
          <w:rFonts w:ascii="Symbol" w:hAnsi="Symbol" w:hint="default"/>
          <w:color w:val="404040" w:themeColor="text1" w:themeTint="BF"/>
        </w:rPr>
      </w:lvl>
    </w:lvlOverride>
    <w:lvlOverride w:ilvl="1">
      <w:lvl w:ilvl="1">
        <w:numFmt w:val="bullet"/>
        <w:lvlText w:val="‒"/>
        <w:lvlJc w:val="left"/>
        <w:pPr>
          <w:ind w:left="1134" w:hanging="283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2">
      <w:lvl w:ilvl="2">
        <w:numFmt w:val="bullet"/>
        <w:lvlText w:val=""/>
        <w:lvlJc w:val="left"/>
        <w:pPr>
          <w:ind w:left="1701" w:hanging="283"/>
        </w:pPr>
        <w:rPr>
          <w:rFonts w:ascii="Wingdings" w:hAnsi="Wingdings" w:hint="default"/>
        </w:rPr>
      </w:lvl>
    </w:lvlOverride>
    <w:lvlOverride w:ilvl="3">
      <w:lvl w:ilvl="3">
        <w:numFmt w:val="bullet"/>
        <w:lvlText w:val=""/>
        <w:lvlJc w:val="left"/>
        <w:pPr>
          <w:ind w:left="2268" w:hanging="283"/>
        </w:pPr>
        <w:rPr>
          <w:rFonts w:ascii="Symbol" w:hAnsi="Symbol" w:hint="default"/>
        </w:rPr>
      </w:lvl>
    </w:lvlOverride>
    <w:lvlOverride w:ilvl="4">
      <w:lvl w:ilvl="4">
        <w:numFmt w:val="bullet"/>
        <w:lvlText w:val="o"/>
        <w:lvlJc w:val="left"/>
        <w:pPr>
          <w:ind w:left="2835" w:hanging="283"/>
        </w:pPr>
        <w:rPr>
          <w:rFonts w:ascii="Courier New" w:hAnsi="Courier New" w:hint="default"/>
        </w:rPr>
      </w:lvl>
    </w:lvlOverride>
    <w:lvlOverride w:ilvl="5">
      <w:lvl w:ilvl="5">
        <w:numFmt w:val="bullet"/>
        <w:lvlText w:val=""/>
        <w:lvlJc w:val="left"/>
        <w:pPr>
          <w:ind w:left="3402" w:hanging="283"/>
        </w:pPr>
        <w:rPr>
          <w:rFonts w:ascii="Wingdings" w:hAnsi="Wingdings" w:hint="default"/>
        </w:rPr>
      </w:lvl>
    </w:lvlOverride>
    <w:lvlOverride w:ilvl="6">
      <w:lvl w:ilvl="6">
        <w:numFmt w:val="bullet"/>
        <w:lvlText w:val=""/>
        <w:lvlJc w:val="left"/>
        <w:pPr>
          <w:ind w:left="3969" w:hanging="283"/>
        </w:pPr>
        <w:rPr>
          <w:rFonts w:ascii="Symbol" w:hAnsi="Symbol" w:hint="default"/>
        </w:rPr>
      </w:lvl>
    </w:lvlOverride>
    <w:lvlOverride w:ilvl="7">
      <w:lvl w:ilvl="7">
        <w:numFmt w:val="bullet"/>
        <w:lvlText w:val="o"/>
        <w:lvlJc w:val="left"/>
        <w:pPr>
          <w:ind w:left="4536" w:hanging="283"/>
        </w:pPr>
        <w:rPr>
          <w:rFonts w:ascii="Courier New" w:hAnsi="Courier New" w:hint="default"/>
        </w:rPr>
      </w:lvl>
    </w:lvlOverride>
    <w:lvlOverride w:ilvl="8">
      <w:lvl w:ilvl="8">
        <w:numFmt w:val="bullet"/>
        <w:lvlText w:val=""/>
        <w:lvlJc w:val="left"/>
        <w:pPr>
          <w:ind w:left="5103" w:hanging="283"/>
        </w:pPr>
        <w:rPr>
          <w:rFonts w:ascii="Wingdings" w:hAnsi="Wingdings" w:hint="default"/>
        </w:rPr>
      </w:lvl>
    </w:lvlOverride>
  </w:num>
  <w:num w:numId="17" w16cid:durableId="2138065493">
    <w:abstractNumId w:val="13"/>
    <w:lvlOverride w:ilvl="0">
      <w:lvl w:ilvl="0">
        <w:numFmt w:val="bullet"/>
        <w:pStyle w:val="BulletedListlevel1"/>
        <w:lvlText w:val=""/>
        <w:lvlJc w:val="left"/>
        <w:pPr>
          <w:ind w:left="567" w:hanging="283"/>
        </w:pPr>
        <w:rPr>
          <w:rFonts w:ascii="Symbol" w:hAnsi="Symbol" w:hint="default"/>
          <w:color w:val="404040" w:themeColor="text1" w:themeTint="BF"/>
        </w:rPr>
      </w:lvl>
    </w:lvlOverride>
    <w:lvlOverride w:ilvl="1">
      <w:lvl w:ilvl="1">
        <w:numFmt w:val="bullet"/>
        <w:lvlText w:val="‒"/>
        <w:lvlJc w:val="left"/>
        <w:pPr>
          <w:ind w:left="1021" w:hanging="283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2">
      <w:lvl w:ilvl="2">
        <w:numFmt w:val="bullet"/>
        <w:lvlText w:val=""/>
        <w:lvlJc w:val="left"/>
        <w:pPr>
          <w:ind w:left="1418" w:hanging="284"/>
        </w:pPr>
        <w:rPr>
          <w:rFonts w:ascii="Wingdings" w:hAnsi="Wingdings" w:hint="default"/>
          <w:color w:val="262626" w:themeColor="text1" w:themeTint="D9"/>
        </w:rPr>
      </w:lvl>
    </w:lvlOverride>
    <w:lvlOverride w:ilvl="3">
      <w:lvl w:ilvl="3">
        <w:numFmt w:val="bullet"/>
        <w:lvlText w:val=""/>
        <w:lvlJc w:val="left"/>
        <w:pPr>
          <w:ind w:left="1929" w:hanging="283"/>
        </w:pPr>
        <w:rPr>
          <w:rFonts w:ascii="Symbol" w:hAnsi="Symbol" w:hint="default"/>
        </w:rPr>
      </w:lvl>
    </w:lvlOverride>
    <w:lvlOverride w:ilvl="4">
      <w:lvl w:ilvl="4">
        <w:numFmt w:val="bullet"/>
        <w:lvlText w:val="o"/>
        <w:lvlJc w:val="left"/>
        <w:pPr>
          <w:ind w:left="2383" w:hanging="283"/>
        </w:pPr>
        <w:rPr>
          <w:rFonts w:ascii="Courier New" w:hAnsi="Courier New" w:hint="default"/>
        </w:rPr>
      </w:lvl>
    </w:lvlOverride>
    <w:lvlOverride w:ilvl="5">
      <w:lvl w:ilvl="5">
        <w:numFmt w:val="bullet"/>
        <w:lvlText w:val=""/>
        <w:lvlJc w:val="left"/>
        <w:pPr>
          <w:ind w:left="2837" w:hanging="283"/>
        </w:pPr>
        <w:rPr>
          <w:rFonts w:ascii="Wingdings" w:hAnsi="Wingdings" w:hint="default"/>
        </w:rPr>
      </w:lvl>
    </w:lvlOverride>
    <w:lvlOverride w:ilvl="6">
      <w:lvl w:ilvl="6">
        <w:numFmt w:val="bullet"/>
        <w:lvlText w:val=""/>
        <w:lvlJc w:val="left"/>
        <w:pPr>
          <w:ind w:left="3291" w:hanging="283"/>
        </w:pPr>
        <w:rPr>
          <w:rFonts w:ascii="Symbol" w:hAnsi="Symbol" w:hint="default"/>
        </w:rPr>
      </w:lvl>
    </w:lvlOverride>
    <w:lvlOverride w:ilvl="7">
      <w:lvl w:ilvl="7">
        <w:numFmt w:val="bullet"/>
        <w:lvlText w:val="o"/>
        <w:lvlJc w:val="left"/>
        <w:pPr>
          <w:ind w:left="3745" w:hanging="283"/>
        </w:pPr>
        <w:rPr>
          <w:rFonts w:ascii="Courier New" w:hAnsi="Courier New" w:hint="default"/>
        </w:rPr>
      </w:lvl>
    </w:lvlOverride>
    <w:lvlOverride w:ilvl="8">
      <w:lvl w:ilvl="8">
        <w:numFmt w:val="bullet"/>
        <w:lvlText w:val=""/>
        <w:lvlJc w:val="left"/>
        <w:pPr>
          <w:ind w:left="4199" w:hanging="283"/>
        </w:pPr>
        <w:rPr>
          <w:rFonts w:ascii="Wingdings" w:hAnsi="Wingdings" w:hint="default"/>
        </w:rPr>
      </w:lvl>
    </w:lvlOverride>
  </w:num>
  <w:num w:numId="18" w16cid:durableId="1236668253">
    <w:abstractNumId w:val="7"/>
    <w:lvlOverride w:ilvl="0">
      <w:lvl w:ilvl="0">
        <w:numFmt w:val="decimal"/>
        <w:pStyle w:val="Tablenumbering"/>
        <w:lvlText w:val="%1."/>
        <w:lvlJc w:val="left"/>
        <w:pPr>
          <w:ind w:left="360" w:hanging="360"/>
        </w:pPr>
        <w:rPr>
          <w:rFonts w:asciiTheme="minorHAnsi" w:hAnsiTheme="minorHAnsi" w:hint="default"/>
          <w:color w:val="262626" w:themeColor="text1" w:themeTint="D9"/>
        </w:rPr>
      </w:lvl>
    </w:lvlOverride>
    <w:lvlOverride w:ilvl="1">
      <w:lvl w:ilvl="1" w:tentative="1"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numFmt w:val="lowerRoman"/>
        <w:lvlText w:val="%9."/>
        <w:lvlJc w:val="right"/>
        <w:pPr>
          <w:ind w:left="6120" w:hanging="180"/>
        </w:pPr>
      </w:lvl>
    </w:lvlOverride>
  </w:num>
  <w:num w:numId="19" w16cid:durableId="525749241">
    <w:abstractNumId w:val="7"/>
    <w:lvlOverride w:ilvl="0">
      <w:lvl w:ilvl="0">
        <w:numFmt w:val="decimal"/>
        <w:pStyle w:val="Tablenumbering"/>
        <w:lvlText w:val="%1."/>
        <w:lvlJc w:val="left"/>
        <w:pPr>
          <w:ind w:left="284" w:hanging="284"/>
        </w:pPr>
        <w:rPr>
          <w:rFonts w:asciiTheme="minorHAnsi" w:hAnsiTheme="minorHAnsi" w:hint="default"/>
          <w:color w:val="014463" w:themeColor="text2"/>
        </w:rPr>
      </w:lvl>
    </w:lvlOverride>
    <w:lvlOverride w:ilvl="1">
      <w:lvl w:ilvl="1">
        <w:numFmt w:val="lowerRoman"/>
        <w:lvlText w:val="%2"/>
        <w:lvlJc w:val="left"/>
        <w:pPr>
          <w:ind w:left="454" w:hanging="284"/>
        </w:pPr>
        <w:rPr>
          <w:rFonts w:hint="default"/>
        </w:rPr>
      </w:lvl>
    </w:lvlOverride>
    <w:lvlOverride w:ilvl="2">
      <w:lvl w:ilvl="2">
        <w:numFmt w:val="upperRoman"/>
        <w:lvlText w:val="%3"/>
        <w:lvlJc w:val="left"/>
        <w:pPr>
          <w:ind w:left="624" w:hanging="284"/>
        </w:pPr>
        <w:rPr>
          <w:rFonts w:hint="default"/>
        </w:rPr>
      </w:lvl>
    </w:lvlOverride>
    <w:lvlOverride w:ilvl="3">
      <w:lvl w:ilvl="3">
        <w:numFmt w:val="decimal"/>
        <w:lvlText w:val="%4."/>
        <w:lvlJc w:val="left"/>
        <w:pPr>
          <w:ind w:left="794" w:hanging="284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964" w:hanging="284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1134" w:hanging="284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1304" w:hanging="284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1474" w:hanging="284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1644" w:hanging="284"/>
        </w:pPr>
        <w:rPr>
          <w:rFonts w:hint="default"/>
        </w:rPr>
      </w:lvl>
    </w:lvlOverride>
  </w:num>
  <w:num w:numId="20" w16cid:durableId="1647928861">
    <w:abstractNumId w:val="2"/>
  </w:num>
  <w:num w:numId="21" w16cid:durableId="1239704593">
    <w:abstractNumId w:val="2"/>
    <w:lvlOverride w:ilvl="0">
      <w:lvl w:ilvl="0">
        <w:numFmt w:val="decimal"/>
        <w:pStyle w:val="List"/>
        <w:lvlText w:val="%1"/>
        <w:lvlJc w:val="left"/>
        <w:pPr>
          <w:ind w:left="432" w:hanging="317"/>
        </w:pPr>
        <w:rPr>
          <w:rFonts w:hint="default"/>
          <w:color w:val="2A4055" w:themeColor="accent1"/>
        </w:rPr>
      </w:lvl>
    </w:lvlOverride>
    <w:lvlOverride w:ilvl="1">
      <w:lvl w:ilvl="1">
        <w:numFmt w:val="lowerRoman"/>
        <w:lvlText w:val="%2"/>
        <w:lvlJc w:val="left"/>
        <w:pPr>
          <w:ind w:left="720" w:hanging="317"/>
        </w:pPr>
        <w:rPr>
          <w:rFonts w:hint="default"/>
          <w:color w:val="2A4055" w:themeColor="accent1"/>
        </w:rPr>
      </w:lvl>
    </w:lvlOverride>
    <w:lvlOverride w:ilvl="2">
      <w:lvl w:ilvl="2">
        <w:numFmt w:val="upperRoman"/>
        <w:lvlText w:val="%3"/>
        <w:lvlJc w:val="left"/>
        <w:pPr>
          <w:ind w:left="1008" w:hanging="317"/>
        </w:pPr>
        <w:rPr>
          <w:rFonts w:hint="default"/>
          <w:color w:val="2A4055" w:themeColor="accent1"/>
        </w:rPr>
      </w:lvl>
    </w:lvlOverride>
    <w:lvlOverride w:ilvl="3">
      <w:lvl w:ilvl="3">
        <w:numFmt w:val="decimal"/>
        <w:lvlText w:val="%4."/>
        <w:lvlJc w:val="left"/>
        <w:pPr>
          <w:ind w:left="1296" w:hanging="317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1584" w:hanging="317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1872" w:hanging="317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2160" w:hanging="317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2448" w:hanging="317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2736" w:hanging="317"/>
        </w:pPr>
        <w:rPr>
          <w:rFonts w:hint="default"/>
        </w:rPr>
      </w:lvl>
    </w:lvlOverride>
  </w:num>
  <w:num w:numId="22" w16cid:durableId="1863400326">
    <w:abstractNumId w:val="10"/>
  </w:num>
  <w:num w:numId="23" w16cid:durableId="2144809400">
    <w:abstractNumId w:val="17"/>
  </w:num>
  <w:num w:numId="24" w16cid:durableId="1160580359">
    <w:abstractNumId w:val="0"/>
  </w:num>
  <w:num w:numId="25" w16cid:durableId="2095086125">
    <w:abstractNumId w:val="15"/>
  </w:num>
  <w:num w:numId="26" w16cid:durableId="1674870695">
    <w:abstractNumId w:val="15"/>
    <w:lvlOverride w:ilvl="0">
      <w:lvl w:ilvl="0">
        <w:numFmt w:val="decimal"/>
        <w:pStyle w:val="NumberedListlevel1"/>
        <w:lvlText w:val="%1."/>
        <w:lvlJc w:val="left"/>
        <w:pPr>
          <w:ind w:left="567" w:hanging="283"/>
        </w:pPr>
        <w:rPr>
          <w:rFonts w:hint="default"/>
        </w:rPr>
      </w:lvl>
    </w:lvlOverride>
    <w:lvlOverride w:ilvl="1">
      <w:lvl w:ilvl="1">
        <w:numFmt w:val="lowerLetter"/>
        <w:pStyle w:val="NumberedListlevel2"/>
        <w:lvlText w:val="%2."/>
        <w:lvlJc w:val="left"/>
        <w:pPr>
          <w:ind w:left="1021" w:hanging="283"/>
        </w:pPr>
        <w:rPr>
          <w:rFonts w:hint="default"/>
        </w:rPr>
      </w:lvl>
    </w:lvlOverride>
    <w:lvlOverride w:ilvl="2">
      <w:lvl w:ilvl="2">
        <w:numFmt w:val="lowerRoman"/>
        <w:pStyle w:val="NumberedListlevel3"/>
        <w:lvlText w:val="%3."/>
        <w:lvlJc w:val="left"/>
        <w:pPr>
          <w:ind w:left="1418" w:hanging="284"/>
        </w:pPr>
        <w:rPr>
          <w:rFonts w:hint="default"/>
        </w:rPr>
      </w:lvl>
    </w:lvlOverride>
    <w:lvlOverride w:ilvl="3">
      <w:lvl w:ilvl="3">
        <w:numFmt w:val="decimal"/>
        <w:lvlText w:val="%4."/>
        <w:lvlJc w:val="left"/>
        <w:pPr>
          <w:ind w:left="1929" w:hanging="283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2383" w:hanging="283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2837" w:hanging="283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3291" w:hanging="283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3745" w:hanging="283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4199" w:hanging="283"/>
        </w:pPr>
        <w:rPr>
          <w:rFonts w:hint="default"/>
        </w:rPr>
      </w:lvl>
    </w:lvlOverride>
  </w:num>
  <w:num w:numId="27" w16cid:durableId="1960797214">
    <w:abstractNumId w:val="7"/>
    <w:lvlOverride w:ilvl="0">
      <w:lvl w:ilvl="0">
        <w:numFmt w:val="decimal"/>
        <w:pStyle w:val="Tablenumbering"/>
        <w:lvlText w:val="%1."/>
        <w:lvlJc w:val="left"/>
        <w:pPr>
          <w:ind w:left="284" w:hanging="284"/>
        </w:pPr>
        <w:rPr>
          <w:rFonts w:asciiTheme="minorHAnsi" w:hAnsiTheme="minorHAnsi" w:hint="default"/>
          <w:color w:val="014463" w:themeColor="text2"/>
        </w:rPr>
      </w:lvl>
    </w:lvlOverride>
    <w:lvlOverride w:ilvl="1">
      <w:lvl w:ilvl="1">
        <w:numFmt w:val="lowerRoman"/>
        <w:lvlText w:val="%2"/>
        <w:lvlJc w:val="left"/>
        <w:pPr>
          <w:ind w:left="454" w:hanging="284"/>
        </w:pPr>
        <w:rPr>
          <w:rFonts w:hint="default"/>
        </w:rPr>
      </w:lvl>
    </w:lvlOverride>
    <w:lvlOverride w:ilvl="2">
      <w:lvl w:ilvl="2">
        <w:numFmt w:val="upperRoman"/>
        <w:lvlText w:val="%3"/>
        <w:lvlJc w:val="left"/>
        <w:pPr>
          <w:ind w:left="624" w:hanging="284"/>
        </w:pPr>
        <w:rPr>
          <w:rFonts w:hint="default"/>
        </w:rPr>
      </w:lvl>
    </w:lvlOverride>
    <w:lvlOverride w:ilvl="3">
      <w:lvl w:ilvl="3">
        <w:numFmt w:val="decimal"/>
        <w:lvlText w:val="%4."/>
        <w:lvlJc w:val="left"/>
        <w:pPr>
          <w:ind w:left="794" w:hanging="284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964" w:hanging="284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1134" w:hanging="284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1304" w:hanging="284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1474" w:hanging="284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1644" w:hanging="284"/>
        </w:pPr>
        <w:rPr>
          <w:rFonts w:hint="default"/>
        </w:rPr>
      </w:lvl>
    </w:lvlOverride>
  </w:num>
  <w:num w:numId="28" w16cid:durableId="1821068984">
    <w:abstractNumId w:val="7"/>
    <w:lvlOverride w:ilvl="0">
      <w:lvl w:ilvl="0">
        <w:numFmt w:val="decimal"/>
        <w:pStyle w:val="Tablenumbering"/>
        <w:lvlText w:val="%1."/>
        <w:lvlJc w:val="left"/>
        <w:pPr>
          <w:ind w:left="284" w:hanging="284"/>
        </w:pPr>
        <w:rPr>
          <w:rFonts w:asciiTheme="minorHAnsi" w:hAnsiTheme="minorHAnsi" w:hint="default"/>
          <w:color w:val="014463" w:themeColor="text2"/>
        </w:rPr>
      </w:lvl>
    </w:lvlOverride>
    <w:lvlOverride w:ilvl="1">
      <w:lvl w:ilvl="1">
        <w:numFmt w:val="lowerRoman"/>
        <w:lvlText w:val="%2"/>
        <w:lvlJc w:val="left"/>
        <w:pPr>
          <w:ind w:left="454" w:hanging="284"/>
        </w:pPr>
        <w:rPr>
          <w:rFonts w:hint="default"/>
        </w:rPr>
      </w:lvl>
    </w:lvlOverride>
    <w:lvlOverride w:ilvl="2">
      <w:lvl w:ilvl="2">
        <w:numFmt w:val="upperRoman"/>
        <w:lvlText w:val="%3"/>
        <w:lvlJc w:val="left"/>
        <w:pPr>
          <w:ind w:left="624" w:hanging="284"/>
        </w:pPr>
        <w:rPr>
          <w:rFonts w:hint="default"/>
        </w:rPr>
      </w:lvl>
    </w:lvlOverride>
    <w:lvlOverride w:ilvl="3">
      <w:lvl w:ilvl="3">
        <w:numFmt w:val="decimal"/>
        <w:lvlText w:val="%4."/>
        <w:lvlJc w:val="left"/>
        <w:pPr>
          <w:ind w:left="794" w:hanging="284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964" w:hanging="284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1134" w:hanging="284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1304" w:hanging="284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1474" w:hanging="284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1644" w:hanging="284"/>
        </w:pPr>
        <w:rPr>
          <w:rFonts w:hint="default"/>
        </w:rPr>
      </w:lvl>
    </w:lvlOverride>
  </w:num>
  <w:num w:numId="29" w16cid:durableId="1031301316">
    <w:abstractNumId w:val="7"/>
    <w:lvlOverride w:ilvl="0">
      <w:lvl w:ilvl="0">
        <w:numFmt w:val="decimal"/>
        <w:pStyle w:val="Tablenumbering"/>
        <w:lvlText w:val="%1."/>
        <w:lvlJc w:val="left"/>
        <w:pPr>
          <w:ind w:left="284" w:hanging="284"/>
        </w:pPr>
        <w:rPr>
          <w:rFonts w:asciiTheme="minorHAnsi" w:hAnsiTheme="minorHAnsi" w:hint="default"/>
          <w:color w:val="262626" w:themeColor="text1" w:themeTint="D9"/>
        </w:rPr>
      </w:lvl>
    </w:lvlOverride>
    <w:lvlOverride w:ilvl="1">
      <w:lvl w:ilvl="1">
        <w:numFmt w:val="lowerRoman"/>
        <w:lvlText w:val="%2"/>
        <w:lvlJc w:val="left"/>
        <w:pPr>
          <w:ind w:left="454" w:hanging="284"/>
        </w:pPr>
        <w:rPr>
          <w:rFonts w:hint="default"/>
        </w:rPr>
      </w:lvl>
    </w:lvlOverride>
    <w:lvlOverride w:ilvl="2">
      <w:lvl w:ilvl="2">
        <w:numFmt w:val="upperRoman"/>
        <w:lvlText w:val="%3"/>
        <w:lvlJc w:val="left"/>
        <w:pPr>
          <w:ind w:left="624" w:hanging="284"/>
        </w:pPr>
        <w:rPr>
          <w:rFonts w:hint="default"/>
        </w:rPr>
      </w:lvl>
    </w:lvlOverride>
    <w:lvlOverride w:ilvl="3">
      <w:lvl w:ilvl="3">
        <w:numFmt w:val="decimal"/>
        <w:lvlText w:val="%4."/>
        <w:lvlJc w:val="left"/>
        <w:pPr>
          <w:ind w:left="794" w:hanging="284"/>
        </w:pPr>
        <w:rPr>
          <w:rFonts w:hint="default"/>
        </w:rPr>
      </w:lvl>
    </w:lvlOverride>
    <w:lvlOverride w:ilvl="4">
      <w:lvl w:ilvl="4">
        <w:numFmt w:val="lowerLetter"/>
        <w:lvlText w:val="%5."/>
        <w:lvlJc w:val="left"/>
        <w:pPr>
          <w:ind w:left="964" w:hanging="284"/>
        </w:pPr>
        <w:rPr>
          <w:rFonts w:hint="default"/>
        </w:rPr>
      </w:lvl>
    </w:lvlOverride>
    <w:lvlOverride w:ilvl="5">
      <w:lvl w:ilvl="5">
        <w:numFmt w:val="lowerRoman"/>
        <w:lvlText w:val="%6."/>
        <w:lvlJc w:val="right"/>
        <w:pPr>
          <w:ind w:left="1134" w:hanging="284"/>
        </w:pPr>
        <w:rPr>
          <w:rFonts w:hint="default"/>
        </w:rPr>
      </w:lvl>
    </w:lvlOverride>
    <w:lvlOverride w:ilvl="6">
      <w:lvl w:ilvl="6">
        <w:numFmt w:val="decimal"/>
        <w:lvlText w:val="%7."/>
        <w:lvlJc w:val="left"/>
        <w:pPr>
          <w:ind w:left="1304" w:hanging="284"/>
        </w:pPr>
        <w:rPr>
          <w:rFonts w:hint="default"/>
        </w:rPr>
      </w:lvl>
    </w:lvlOverride>
    <w:lvlOverride w:ilvl="7">
      <w:lvl w:ilvl="7">
        <w:numFmt w:val="lowerLetter"/>
        <w:lvlText w:val="%8."/>
        <w:lvlJc w:val="left"/>
        <w:pPr>
          <w:ind w:left="1474" w:hanging="284"/>
        </w:pPr>
        <w:rPr>
          <w:rFonts w:hint="default"/>
        </w:rPr>
      </w:lvl>
    </w:lvlOverride>
    <w:lvlOverride w:ilvl="8">
      <w:lvl w:ilvl="8">
        <w:numFmt w:val="lowerRoman"/>
        <w:lvlText w:val="%9."/>
        <w:lvlJc w:val="right"/>
        <w:pPr>
          <w:ind w:left="1644" w:hanging="284"/>
        </w:pPr>
        <w:rPr>
          <w:rFonts w:hint="default"/>
        </w:rPr>
      </w:lvl>
    </w:lvlOverride>
  </w:num>
  <w:num w:numId="30" w16cid:durableId="1058283542">
    <w:abstractNumId w:val="4"/>
  </w:num>
  <w:num w:numId="31" w16cid:durableId="811672407">
    <w:abstractNumId w:val="14"/>
  </w:num>
  <w:num w:numId="32" w16cid:durableId="828328936">
    <w:abstractNumId w:val="9"/>
  </w:num>
  <w:num w:numId="33" w16cid:durableId="756631213">
    <w:abstractNumId w:val="13"/>
    <w:lvlOverride w:ilvl="0">
      <w:lvl w:ilvl="0">
        <w:numFmt w:val="bullet"/>
        <w:pStyle w:val="BulletedListlevel1"/>
        <w:lvlText w:val=""/>
        <w:lvlJc w:val="left"/>
        <w:pPr>
          <w:ind w:left="567" w:hanging="283"/>
        </w:pPr>
        <w:rPr>
          <w:rFonts w:ascii="Symbol" w:hAnsi="Symbol" w:hint="default"/>
          <w:color w:val="404040" w:themeColor="text1" w:themeTint="BF"/>
        </w:rPr>
      </w:lvl>
    </w:lvlOverride>
    <w:lvlOverride w:ilvl="1">
      <w:lvl w:ilvl="1">
        <w:numFmt w:val="bullet"/>
        <w:lvlText w:val="‒"/>
        <w:lvlJc w:val="left"/>
        <w:pPr>
          <w:ind w:left="1021" w:hanging="283"/>
        </w:pPr>
        <w:rPr>
          <w:rFonts w:ascii="Times New Roman" w:hAnsi="Times New Roman" w:hint="default"/>
          <w:color w:val="404040" w:themeColor="text1" w:themeTint="BF"/>
        </w:rPr>
      </w:lvl>
    </w:lvlOverride>
    <w:lvlOverride w:ilvl="2">
      <w:lvl w:ilvl="2">
        <w:numFmt w:val="bullet"/>
        <w:lvlText w:val=""/>
        <w:lvlJc w:val="left"/>
        <w:pPr>
          <w:ind w:left="1418" w:hanging="284"/>
        </w:pPr>
        <w:rPr>
          <w:rFonts w:ascii="Wingdings" w:hAnsi="Wingdings" w:hint="default"/>
          <w:color w:val="262626" w:themeColor="text1" w:themeTint="D9"/>
        </w:rPr>
      </w:lvl>
    </w:lvlOverride>
    <w:lvlOverride w:ilvl="3">
      <w:lvl w:ilvl="3">
        <w:numFmt w:val="bullet"/>
        <w:lvlText w:val=""/>
        <w:lvlJc w:val="left"/>
        <w:pPr>
          <w:ind w:left="1929" w:hanging="283"/>
        </w:pPr>
        <w:rPr>
          <w:rFonts w:ascii="Symbol" w:hAnsi="Symbol" w:hint="default"/>
        </w:rPr>
      </w:lvl>
    </w:lvlOverride>
    <w:lvlOverride w:ilvl="4">
      <w:lvl w:ilvl="4">
        <w:numFmt w:val="bullet"/>
        <w:lvlText w:val="o"/>
        <w:lvlJc w:val="left"/>
        <w:pPr>
          <w:ind w:left="2383" w:hanging="283"/>
        </w:pPr>
        <w:rPr>
          <w:rFonts w:ascii="Courier New" w:hAnsi="Courier New" w:hint="default"/>
        </w:rPr>
      </w:lvl>
    </w:lvlOverride>
    <w:lvlOverride w:ilvl="5">
      <w:lvl w:ilvl="5">
        <w:numFmt w:val="bullet"/>
        <w:lvlText w:val=""/>
        <w:lvlJc w:val="left"/>
        <w:pPr>
          <w:ind w:left="2837" w:hanging="283"/>
        </w:pPr>
        <w:rPr>
          <w:rFonts w:ascii="Wingdings" w:hAnsi="Wingdings" w:hint="default"/>
        </w:rPr>
      </w:lvl>
    </w:lvlOverride>
    <w:lvlOverride w:ilvl="6">
      <w:lvl w:ilvl="6">
        <w:numFmt w:val="bullet"/>
        <w:lvlText w:val=""/>
        <w:lvlJc w:val="left"/>
        <w:pPr>
          <w:ind w:left="3291" w:hanging="283"/>
        </w:pPr>
        <w:rPr>
          <w:rFonts w:ascii="Symbol" w:hAnsi="Symbol" w:hint="default"/>
        </w:rPr>
      </w:lvl>
    </w:lvlOverride>
    <w:lvlOverride w:ilvl="7">
      <w:lvl w:ilvl="7">
        <w:numFmt w:val="bullet"/>
        <w:lvlText w:val="o"/>
        <w:lvlJc w:val="left"/>
        <w:pPr>
          <w:ind w:left="3745" w:hanging="283"/>
        </w:pPr>
        <w:rPr>
          <w:rFonts w:ascii="Courier New" w:hAnsi="Courier New" w:hint="default"/>
        </w:rPr>
      </w:lvl>
    </w:lvlOverride>
    <w:lvlOverride w:ilvl="8">
      <w:lvl w:ilvl="8">
        <w:numFmt w:val="bullet"/>
        <w:lvlText w:val=""/>
        <w:lvlJc w:val="left"/>
        <w:pPr>
          <w:ind w:left="4199" w:hanging="283"/>
        </w:pPr>
        <w:rPr>
          <w:rFonts w:ascii="Wingdings" w:hAnsi="Wingdings" w:hint="default"/>
        </w:rPr>
      </w:lvl>
    </w:lvlOverride>
  </w:num>
  <w:num w:numId="34" w16cid:durableId="77559512">
    <w:abstractNumId w:val="19"/>
  </w:num>
  <w:num w:numId="35" w16cid:durableId="1060208575">
    <w:abstractNumId w:val="6"/>
  </w:num>
  <w:num w:numId="36" w16cid:durableId="1868332242">
    <w:abstractNumId w:val="18"/>
  </w:num>
  <w:num w:numId="37" w16cid:durableId="20385081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ocumentProtection w:formatting="1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A7"/>
    <w:rsid w:val="000021DE"/>
    <w:rsid w:val="00002F73"/>
    <w:rsid w:val="00007EB1"/>
    <w:rsid w:val="00010FC5"/>
    <w:rsid w:val="00014206"/>
    <w:rsid w:val="000230F3"/>
    <w:rsid w:val="00023AC4"/>
    <w:rsid w:val="000264CE"/>
    <w:rsid w:val="000277A1"/>
    <w:rsid w:val="000304B2"/>
    <w:rsid w:val="00031B5C"/>
    <w:rsid w:val="00034193"/>
    <w:rsid w:val="00034FEC"/>
    <w:rsid w:val="0004082F"/>
    <w:rsid w:val="00042CF8"/>
    <w:rsid w:val="00042E89"/>
    <w:rsid w:val="00044BF9"/>
    <w:rsid w:val="000503A6"/>
    <w:rsid w:val="00053CD9"/>
    <w:rsid w:val="00057B46"/>
    <w:rsid w:val="00063034"/>
    <w:rsid w:val="00073D52"/>
    <w:rsid w:val="00076AD1"/>
    <w:rsid w:val="000803CA"/>
    <w:rsid w:val="000835A1"/>
    <w:rsid w:val="00091BCD"/>
    <w:rsid w:val="0009265A"/>
    <w:rsid w:val="00093EEF"/>
    <w:rsid w:val="00094B02"/>
    <w:rsid w:val="0009590F"/>
    <w:rsid w:val="00095BF3"/>
    <w:rsid w:val="000A041E"/>
    <w:rsid w:val="000A08CA"/>
    <w:rsid w:val="000A0E4C"/>
    <w:rsid w:val="000A780E"/>
    <w:rsid w:val="000C29C5"/>
    <w:rsid w:val="000D106A"/>
    <w:rsid w:val="000D113F"/>
    <w:rsid w:val="000D1694"/>
    <w:rsid w:val="000D2E56"/>
    <w:rsid w:val="000D4653"/>
    <w:rsid w:val="000E026C"/>
    <w:rsid w:val="000E351D"/>
    <w:rsid w:val="000E60F7"/>
    <w:rsid w:val="000F1B86"/>
    <w:rsid w:val="000F23B0"/>
    <w:rsid w:val="000F4D62"/>
    <w:rsid w:val="000F5917"/>
    <w:rsid w:val="00100554"/>
    <w:rsid w:val="001007B9"/>
    <w:rsid w:val="0010143D"/>
    <w:rsid w:val="00102E2F"/>
    <w:rsid w:val="00104079"/>
    <w:rsid w:val="00105ECB"/>
    <w:rsid w:val="00107563"/>
    <w:rsid w:val="00111736"/>
    <w:rsid w:val="001214B2"/>
    <w:rsid w:val="001249EF"/>
    <w:rsid w:val="00131315"/>
    <w:rsid w:val="00132268"/>
    <w:rsid w:val="001336CF"/>
    <w:rsid w:val="001337DB"/>
    <w:rsid w:val="001357A3"/>
    <w:rsid w:val="00137246"/>
    <w:rsid w:val="00142509"/>
    <w:rsid w:val="001428A5"/>
    <w:rsid w:val="00143288"/>
    <w:rsid w:val="0014352E"/>
    <w:rsid w:val="00145179"/>
    <w:rsid w:val="00153AF7"/>
    <w:rsid w:val="0015537B"/>
    <w:rsid w:val="0016463D"/>
    <w:rsid w:val="0016781C"/>
    <w:rsid w:val="001727AF"/>
    <w:rsid w:val="00176EA5"/>
    <w:rsid w:val="00177611"/>
    <w:rsid w:val="0017798C"/>
    <w:rsid w:val="001809C6"/>
    <w:rsid w:val="00181C56"/>
    <w:rsid w:val="00183FA2"/>
    <w:rsid w:val="001850CB"/>
    <w:rsid w:val="001912A0"/>
    <w:rsid w:val="00193036"/>
    <w:rsid w:val="001953CF"/>
    <w:rsid w:val="00195BA8"/>
    <w:rsid w:val="001A1957"/>
    <w:rsid w:val="001A2F86"/>
    <w:rsid w:val="001B0144"/>
    <w:rsid w:val="001B10ED"/>
    <w:rsid w:val="001B5297"/>
    <w:rsid w:val="001B6E60"/>
    <w:rsid w:val="001C2FC8"/>
    <w:rsid w:val="001C63DF"/>
    <w:rsid w:val="001D283B"/>
    <w:rsid w:val="001D2DEF"/>
    <w:rsid w:val="001E26FC"/>
    <w:rsid w:val="001E3C67"/>
    <w:rsid w:val="001E4245"/>
    <w:rsid w:val="001F0654"/>
    <w:rsid w:val="001F3722"/>
    <w:rsid w:val="001F738E"/>
    <w:rsid w:val="001F7942"/>
    <w:rsid w:val="0020007C"/>
    <w:rsid w:val="00206976"/>
    <w:rsid w:val="0021247A"/>
    <w:rsid w:val="002229A5"/>
    <w:rsid w:val="002317BD"/>
    <w:rsid w:val="00231B22"/>
    <w:rsid w:val="00234705"/>
    <w:rsid w:val="00237365"/>
    <w:rsid w:val="00243680"/>
    <w:rsid w:val="00250BE6"/>
    <w:rsid w:val="00252F38"/>
    <w:rsid w:val="002570B2"/>
    <w:rsid w:val="00260C56"/>
    <w:rsid w:val="00264A5E"/>
    <w:rsid w:val="00271572"/>
    <w:rsid w:val="002737A7"/>
    <w:rsid w:val="00277016"/>
    <w:rsid w:val="0027769C"/>
    <w:rsid w:val="00281E3E"/>
    <w:rsid w:val="00284131"/>
    <w:rsid w:val="00284710"/>
    <w:rsid w:val="00287B79"/>
    <w:rsid w:val="00294D1D"/>
    <w:rsid w:val="002952F9"/>
    <w:rsid w:val="002955DD"/>
    <w:rsid w:val="002A0289"/>
    <w:rsid w:val="002A1B9F"/>
    <w:rsid w:val="002A371E"/>
    <w:rsid w:val="002B4B0A"/>
    <w:rsid w:val="002B5D09"/>
    <w:rsid w:val="002C0866"/>
    <w:rsid w:val="002C0B0E"/>
    <w:rsid w:val="002C5F5B"/>
    <w:rsid w:val="002C777D"/>
    <w:rsid w:val="002D40B1"/>
    <w:rsid w:val="002D45CD"/>
    <w:rsid w:val="002D75F9"/>
    <w:rsid w:val="002E07AC"/>
    <w:rsid w:val="002E267F"/>
    <w:rsid w:val="002E6AA1"/>
    <w:rsid w:val="002F57C6"/>
    <w:rsid w:val="00307A69"/>
    <w:rsid w:val="00312E4A"/>
    <w:rsid w:val="0031546F"/>
    <w:rsid w:val="00316B0D"/>
    <w:rsid w:val="00317427"/>
    <w:rsid w:val="003224FE"/>
    <w:rsid w:val="003300DB"/>
    <w:rsid w:val="0033088D"/>
    <w:rsid w:val="00335425"/>
    <w:rsid w:val="003371F0"/>
    <w:rsid w:val="00345B55"/>
    <w:rsid w:val="003500C6"/>
    <w:rsid w:val="00357154"/>
    <w:rsid w:val="00362B85"/>
    <w:rsid w:val="00363AE5"/>
    <w:rsid w:val="0036510D"/>
    <w:rsid w:val="003848EF"/>
    <w:rsid w:val="00385B65"/>
    <w:rsid w:val="00391929"/>
    <w:rsid w:val="00391CEF"/>
    <w:rsid w:val="003A3E57"/>
    <w:rsid w:val="003A77F5"/>
    <w:rsid w:val="003C6961"/>
    <w:rsid w:val="003C7BAD"/>
    <w:rsid w:val="003D21A3"/>
    <w:rsid w:val="003D33F7"/>
    <w:rsid w:val="003D4BC4"/>
    <w:rsid w:val="003E6B8B"/>
    <w:rsid w:val="003F017E"/>
    <w:rsid w:val="003F17BC"/>
    <w:rsid w:val="003F1A1E"/>
    <w:rsid w:val="003F5F4B"/>
    <w:rsid w:val="003F7E70"/>
    <w:rsid w:val="00402E59"/>
    <w:rsid w:val="0040648D"/>
    <w:rsid w:val="00406711"/>
    <w:rsid w:val="004130FE"/>
    <w:rsid w:val="00414CEB"/>
    <w:rsid w:val="004163FA"/>
    <w:rsid w:val="00423E92"/>
    <w:rsid w:val="004257F1"/>
    <w:rsid w:val="00425CAD"/>
    <w:rsid w:val="00431B00"/>
    <w:rsid w:val="004366AE"/>
    <w:rsid w:val="00437572"/>
    <w:rsid w:val="0044371A"/>
    <w:rsid w:val="00446A9A"/>
    <w:rsid w:val="004477B1"/>
    <w:rsid w:val="00451804"/>
    <w:rsid w:val="00452FE9"/>
    <w:rsid w:val="00454696"/>
    <w:rsid w:val="00461132"/>
    <w:rsid w:val="004616FF"/>
    <w:rsid w:val="004759ED"/>
    <w:rsid w:val="00486059"/>
    <w:rsid w:val="004945F7"/>
    <w:rsid w:val="00494B9A"/>
    <w:rsid w:val="004957BB"/>
    <w:rsid w:val="00497F14"/>
    <w:rsid w:val="004B199A"/>
    <w:rsid w:val="004B2CB0"/>
    <w:rsid w:val="004B7B8B"/>
    <w:rsid w:val="004C18F6"/>
    <w:rsid w:val="004C6518"/>
    <w:rsid w:val="004D0B40"/>
    <w:rsid w:val="004D1065"/>
    <w:rsid w:val="004D14F9"/>
    <w:rsid w:val="004D24EB"/>
    <w:rsid w:val="004D688C"/>
    <w:rsid w:val="004E0845"/>
    <w:rsid w:val="004E192B"/>
    <w:rsid w:val="004E513C"/>
    <w:rsid w:val="004E55E2"/>
    <w:rsid w:val="004E58AE"/>
    <w:rsid w:val="004F085F"/>
    <w:rsid w:val="004F0BD7"/>
    <w:rsid w:val="004F20A9"/>
    <w:rsid w:val="004F73E8"/>
    <w:rsid w:val="00503B0C"/>
    <w:rsid w:val="0050562E"/>
    <w:rsid w:val="0051105B"/>
    <w:rsid w:val="0051316F"/>
    <w:rsid w:val="00513E23"/>
    <w:rsid w:val="00523958"/>
    <w:rsid w:val="0053301E"/>
    <w:rsid w:val="005350C9"/>
    <w:rsid w:val="005370B2"/>
    <w:rsid w:val="005400C8"/>
    <w:rsid w:val="005415C4"/>
    <w:rsid w:val="00543E44"/>
    <w:rsid w:val="00543FDE"/>
    <w:rsid w:val="00552F1C"/>
    <w:rsid w:val="00560A6D"/>
    <w:rsid w:val="00562166"/>
    <w:rsid w:val="00563732"/>
    <w:rsid w:val="0057315D"/>
    <w:rsid w:val="00574F28"/>
    <w:rsid w:val="00576C8D"/>
    <w:rsid w:val="00581A8C"/>
    <w:rsid w:val="0058793B"/>
    <w:rsid w:val="00590FC2"/>
    <w:rsid w:val="005917FA"/>
    <w:rsid w:val="00596D03"/>
    <w:rsid w:val="005A0614"/>
    <w:rsid w:val="005A0DE7"/>
    <w:rsid w:val="005A355D"/>
    <w:rsid w:val="005A6271"/>
    <w:rsid w:val="005B210C"/>
    <w:rsid w:val="005B241C"/>
    <w:rsid w:val="005B27D0"/>
    <w:rsid w:val="005B4715"/>
    <w:rsid w:val="005B4FED"/>
    <w:rsid w:val="005C7655"/>
    <w:rsid w:val="005C7C79"/>
    <w:rsid w:val="005D1BC5"/>
    <w:rsid w:val="005D2D7A"/>
    <w:rsid w:val="005D7026"/>
    <w:rsid w:val="005E40D4"/>
    <w:rsid w:val="005F3D48"/>
    <w:rsid w:val="005F79CC"/>
    <w:rsid w:val="00602577"/>
    <w:rsid w:val="00603EA6"/>
    <w:rsid w:val="00603FC1"/>
    <w:rsid w:val="006066AC"/>
    <w:rsid w:val="00607805"/>
    <w:rsid w:val="0061255F"/>
    <w:rsid w:val="0061381E"/>
    <w:rsid w:val="006159CC"/>
    <w:rsid w:val="006173D0"/>
    <w:rsid w:val="006201D7"/>
    <w:rsid w:val="006208C6"/>
    <w:rsid w:val="006262CC"/>
    <w:rsid w:val="006267BF"/>
    <w:rsid w:val="00626CA4"/>
    <w:rsid w:val="0062796C"/>
    <w:rsid w:val="006343B2"/>
    <w:rsid w:val="0063451F"/>
    <w:rsid w:val="0063668A"/>
    <w:rsid w:val="00637FAA"/>
    <w:rsid w:val="006427AA"/>
    <w:rsid w:val="006429D7"/>
    <w:rsid w:val="006454DC"/>
    <w:rsid w:val="006544A5"/>
    <w:rsid w:val="006553AB"/>
    <w:rsid w:val="006564EA"/>
    <w:rsid w:val="00657D2D"/>
    <w:rsid w:val="00661E36"/>
    <w:rsid w:val="00663EAD"/>
    <w:rsid w:val="00666B12"/>
    <w:rsid w:val="006674FC"/>
    <w:rsid w:val="006719C9"/>
    <w:rsid w:val="00671B6A"/>
    <w:rsid w:val="006757AA"/>
    <w:rsid w:val="00675B34"/>
    <w:rsid w:val="00675EDF"/>
    <w:rsid w:val="00682080"/>
    <w:rsid w:val="00684ABF"/>
    <w:rsid w:val="00684C88"/>
    <w:rsid w:val="0068575D"/>
    <w:rsid w:val="00685BF1"/>
    <w:rsid w:val="00692AE7"/>
    <w:rsid w:val="00695B5E"/>
    <w:rsid w:val="00696E9D"/>
    <w:rsid w:val="00697A16"/>
    <w:rsid w:val="00697F67"/>
    <w:rsid w:val="006A131D"/>
    <w:rsid w:val="006A2795"/>
    <w:rsid w:val="006A3962"/>
    <w:rsid w:val="006A39D8"/>
    <w:rsid w:val="006A72D0"/>
    <w:rsid w:val="006B0488"/>
    <w:rsid w:val="006B089B"/>
    <w:rsid w:val="006B3301"/>
    <w:rsid w:val="006B4C93"/>
    <w:rsid w:val="006B56FC"/>
    <w:rsid w:val="006C0869"/>
    <w:rsid w:val="006C2B30"/>
    <w:rsid w:val="006C7B63"/>
    <w:rsid w:val="006D16B9"/>
    <w:rsid w:val="006E086B"/>
    <w:rsid w:val="006E0D17"/>
    <w:rsid w:val="006E2EA3"/>
    <w:rsid w:val="006E350F"/>
    <w:rsid w:val="006E55ED"/>
    <w:rsid w:val="006E70FF"/>
    <w:rsid w:val="006F173B"/>
    <w:rsid w:val="006F51BB"/>
    <w:rsid w:val="00711110"/>
    <w:rsid w:val="00714E79"/>
    <w:rsid w:val="00722560"/>
    <w:rsid w:val="007239F8"/>
    <w:rsid w:val="00727A8E"/>
    <w:rsid w:val="00730910"/>
    <w:rsid w:val="00733BDA"/>
    <w:rsid w:val="0073484C"/>
    <w:rsid w:val="0074015D"/>
    <w:rsid w:val="00744CB1"/>
    <w:rsid w:val="00753B4D"/>
    <w:rsid w:val="00754949"/>
    <w:rsid w:val="007550E9"/>
    <w:rsid w:val="00763B38"/>
    <w:rsid w:val="007660B9"/>
    <w:rsid w:val="00772CF2"/>
    <w:rsid w:val="00780AC4"/>
    <w:rsid w:val="00781479"/>
    <w:rsid w:val="00781797"/>
    <w:rsid w:val="00783551"/>
    <w:rsid w:val="007836C4"/>
    <w:rsid w:val="0078689C"/>
    <w:rsid w:val="00790D7F"/>
    <w:rsid w:val="007956C4"/>
    <w:rsid w:val="007A27C5"/>
    <w:rsid w:val="007A52E1"/>
    <w:rsid w:val="007A6297"/>
    <w:rsid w:val="007A6FC6"/>
    <w:rsid w:val="007C0761"/>
    <w:rsid w:val="007C25EF"/>
    <w:rsid w:val="007C3F60"/>
    <w:rsid w:val="007C544A"/>
    <w:rsid w:val="007C5C8F"/>
    <w:rsid w:val="007D680C"/>
    <w:rsid w:val="007E24B7"/>
    <w:rsid w:val="007F7FED"/>
    <w:rsid w:val="00803395"/>
    <w:rsid w:val="0080402F"/>
    <w:rsid w:val="0080410C"/>
    <w:rsid w:val="008051C4"/>
    <w:rsid w:val="00805B42"/>
    <w:rsid w:val="00806393"/>
    <w:rsid w:val="0080697E"/>
    <w:rsid w:val="0081512D"/>
    <w:rsid w:val="00817B50"/>
    <w:rsid w:val="00820E0F"/>
    <w:rsid w:val="00825410"/>
    <w:rsid w:val="00825715"/>
    <w:rsid w:val="008275B9"/>
    <w:rsid w:val="00830A0C"/>
    <w:rsid w:val="0083261D"/>
    <w:rsid w:val="00832D89"/>
    <w:rsid w:val="0083503B"/>
    <w:rsid w:val="00840865"/>
    <w:rsid w:val="00841D41"/>
    <w:rsid w:val="008436AB"/>
    <w:rsid w:val="00844739"/>
    <w:rsid w:val="0084486B"/>
    <w:rsid w:val="00846FF6"/>
    <w:rsid w:val="00853CDF"/>
    <w:rsid w:val="0086151D"/>
    <w:rsid w:val="0086672B"/>
    <w:rsid w:val="008668C0"/>
    <w:rsid w:val="008678C1"/>
    <w:rsid w:val="00873DED"/>
    <w:rsid w:val="00874FF1"/>
    <w:rsid w:val="00876A77"/>
    <w:rsid w:val="00877425"/>
    <w:rsid w:val="008777F4"/>
    <w:rsid w:val="00880786"/>
    <w:rsid w:val="008A2626"/>
    <w:rsid w:val="008A62B9"/>
    <w:rsid w:val="008A6759"/>
    <w:rsid w:val="008A67E3"/>
    <w:rsid w:val="008A6856"/>
    <w:rsid w:val="008B13B1"/>
    <w:rsid w:val="008B493F"/>
    <w:rsid w:val="008C115E"/>
    <w:rsid w:val="008C5D4E"/>
    <w:rsid w:val="008D0504"/>
    <w:rsid w:val="008D1256"/>
    <w:rsid w:val="008D275A"/>
    <w:rsid w:val="008E109E"/>
    <w:rsid w:val="008E191C"/>
    <w:rsid w:val="008E66E6"/>
    <w:rsid w:val="008F112A"/>
    <w:rsid w:val="00900D4B"/>
    <w:rsid w:val="009014BC"/>
    <w:rsid w:val="00902CAC"/>
    <w:rsid w:val="009036CA"/>
    <w:rsid w:val="00915F79"/>
    <w:rsid w:val="00917F95"/>
    <w:rsid w:val="00923EDF"/>
    <w:rsid w:val="00934C2D"/>
    <w:rsid w:val="00935AD4"/>
    <w:rsid w:val="00937CE1"/>
    <w:rsid w:val="0094513B"/>
    <w:rsid w:val="0094688C"/>
    <w:rsid w:val="00950AF5"/>
    <w:rsid w:val="00962C51"/>
    <w:rsid w:val="00963FB3"/>
    <w:rsid w:val="00967264"/>
    <w:rsid w:val="009672EB"/>
    <w:rsid w:val="00973090"/>
    <w:rsid w:val="0099436F"/>
    <w:rsid w:val="009956DE"/>
    <w:rsid w:val="009959E0"/>
    <w:rsid w:val="00996328"/>
    <w:rsid w:val="00996BEA"/>
    <w:rsid w:val="009A33FB"/>
    <w:rsid w:val="009A5056"/>
    <w:rsid w:val="009B1A44"/>
    <w:rsid w:val="009B300F"/>
    <w:rsid w:val="009B4379"/>
    <w:rsid w:val="009C4B52"/>
    <w:rsid w:val="009C4D8A"/>
    <w:rsid w:val="009C580F"/>
    <w:rsid w:val="009D161E"/>
    <w:rsid w:val="009E1B26"/>
    <w:rsid w:val="009F751D"/>
    <w:rsid w:val="00A00EF2"/>
    <w:rsid w:val="00A018DD"/>
    <w:rsid w:val="00A069F9"/>
    <w:rsid w:val="00A07F0E"/>
    <w:rsid w:val="00A10AC2"/>
    <w:rsid w:val="00A173EC"/>
    <w:rsid w:val="00A17F9A"/>
    <w:rsid w:val="00A26D78"/>
    <w:rsid w:val="00A3076D"/>
    <w:rsid w:val="00A316E1"/>
    <w:rsid w:val="00A346CA"/>
    <w:rsid w:val="00A451DD"/>
    <w:rsid w:val="00A477A0"/>
    <w:rsid w:val="00A47C07"/>
    <w:rsid w:val="00A50BDE"/>
    <w:rsid w:val="00A5524F"/>
    <w:rsid w:val="00A61711"/>
    <w:rsid w:val="00A62C59"/>
    <w:rsid w:val="00A62F19"/>
    <w:rsid w:val="00A63A3E"/>
    <w:rsid w:val="00A66C34"/>
    <w:rsid w:val="00A72CC9"/>
    <w:rsid w:val="00A73497"/>
    <w:rsid w:val="00A73CFD"/>
    <w:rsid w:val="00A77E87"/>
    <w:rsid w:val="00A80863"/>
    <w:rsid w:val="00A81616"/>
    <w:rsid w:val="00A8365E"/>
    <w:rsid w:val="00A9488D"/>
    <w:rsid w:val="00A94E35"/>
    <w:rsid w:val="00A95355"/>
    <w:rsid w:val="00AA4D84"/>
    <w:rsid w:val="00AA5243"/>
    <w:rsid w:val="00AB350C"/>
    <w:rsid w:val="00AB3C78"/>
    <w:rsid w:val="00AC1AA3"/>
    <w:rsid w:val="00AC4EB2"/>
    <w:rsid w:val="00AC7F21"/>
    <w:rsid w:val="00AD0F94"/>
    <w:rsid w:val="00AD7918"/>
    <w:rsid w:val="00AE0E38"/>
    <w:rsid w:val="00AE11C4"/>
    <w:rsid w:val="00AE1640"/>
    <w:rsid w:val="00AE297B"/>
    <w:rsid w:val="00AE58D5"/>
    <w:rsid w:val="00AE6686"/>
    <w:rsid w:val="00AF12CB"/>
    <w:rsid w:val="00AF7794"/>
    <w:rsid w:val="00B0259B"/>
    <w:rsid w:val="00B06546"/>
    <w:rsid w:val="00B1230D"/>
    <w:rsid w:val="00B13055"/>
    <w:rsid w:val="00B151CC"/>
    <w:rsid w:val="00B22001"/>
    <w:rsid w:val="00B24D0A"/>
    <w:rsid w:val="00B3317D"/>
    <w:rsid w:val="00B34181"/>
    <w:rsid w:val="00B36583"/>
    <w:rsid w:val="00B37705"/>
    <w:rsid w:val="00B455C1"/>
    <w:rsid w:val="00B53058"/>
    <w:rsid w:val="00B663B0"/>
    <w:rsid w:val="00B83B2F"/>
    <w:rsid w:val="00B87E45"/>
    <w:rsid w:val="00B95533"/>
    <w:rsid w:val="00BA2BE7"/>
    <w:rsid w:val="00BB0F68"/>
    <w:rsid w:val="00BB1352"/>
    <w:rsid w:val="00BB1FFF"/>
    <w:rsid w:val="00BB2567"/>
    <w:rsid w:val="00BB5973"/>
    <w:rsid w:val="00BB662C"/>
    <w:rsid w:val="00BC24CA"/>
    <w:rsid w:val="00BD113A"/>
    <w:rsid w:val="00BD2076"/>
    <w:rsid w:val="00BD2B9F"/>
    <w:rsid w:val="00BD2EA0"/>
    <w:rsid w:val="00BD35B3"/>
    <w:rsid w:val="00BD3DA8"/>
    <w:rsid w:val="00BD45D5"/>
    <w:rsid w:val="00BE446D"/>
    <w:rsid w:val="00BE64F3"/>
    <w:rsid w:val="00BF115D"/>
    <w:rsid w:val="00BF4522"/>
    <w:rsid w:val="00BF5183"/>
    <w:rsid w:val="00C00697"/>
    <w:rsid w:val="00C0095A"/>
    <w:rsid w:val="00C02079"/>
    <w:rsid w:val="00C10C00"/>
    <w:rsid w:val="00C17CE9"/>
    <w:rsid w:val="00C210C6"/>
    <w:rsid w:val="00C21B46"/>
    <w:rsid w:val="00C464A7"/>
    <w:rsid w:val="00C478AD"/>
    <w:rsid w:val="00C510FB"/>
    <w:rsid w:val="00C511C3"/>
    <w:rsid w:val="00C51894"/>
    <w:rsid w:val="00C51C42"/>
    <w:rsid w:val="00C52329"/>
    <w:rsid w:val="00C57F4E"/>
    <w:rsid w:val="00C66A73"/>
    <w:rsid w:val="00C67AA6"/>
    <w:rsid w:val="00C67C4A"/>
    <w:rsid w:val="00C76497"/>
    <w:rsid w:val="00C767CB"/>
    <w:rsid w:val="00C80CAE"/>
    <w:rsid w:val="00C856C9"/>
    <w:rsid w:val="00C86AD9"/>
    <w:rsid w:val="00C86F22"/>
    <w:rsid w:val="00C90CAA"/>
    <w:rsid w:val="00C91A83"/>
    <w:rsid w:val="00C9650F"/>
    <w:rsid w:val="00C9741E"/>
    <w:rsid w:val="00CA02C0"/>
    <w:rsid w:val="00CA33C7"/>
    <w:rsid w:val="00CB2C58"/>
    <w:rsid w:val="00CB38A3"/>
    <w:rsid w:val="00CB3B70"/>
    <w:rsid w:val="00CC1475"/>
    <w:rsid w:val="00CC1CCB"/>
    <w:rsid w:val="00CC478C"/>
    <w:rsid w:val="00CC63C0"/>
    <w:rsid w:val="00CC6B7E"/>
    <w:rsid w:val="00CD2B2F"/>
    <w:rsid w:val="00CD730D"/>
    <w:rsid w:val="00CE1635"/>
    <w:rsid w:val="00CF0D33"/>
    <w:rsid w:val="00CF505D"/>
    <w:rsid w:val="00CF5A4B"/>
    <w:rsid w:val="00CF68E9"/>
    <w:rsid w:val="00CF7819"/>
    <w:rsid w:val="00D171A8"/>
    <w:rsid w:val="00D2011B"/>
    <w:rsid w:val="00D303B7"/>
    <w:rsid w:val="00D4602A"/>
    <w:rsid w:val="00D4643A"/>
    <w:rsid w:val="00D46EB7"/>
    <w:rsid w:val="00D475BD"/>
    <w:rsid w:val="00D52159"/>
    <w:rsid w:val="00D54C52"/>
    <w:rsid w:val="00D54CE5"/>
    <w:rsid w:val="00D55E22"/>
    <w:rsid w:val="00D611A9"/>
    <w:rsid w:val="00D620F7"/>
    <w:rsid w:val="00D621F3"/>
    <w:rsid w:val="00D70252"/>
    <w:rsid w:val="00D822F9"/>
    <w:rsid w:val="00D829E5"/>
    <w:rsid w:val="00D9012E"/>
    <w:rsid w:val="00D90897"/>
    <w:rsid w:val="00D93BE5"/>
    <w:rsid w:val="00DA1E87"/>
    <w:rsid w:val="00DA3036"/>
    <w:rsid w:val="00DA5D5C"/>
    <w:rsid w:val="00DB015B"/>
    <w:rsid w:val="00DB1A17"/>
    <w:rsid w:val="00DB20CE"/>
    <w:rsid w:val="00DB24D3"/>
    <w:rsid w:val="00DB35E7"/>
    <w:rsid w:val="00DB5E67"/>
    <w:rsid w:val="00DB6793"/>
    <w:rsid w:val="00DB6F16"/>
    <w:rsid w:val="00DB7D77"/>
    <w:rsid w:val="00DC3380"/>
    <w:rsid w:val="00DC5042"/>
    <w:rsid w:val="00DD58D2"/>
    <w:rsid w:val="00DD619D"/>
    <w:rsid w:val="00DD6C35"/>
    <w:rsid w:val="00DE193D"/>
    <w:rsid w:val="00DE2B6B"/>
    <w:rsid w:val="00DE710F"/>
    <w:rsid w:val="00DE7EED"/>
    <w:rsid w:val="00E02E5D"/>
    <w:rsid w:val="00E05E36"/>
    <w:rsid w:val="00E14B90"/>
    <w:rsid w:val="00E23731"/>
    <w:rsid w:val="00E23B18"/>
    <w:rsid w:val="00E36541"/>
    <w:rsid w:val="00E401B3"/>
    <w:rsid w:val="00E41EC4"/>
    <w:rsid w:val="00E46F31"/>
    <w:rsid w:val="00E50185"/>
    <w:rsid w:val="00E578B7"/>
    <w:rsid w:val="00E63231"/>
    <w:rsid w:val="00E7329A"/>
    <w:rsid w:val="00E73F85"/>
    <w:rsid w:val="00E75CD0"/>
    <w:rsid w:val="00E76451"/>
    <w:rsid w:val="00E8016F"/>
    <w:rsid w:val="00E80254"/>
    <w:rsid w:val="00E80E52"/>
    <w:rsid w:val="00E816CE"/>
    <w:rsid w:val="00E846B4"/>
    <w:rsid w:val="00E87451"/>
    <w:rsid w:val="00E90908"/>
    <w:rsid w:val="00E90FB5"/>
    <w:rsid w:val="00E92954"/>
    <w:rsid w:val="00E976DF"/>
    <w:rsid w:val="00EA0688"/>
    <w:rsid w:val="00EA19B4"/>
    <w:rsid w:val="00EB25EA"/>
    <w:rsid w:val="00EC0059"/>
    <w:rsid w:val="00EC68DB"/>
    <w:rsid w:val="00ED0CB2"/>
    <w:rsid w:val="00ED334F"/>
    <w:rsid w:val="00ED642A"/>
    <w:rsid w:val="00ED7AED"/>
    <w:rsid w:val="00EE08F2"/>
    <w:rsid w:val="00EE1DD7"/>
    <w:rsid w:val="00EE76B9"/>
    <w:rsid w:val="00EF125F"/>
    <w:rsid w:val="00EF2497"/>
    <w:rsid w:val="00EF38A6"/>
    <w:rsid w:val="00EF53E7"/>
    <w:rsid w:val="00F017E0"/>
    <w:rsid w:val="00F01B39"/>
    <w:rsid w:val="00F03B20"/>
    <w:rsid w:val="00F065A0"/>
    <w:rsid w:val="00F1652E"/>
    <w:rsid w:val="00F21C70"/>
    <w:rsid w:val="00F26B56"/>
    <w:rsid w:val="00F26D11"/>
    <w:rsid w:val="00F27CBE"/>
    <w:rsid w:val="00F4121E"/>
    <w:rsid w:val="00F4212B"/>
    <w:rsid w:val="00F45A5E"/>
    <w:rsid w:val="00F4644C"/>
    <w:rsid w:val="00F468E5"/>
    <w:rsid w:val="00F46D66"/>
    <w:rsid w:val="00F4704F"/>
    <w:rsid w:val="00F50EE3"/>
    <w:rsid w:val="00F651C4"/>
    <w:rsid w:val="00F7682E"/>
    <w:rsid w:val="00F92C57"/>
    <w:rsid w:val="00F9344F"/>
    <w:rsid w:val="00F97B14"/>
    <w:rsid w:val="00FA3079"/>
    <w:rsid w:val="00FA6B33"/>
    <w:rsid w:val="00FB1D0E"/>
    <w:rsid w:val="00FB20C4"/>
    <w:rsid w:val="00FB259C"/>
    <w:rsid w:val="00FB3C96"/>
    <w:rsid w:val="00FB4BCE"/>
    <w:rsid w:val="00FB55EF"/>
    <w:rsid w:val="00FB5ED3"/>
    <w:rsid w:val="00FB60EF"/>
    <w:rsid w:val="00FC30BE"/>
    <w:rsid w:val="00FC3D4F"/>
    <w:rsid w:val="00FC49FB"/>
    <w:rsid w:val="00FC5756"/>
    <w:rsid w:val="00FD228D"/>
    <w:rsid w:val="00FD60DD"/>
    <w:rsid w:val="00FD659E"/>
    <w:rsid w:val="00FE46B9"/>
    <w:rsid w:val="00FE6A0D"/>
    <w:rsid w:val="00FE7253"/>
    <w:rsid w:val="00FF2D86"/>
    <w:rsid w:val="00FF5459"/>
    <w:rsid w:val="00FF6000"/>
    <w:rsid w:val="00FF6161"/>
    <w:rsid w:val="02678DBB"/>
    <w:rsid w:val="05E2371C"/>
    <w:rsid w:val="0988060B"/>
    <w:rsid w:val="0BCCF231"/>
    <w:rsid w:val="10E91310"/>
    <w:rsid w:val="11860E31"/>
    <w:rsid w:val="173AF089"/>
    <w:rsid w:val="18FB9FDF"/>
    <w:rsid w:val="222D26B8"/>
    <w:rsid w:val="258CF1A0"/>
    <w:rsid w:val="258E38E3"/>
    <w:rsid w:val="28D222C3"/>
    <w:rsid w:val="2958BE84"/>
    <w:rsid w:val="2B1821C0"/>
    <w:rsid w:val="2DD820A9"/>
    <w:rsid w:val="30DF4FC9"/>
    <w:rsid w:val="32AF620A"/>
    <w:rsid w:val="3496FE55"/>
    <w:rsid w:val="37A4DC09"/>
    <w:rsid w:val="3AD5BDD5"/>
    <w:rsid w:val="3ADB6D7E"/>
    <w:rsid w:val="3BA2EFDF"/>
    <w:rsid w:val="3D86B0F1"/>
    <w:rsid w:val="3E9B1017"/>
    <w:rsid w:val="40F4B376"/>
    <w:rsid w:val="42FE09A1"/>
    <w:rsid w:val="445A8BA0"/>
    <w:rsid w:val="4ABB6CB0"/>
    <w:rsid w:val="4B61A9CD"/>
    <w:rsid w:val="4D5B9593"/>
    <w:rsid w:val="52D1F7F7"/>
    <w:rsid w:val="5D8230F8"/>
    <w:rsid w:val="5E8DB5A5"/>
    <w:rsid w:val="642B1BB3"/>
    <w:rsid w:val="66A45D1D"/>
    <w:rsid w:val="671F7DD3"/>
    <w:rsid w:val="6B351304"/>
    <w:rsid w:val="6B5E4AC0"/>
    <w:rsid w:val="6C8AC0DD"/>
    <w:rsid w:val="70294E00"/>
    <w:rsid w:val="70F7DF15"/>
    <w:rsid w:val="711933F5"/>
    <w:rsid w:val="749921FF"/>
    <w:rsid w:val="764E2C7A"/>
    <w:rsid w:val="779DB142"/>
    <w:rsid w:val="7882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EBB78"/>
  <w14:discardImageEditingData/>
  <w15:chartTrackingRefBased/>
  <w15:docId w15:val="{3630B6CF-4013-4A10-9A8B-6574650A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4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semiHidden/>
    <w:qFormat/>
    <w:rsid w:val="004E0845"/>
  </w:style>
  <w:style w:type="paragraph" w:styleId="Heading1">
    <w:name w:val="heading 1"/>
    <w:basedOn w:val="Normal"/>
    <w:next w:val="BodyText"/>
    <w:link w:val="Heading1Char"/>
    <w:uiPriority w:val="9"/>
    <w:qFormat/>
    <w:rsid w:val="000D2E56"/>
    <w:pPr>
      <w:keepNext/>
      <w:keepLines/>
      <w:spacing w:before="360" w:after="0"/>
      <w:outlineLvl w:val="0"/>
    </w:pPr>
    <w:rPr>
      <w:rFonts w:asciiTheme="majorHAnsi" w:hAnsiTheme="majorHAnsi"/>
      <w:b/>
      <w:color w:val="2A4055" w:themeColor="accent1"/>
      <w:sz w:val="44"/>
      <w:szCs w:val="44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68575D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color w:val="2A4055" w:themeColor="accent1"/>
      <w:sz w:val="36"/>
      <w:szCs w:val="36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68575D"/>
    <w:pPr>
      <w:keepNext/>
      <w:keepLines/>
      <w:spacing w:before="240" w:after="160" w:line="240" w:lineRule="auto"/>
      <w:outlineLvl w:val="2"/>
    </w:pPr>
    <w:rPr>
      <w:rFonts w:asciiTheme="majorHAnsi" w:eastAsiaTheme="majorEastAsia" w:hAnsiTheme="majorHAnsi" w:cstheme="majorBidi"/>
      <w:color w:val="2A4055" w:themeColor="accent1"/>
      <w:sz w:val="28"/>
      <w:szCs w:val="28"/>
    </w:rPr>
  </w:style>
  <w:style w:type="paragraph" w:styleId="Heading4">
    <w:name w:val="heading 4"/>
    <w:basedOn w:val="BodyText"/>
    <w:next w:val="BodyText"/>
    <w:link w:val="Heading4Char"/>
    <w:uiPriority w:val="9"/>
    <w:qFormat/>
    <w:rsid w:val="00BA2BE7"/>
    <w:pPr>
      <w:keepNext/>
      <w:spacing w:before="240"/>
      <w:outlineLvl w:val="3"/>
    </w:pPr>
    <w:rPr>
      <w:rFonts w:asciiTheme="majorHAnsi" w:hAnsiTheme="majorHAnsi"/>
      <w:b/>
      <w:color w:val="2A405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66A73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b/>
      <w:color w:val="FFFFFF" w:themeColor="background1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66A73"/>
    <w:rPr>
      <w:rFonts w:asciiTheme="majorHAnsi" w:hAnsiTheme="majorHAnsi"/>
      <w:b/>
      <w:color w:val="FFFFFF" w:themeColor="background1"/>
      <w:sz w:val="20"/>
      <w:szCs w:val="18"/>
    </w:rPr>
  </w:style>
  <w:style w:type="paragraph" w:styleId="Footer">
    <w:name w:val="footer"/>
    <w:basedOn w:val="Normal"/>
    <w:link w:val="FooterChar"/>
    <w:uiPriority w:val="99"/>
    <w:rsid w:val="00281E3E"/>
    <w:pPr>
      <w:tabs>
        <w:tab w:val="center" w:pos="4513"/>
        <w:tab w:val="right" w:pos="9026"/>
      </w:tabs>
      <w:spacing w:after="500" w:line="240" w:lineRule="auto"/>
      <w:contextualSpacing/>
    </w:pPr>
    <w:rPr>
      <w:rFonts w:asciiTheme="majorHAnsi" w:hAnsiTheme="majorHAnsi"/>
      <w:bCs/>
      <w:color w:val="014463" w:themeColor="text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281E3E"/>
    <w:rPr>
      <w:rFonts w:asciiTheme="majorHAnsi" w:hAnsiTheme="majorHAnsi"/>
      <w:bCs/>
      <w:color w:val="014463" w:themeColor="text2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3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2C57"/>
    <w:rPr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0D2E56"/>
    <w:rPr>
      <w:rFonts w:asciiTheme="majorHAnsi" w:hAnsiTheme="majorHAnsi"/>
      <w:b/>
      <w:color w:val="2A4055" w:themeColor="accent1"/>
      <w:sz w:val="44"/>
      <w:szCs w:val="44"/>
    </w:rPr>
  </w:style>
  <w:style w:type="table" w:customStyle="1" w:styleId="NIAATable-simple">
    <w:name w:val="NIAA Table - simple"/>
    <w:basedOn w:val="TableNormal"/>
    <w:uiPriority w:val="99"/>
    <w:rsid w:val="00446A9A"/>
    <w:pPr>
      <w:spacing w:before="60" w:after="60"/>
    </w:pPr>
    <w:tblPr>
      <w:tblStyleRowBandSize w:val="1"/>
      <w:tblStyleColBandSize w:val="1"/>
      <w:tblBorders>
        <w:bottom w:val="single" w:sz="18" w:space="0" w:color="D1D1D1" w:themeColor="background2"/>
      </w:tblBorders>
    </w:tblPr>
    <w:tcPr>
      <w:shd w:val="clear" w:color="auto" w:fill="FFFFFF" w:themeFill="background1"/>
    </w:tcPr>
    <w:tblStylePr w:type="firstRow">
      <w:pPr>
        <w:wordWrap/>
        <w:spacing w:beforeLines="60" w:before="60" w:beforeAutospacing="0" w:afterLines="60" w:after="60" w:afterAutospacing="0" w:line="264" w:lineRule="auto"/>
      </w:pPr>
      <w:rPr>
        <w:rFonts w:ascii="Calibri" w:hAnsi="Calibri"/>
        <w:b/>
        <w:i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A4055" w:themeFill="accent1"/>
      </w:tcPr>
    </w:tblStylePr>
    <w:tblStylePr w:type="band1Horz">
      <w:rPr>
        <w:rFonts w:asciiTheme="minorHAnsi" w:hAnsiTheme="minorHAnsi"/>
        <w:color w:val="262626" w:themeColor="text1" w:themeTint="D9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afterLines="0" w:line="264" w:lineRule="auto"/>
        <w:contextualSpacing w:val="0"/>
      </w:pPr>
      <w:rPr>
        <w:rFonts w:asciiTheme="minorHAnsi" w:hAnsiTheme="minorHAnsi"/>
        <w:b w:val="0"/>
        <w:color w:val="262626" w:themeColor="text1" w:themeTint="D9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ListParagraph">
    <w:name w:val="List Paragraph"/>
    <w:basedOn w:val="Normal"/>
    <w:uiPriority w:val="34"/>
    <w:semiHidden/>
    <w:qFormat/>
    <w:rsid w:val="00820E0F"/>
    <w:pPr>
      <w:ind w:left="720"/>
      <w:contextualSpacing/>
    </w:pPr>
  </w:style>
  <w:style w:type="paragraph" w:customStyle="1" w:styleId="Tablebullet">
    <w:name w:val="Table bullet"/>
    <w:basedOn w:val="ListParagraph"/>
    <w:uiPriority w:val="11"/>
    <w:qFormat/>
    <w:rsid w:val="00FF5459"/>
    <w:pPr>
      <w:numPr>
        <w:numId w:val="5"/>
      </w:numPr>
      <w:spacing w:before="60" w:after="60"/>
      <w:contextualSpacing w:val="0"/>
    </w:pPr>
    <w:rPr>
      <w:rFonts w:ascii="Calibri" w:hAnsi="Calibri"/>
    </w:rPr>
  </w:style>
  <w:style w:type="character" w:customStyle="1" w:styleId="Heading2Char">
    <w:name w:val="Heading 2 Char"/>
    <w:basedOn w:val="DefaultParagraphFont"/>
    <w:link w:val="Heading2"/>
    <w:uiPriority w:val="9"/>
    <w:rsid w:val="0068575D"/>
    <w:rPr>
      <w:rFonts w:asciiTheme="majorHAnsi" w:eastAsiaTheme="majorEastAsia" w:hAnsiTheme="majorHAnsi" w:cstheme="majorBidi"/>
      <w:color w:val="2A4055" w:themeColor="accent1"/>
      <w:sz w:val="36"/>
      <w:szCs w:val="36"/>
    </w:rPr>
  </w:style>
  <w:style w:type="paragraph" w:customStyle="1" w:styleId="NumberedListlevel1">
    <w:name w:val="Numbered List level 1"/>
    <w:basedOn w:val="ListParagraph"/>
    <w:uiPriority w:val="9"/>
    <w:qFormat/>
    <w:rsid w:val="008A67E3"/>
    <w:pPr>
      <w:numPr>
        <w:numId w:val="25"/>
      </w:numPr>
      <w:spacing w:before="120" w:after="0"/>
      <w:ind w:left="568" w:hanging="284"/>
    </w:pPr>
    <w:rPr>
      <w:sz w:val="22"/>
    </w:rPr>
  </w:style>
  <w:style w:type="paragraph" w:customStyle="1" w:styleId="BulletedListlevel10">
    <w:name w:val="Bulleted List level1"/>
    <w:uiPriority w:val="10"/>
    <w:qFormat/>
    <w:rsid w:val="000E026C"/>
    <w:pPr>
      <w:spacing w:before="120" w:after="0"/>
      <w:ind w:left="568" w:hanging="284"/>
      <w:contextualSpacing/>
    </w:pPr>
    <w:rPr>
      <w:sz w:val="22"/>
    </w:rPr>
  </w:style>
  <w:style w:type="paragraph" w:customStyle="1" w:styleId="NumberedListlevel2">
    <w:name w:val="Numbered List level 2"/>
    <w:basedOn w:val="NumberedListlevel1"/>
    <w:uiPriority w:val="9"/>
    <w:rsid w:val="00DB24D3"/>
    <w:pPr>
      <w:numPr>
        <w:ilvl w:val="1"/>
      </w:numPr>
      <w:spacing w:before="0"/>
      <w:ind w:hanging="284"/>
    </w:pPr>
  </w:style>
  <w:style w:type="paragraph" w:styleId="BodyText">
    <w:name w:val="Body Text"/>
    <w:basedOn w:val="Normal"/>
    <w:link w:val="BodyTextChar"/>
    <w:qFormat/>
    <w:rsid w:val="008A67E3"/>
    <w:pPr>
      <w:spacing w:before="120" w:line="288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rsid w:val="008A67E3"/>
    <w:rPr>
      <w:sz w:val="22"/>
    </w:rPr>
  </w:style>
  <w:style w:type="paragraph" w:customStyle="1" w:styleId="Tablebody">
    <w:name w:val="Table body"/>
    <w:basedOn w:val="Normal"/>
    <w:link w:val="TablebodyChar"/>
    <w:uiPriority w:val="11"/>
    <w:qFormat/>
    <w:rsid w:val="00FF5459"/>
    <w:pPr>
      <w:spacing w:before="60" w:after="60"/>
    </w:pPr>
  </w:style>
  <w:style w:type="character" w:customStyle="1" w:styleId="Heading3Char">
    <w:name w:val="Heading 3 Char"/>
    <w:basedOn w:val="DefaultParagraphFont"/>
    <w:link w:val="Heading3"/>
    <w:uiPriority w:val="9"/>
    <w:rsid w:val="0068575D"/>
    <w:rPr>
      <w:rFonts w:asciiTheme="majorHAnsi" w:eastAsiaTheme="majorEastAsia" w:hAnsiTheme="majorHAnsi" w:cstheme="majorBidi"/>
      <w:color w:val="2A4055" w:themeColor="accent1"/>
      <w:sz w:val="28"/>
      <w:szCs w:val="28"/>
    </w:rPr>
  </w:style>
  <w:style w:type="paragraph" w:customStyle="1" w:styleId="NumberedListlevel3">
    <w:name w:val="Numbered List level 3"/>
    <w:basedOn w:val="NumberedListlevel1"/>
    <w:uiPriority w:val="9"/>
    <w:rsid w:val="00DB24D3"/>
    <w:pPr>
      <w:numPr>
        <w:ilvl w:val="2"/>
      </w:numPr>
      <w:spacing w:before="0"/>
      <w:ind w:left="1702" w:hanging="284"/>
    </w:pPr>
  </w:style>
  <w:style w:type="paragraph" w:customStyle="1" w:styleId="BasicParagraph">
    <w:name w:val="[Basic Paragraph]"/>
    <w:basedOn w:val="Normal"/>
    <w:uiPriority w:val="99"/>
    <w:semiHidden/>
    <w:rsid w:val="006173D0"/>
    <w:pPr>
      <w:autoSpaceDE w:val="0"/>
      <w:autoSpaceDN w:val="0"/>
      <w:adjustRightInd w:val="0"/>
      <w:spacing w:after="0" w:line="288" w:lineRule="auto"/>
      <w:textAlignment w:val="center"/>
    </w:pPr>
    <w:rPr>
      <w:rFonts w:cs="Minion Pro"/>
      <w:color w:val="00000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A2BE7"/>
    <w:rPr>
      <w:rFonts w:asciiTheme="majorHAnsi" w:hAnsiTheme="majorHAnsi"/>
      <w:b/>
      <w:color w:val="2A4055" w:themeColor="accent1"/>
      <w:sz w:val="22"/>
    </w:rPr>
  </w:style>
  <w:style w:type="paragraph" w:customStyle="1" w:styleId="Tableheading">
    <w:name w:val="Table heading"/>
    <w:basedOn w:val="BodyText"/>
    <w:uiPriority w:val="11"/>
    <w:qFormat/>
    <w:rsid w:val="001912A0"/>
    <w:pPr>
      <w:spacing w:beforeLines="40" w:before="96" w:afterLines="40" w:after="96" w:line="264" w:lineRule="auto"/>
    </w:pPr>
    <w:rPr>
      <w:rFonts w:ascii="Calibri" w:hAnsi="Calibri"/>
      <w:b/>
      <w:color w:val="FFFFFF" w:themeColor="background1"/>
    </w:rPr>
  </w:style>
  <w:style w:type="paragraph" w:customStyle="1" w:styleId="ProtectiveMarking">
    <w:name w:val="Protective Marking"/>
    <w:basedOn w:val="Normal"/>
    <w:uiPriority w:val="13"/>
    <w:rsid w:val="001A1957"/>
    <w:pPr>
      <w:spacing w:after="0" w:line="240" w:lineRule="auto"/>
      <w:jc w:val="center"/>
    </w:pPr>
    <w:rPr>
      <w:rFonts w:asciiTheme="majorHAnsi" w:hAnsiTheme="majorHAnsi"/>
      <w:caps/>
      <w:noProof/>
      <w:color w:val="CD1719"/>
      <w:sz w:val="16"/>
    </w:rPr>
  </w:style>
  <w:style w:type="table" w:customStyle="1" w:styleId="NIAATable-bandedrows">
    <w:name w:val="NIAA Table - banded rows"/>
    <w:basedOn w:val="TableNormal"/>
    <w:uiPriority w:val="99"/>
    <w:rsid w:val="00C67C4A"/>
    <w:pPr>
      <w:spacing w:before="60" w:after="60"/>
    </w:pPr>
    <w:rPr>
      <w:rFonts w:ascii="Calibri" w:hAnsi="Calibri"/>
    </w:rPr>
    <w:tblPr>
      <w:tblStyleRowBandSize w:val="1"/>
      <w:tblStyleColBandSize w:val="1"/>
      <w:tblBorders>
        <w:bottom w:val="single" w:sz="18" w:space="0" w:color="D1D1D1" w:themeColor="background2"/>
        <w:insideH w:val="single" w:sz="4" w:space="0" w:color="D1D1D1" w:themeColor="background2"/>
      </w:tblBorders>
    </w:tblPr>
    <w:tcPr>
      <w:shd w:val="clear" w:color="auto" w:fill="FFFFFF" w:themeFill="background1"/>
    </w:tcPr>
    <w:tblStylePr w:type="firstRow">
      <w:pPr>
        <w:wordWrap/>
        <w:spacing w:beforeLines="60" w:before="60" w:beforeAutospacing="0" w:afterLines="60" w:after="60" w:afterAutospacing="0" w:line="264" w:lineRule="auto"/>
        <w:contextualSpacing w:val="0"/>
      </w:pPr>
      <w:rPr>
        <w:rFonts w:ascii="Calibri" w:hAnsi="Calibri"/>
        <w:b/>
        <w:color w:val="FFFFFF" w:themeColor="background1"/>
        <w:sz w:val="20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A4055" w:themeFill="accent1"/>
      </w:tcPr>
    </w:tblStylePr>
    <w:tblStylePr w:type="lastRow">
      <w:rPr>
        <w:rFonts w:ascii="Calibri" w:hAnsi="Calibri"/>
        <w:b/>
        <w:sz w:val="20"/>
      </w:rPr>
      <w:tblPr/>
      <w:tcPr>
        <w:tcBorders>
          <w:top w:val="single" w:sz="18" w:space="0" w:color="D1D1D1" w:themeColor="background2"/>
          <w:left w:val="nil"/>
          <w:bottom w:val="single" w:sz="18" w:space="0" w:color="D1D1D1" w:themeColor="background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color w:val="262626" w:themeColor="text1" w:themeTint="D9"/>
      </w:rPr>
    </w:tblStylePr>
    <w:tblStylePr w:type="band2Horz">
      <w:rPr>
        <w:rFonts w:asciiTheme="minorHAnsi" w:hAnsiTheme="minorHAnsi"/>
        <w:b w:val="0"/>
        <w:color w:val="262626" w:themeColor="text1" w:themeTint="D9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0E026C"/>
    <w:pPr>
      <w:ind w:left="567" w:right="567"/>
    </w:pPr>
    <w:rPr>
      <w:rFonts w:asciiTheme="majorHAnsi" w:hAnsiTheme="majorHAnsi"/>
      <w:b/>
      <w:bCs/>
      <w:color w:val="DD761C" w:themeColor="accent3"/>
      <w:sz w:val="24"/>
      <w:szCs w:val="24"/>
    </w:rPr>
  </w:style>
  <w:style w:type="paragraph" w:styleId="NoSpacing">
    <w:name w:val="No Spacing"/>
    <w:basedOn w:val="BodyText"/>
    <w:link w:val="NoSpacingChar"/>
    <w:uiPriority w:val="1"/>
    <w:semiHidden/>
    <w:rsid w:val="002A0289"/>
    <w:pPr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250BE6"/>
  </w:style>
  <w:style w:type="paragraph" w:customStyle="1" w:styleId="CoverTitle">
    <w:name w:val="Cover Title"/>
    <w:basedOn w:val="NoSpacing"/>
    <w:uiPriority w:val="11"/>
    <w:semiHidden/>
    <w:qFormat/>
    <w:rsid w:val="00657D2D"/>
    <w:pPr>
      <w:spacing w:before="40" w:after="560" w:line="216" w:lineRule="auto"/>
    </w:pPr>
    <w:rPr>
      <w:rFonts w:asciiTheme="majorHAnsi" w:hAnsiTheme="majorHAnsi"/>
      <w:b/>
      <w:color w:val="FFFFFF" w:themeColor="background1"/>
      <w:sz w:val="120"/>
      <w:szCs w:val="72"/>
    </w:rPr>
  </w:style>
  <w:style w:type="paragraph" w:customStyle="1" w:styleId="CoverByline">
    <w:name w:val="Cover Byline"/>
    <w:basedOn w:val="NoSpacing"/>
    <w:uiPriority w:val="11"/>
    <w:semiHidden/>
    <w:qFormat/>
    <w:rsid w:val="008436AB"/>
    <w:pPr>
      <w:spacing w:after="360"/>
    </w:pPr>
    <w:rPr>
      <w:rFonts w:asciiTheme="majorHAnsi" w:hAnsiTheme="majorHAnsi"/>
      <w:b/>
      <w:color w:val="FFFFFF" w:themeColor="background1"/>
      <w:sz w:val="44"/>
      <w:szCs w:val="28"/>
    </w:rPr>
  </w:style>
  <w:style w:type="paragraph" w:customStyle="1" w:styleId="CoverDetails">
    <w:name w:val="Cover Details"/>
    <w:basedOn w:val="NoSpacing"/>
    <w:uiPriority w:val="11"/>
    <w:semiHidden/>
    <w:qFormat/>
    <w:rsid w:val="008436AB"/>
    <w:pPr>
      <w:spacing w:after="240"/>
    </w:pPr>
    <w:rPr>
      <w:color w:val="FFFFFF" w:themeColor="background1"/>
      <w:sz w:val="24"/>
      <w:szCs w:val="28"/>
    </w:rPr>
  </w:style>
  <w:style w:type="paragraph" w:customStyle="1" w:styleId="Footerline">
    <w:name w:val="Footer line"/>
    <w:uiPriority w:val="11"/>
    <w:semiHidden/>
    <w:rsid w:val="00F651C4"/>
    <w:pPr>
      <w:spacing w:before="20" w:after="240"/>
    </w:pPr>
    <w:rPr>
      <w:caps/>
      <w:noProof/>
      <w:color w:val="2A4055" w:themeColor="accent1"/>
    </w:rPr>
  </w:style>
  <w:style w:type="paragraph" w:customStyle="1" w:styleId="Tablenumbering">
    <w:name w:val="Table numbering"/>
    <w:uiPriority w:val="11"/>
    <w:qFormat/>
    <w:rsid w:val="00FF5459"/>
    <w:pPr>
      <w:numPr>
        <w:numId w:val="6"/>
      </w:numPr>
      <w:spacing w:before="60" w:after="60"/>
      <w:ind w:left="284" w:hanging="284"/>
    </w:pPr>
    <w:rPr>
      <w:rFonts w:ascii="Calibri" w:hAnsi="Calibri"/>
    </w:rPr>
  </w:style>
  <w:style w:type="paragraph" w:styleId="Caption">
    <w:name w:val="caption"/>
    <w:basedOn w:val="Normal"/>
    <w:next w:val="Normal"/>
    <w:uiPriority w:val="35"/>
    <w:unhideWhenUsed/>
    <w:qFormat/>
    <w:rsid w:val="008A67E3"/>
    <w:pPr>
      <w:keepNext/>
      <w:shd w:val="clear" w:color="auto" w:fill="FFFFFF" w:themeFill="background1"/>
      <w:tabs>
        <w:tab w:val="left" w:pos="851"/>
        <w:tab w:val="left" w:pos="1017"/>
      </w:tabs>
      <w:spacing w:before="120" w:after="0"/>
      <w:ind w:left="851" w:hanging="851"/>
    </w:pPr>
    <w:rPr>
      <w:b/>
      <w:iCs/>
      <w:color w:val="1C2B39"/>
      <w:sz w:val="22"/>
      <w:szCs w:val="18"/>
    </w:rPr>
  </w:style>
  <w:style w:type="paragraph" w:styleId="List">
    <w:name w:val="List"/>
    <w:uiPriority w:val="4"/>
    <w:semiHidden/>
    <w:rsid w:val="00880786"/>
    <w:pPr>
      <w:numPr>
        <w:numId w:val="20"/>
      </w:numPr>
      <w:spacing w:line="324" w:lineRule="auto"/>
      <w:ind w:left="567" w:hanging="283"/>
    </w:pPr>
    <w:rPr>
      <w:color w:val="464E52"/>
      <w:sz w:val="18"/>
      <w:szCs w:val="18"/>
    </w:rPr>
  </w:style>
  <w:style w:type="paragraph" w:customStyle="1" w:styleId="PanelHeading">
    <w:name w:val="Panel Heading"/>
    <w:basedOn w:val="Normal"/>
    <w:uiPriority w:val="11"/>
    <w:qFormat/>
    <w:rsid w:val="00915F79"/>
    <w:pPr>
      <w:keepLines/>
      <w:pBdr>
        <w:top w:val="single" w:sz="8" w:space="8" w:color="DD7500"/>
        <w:bottom w:val="single" w:sz="8" w:space="8" w:color="DD7500"/>
      </w:pBdr>
      <w:shd w:val="clear" w:color="auto" w:fill="FFFFFF" w:themeFill="background1"/>
      <w:spacing w:before="60" w:after="60" w:line="240" w:lineRule="atLeast"/>
      <w:ind w:left="198" w:right="215"/>
    </w:pPr>
    <w:rPr>
      <w:rFonts w:asciiTheme="majorHAnsi" w:eastAsia="Times New Roman" w:hAnsiTheme="majorHAnsi" w:cs="Times New Roman"/>
      <w:b/>
      <w:color w:val="DD7500"/>
      <w:sz w:val="28"/>
      <w:szCs w:val="28"/>
      <w:lang w:val="en-US"/>
    </w:rPr>
  </w:style>
  <w:style w:type="paragraph" w:customStyle="1" w:styleId="PanelBody">
    <w:name w:val="Panel Body"/>
    <w:basedOn w:val="Normal"/>
    <w:uiPriority w:val="11"/>
    <w:qFormat/>
    <w:rsid w:val="00915F79"/>
    <w:pPr>
      <w:keepLines/>
      <w:pBdr>
        <w:top w:val="single" w:sz="8" w:space="8" w:color="DD7500"/>
        <w:bottom w:val="single" w:sz="8" w:space="8" w:color="DD7500"/>
      </w:pBdr>
      <w:shd w:val="clear" w:color="auto" w:fill="FFFFFF" w:themeFill="background1"/>
      <w:spacing w:before="120"/>
      <w:ind w:left="198" w:right="215"/>
    </w:pPr>
    <w:rPr>
      <w:rFonts w:eastAsia="Times New Roman" w:cstheme="minorHAnsi"/>
      <w:sz w:val="22"/>
      <w:szCs w:val="22"/>
      <w:lang w:val="en-US"/>
    </w:rPr>
  </w:style>
  <w:style w:type="paragraph" w:customStyle="1" w:styleId="PanelBullet">
    <w:name w:val="Panel Bullet"/>
    <w:uiPriority w:val="11"/>
    <w:qFormat/>
    <w:rsid w:val="00915F79"/>
    <w:pPr>
      <w:keepLines/>
      <w:numPr>
        <w:numId w:val="23"/>
      </w:numPr>
      <w:pBdr>
        <w:top w:val="single" w:sz="8" w:space="8" w:color="DD7500"/>
        <w:bottom w:val="single" w:sz="8" w:space="8" w:color="DD7500"/>
      </w:pBdr>
      <w:shd w:val="clear" w:color="auto" w:fill="FFFFFF" w:themeFill="background1"/>
      <w:spacing w:before="120"/>
      <w:ind w:right="215"/>
      <w:contextualSpacing/>
    </w:pPr>
    <w:rPr>
      <w:rFonts w:eastAsia="Times New Roman" w:cstheme="minorHAnsi"/>
      <w:sz w:val="22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0E026C"/>
    <w:rPr>
      <w:rFonts w:asciiTheme="majorHAnsi" w:hAnsiTheme="majorHAnsi"/>
      <w:b/>
      <w:bCs/>
      <w:color w:val="DD761C" w:themeColor="accent3"/>
      <w:sz w:val="24"/>
      <w:szCs w:val="24"/>
    </w:rPr>
  </w:style>
  <w:style w:type="table" w:customStyle="1" w:styleId="Clear">
    <w:name w:val="Clear"/>
    <w:basedOn w:val="TableNormal"/>
    <w:uiPriority w:val="99"/>
    <w:rsid w:val="00EE08F2"/>
    <w:pPr>
      <w:spacing w:after="0" w:line="240" w:lineRule="auto"/>
    </w:pPr>
    <w:rPr>
      <w:color w:val="014463" w:themeColor="text2"/>
      <w:szCs w:val="18"/>
    </w:rPr>
    <w:tblPr>
      <w:tblCellMar>
        <w:left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7A6FC6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6FC6"/>
  </w:style>
  <w:style w:type="character" w:styleId="FootnoteReference">
    <w:name w:val="footnote reference"/>
    <w:basedOn w:val="DefaultParagraphFont"/>
    <w:uiPriority w:val="99"/>
    <w:semiHidden/>
    <w:rsid w:val="007A6FC6"/>
    <w:rPr>
      <w:vertAlign w:val="superscript"/>
    </w:rPr>
  </w:style>
  <w:style w:type="paragraph" w:styleId="Title">
    <w:name w:val="Title"/>
    <w:next w:val="Normal"/>
    <w:link w:val="TitleChar"/>
    <w:qFormat/>
    <w:rsid w:val="009C4B52"/>
    <w:pPr>
      <w:spacing w:before="1080"/>
    </w:pPr>
    <w:rPr>
      <w:rFonts w:asciiTheme="majorHAnsi" w:hAnsiTheme="majorHAnsi"/>
      <w:b/>
      <w:color w:val="2A4055" w:themeColor="accent1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C4B52"/>
    <w:rPr>
      <w:rFonts w:asciiTheme="majorHAnsi" w:hAnsiTheme="majorHAnsi"/>
      <w:b/>
      <w:color w:val="2A4055" w:themeColor="accent1"/>
      <w:sz w:val="56"/>
      <w:szCs w:val="56"/>
    </w:rPr>
  </w:style>
  <w:style w:type="paragraph" w:styleId="Subtitle">
    <w:name w:val="Subtitle"/>
    <w:basedOn w:val="Normal"/>
    <w:next w:val="BodyText"/>
    <w:link w:val="SubtitleChar"/>
    <w:uiPriority w:val="1"/>
    <w:qFormat/>
    <w:rsid w:val="000C29C5"/>
    <w:pPr>
      <w:numPr>
        <w:ilvl w:val="1"/>
      </w:numPr>
      <w:spacing w:before="120" w:after="360"/>
    </w:pPr>
    <w:rPr>
      <w:rFonts w:asciiTheme="majorHAnsi" w:eastAsiaTheme="minorEastAsia" w:hAnsiTheme="majorHAnsi"/>
      <w:color w:val="2A4055" w:themeColor="accent1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0C29C5"/>
    <w:rPr>
      <w:rFonts w:asciiTheme="majorHAnsi" w:eastAsiaTheme="minorEastAsia" w:hAnsiTheme="majorHAnsi"/>
      <w:color w:val="2A4055" w:themeColor="accent1"/>
      <w:spacing w:val="15"/>
      <w:sz w:val="28"/>
      <w:szCs w:val="22"/>
    </w:rPr>
  </w:style>
  <w:style w:type="paragraph" w:customStyle="1" w:styleId="SectionNameRev">
    <w:name w:val="Section Name Rev"/>
    <w:basedOn w:val="Normal"/>
    <w:uiPriority w:val="11"/>
    <w:qFormat/>
    <w:rsid w:val="002317BD"/>
    <w:pPr>
      <w:spacing w:after="0" w:line="240" w:lineRule="auto"/>
      <w:jc w:val="right"/>
    </w:pPr>
    <w:rPr>
      <w:rFonts w:asciiTheme="majorHAnsi" w:hAnsiTheme="majorHAnsi"/>
      <w:color w:val="FFFFFF" w:themeColor="background1"/>
    </w:rPr>
  </w:style>
  <w:style w:type="paragraph" w:customStyle="1" w:styleId="SectionName">
    <w:name w:val="Section Name"/>
    <w:basedOn w:val="SectionNameRev"/>
    <w:uiPriority w:val="11"/>
    <w:semiHidden/>
    <w:qFormat/>
    <w:rsid w:val="00281E3E"/>
    <w:rPr>
      <w:color w:val="262626" w:themeColor="text1" w:themeTint="D9"/>
    </w:rPr>
  </w:style>
  <w:style w:type="table" w:styleId="GridTable4">
    <w:name w:val="Grid Table 4"/>
    <w:basedOn w:val="TableNormal"/>
    <w:uiPriority w:val="49"/>
    <w:rsid w:val="007814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Total">
    <w:name w:val="Table Total"/>
    <w:basedOn w:val="Tablebody"/>
    <w:link w:val="TableTotalChar"/>
    <w:uiPriority w:val="11"/>
    <w:qFormat/>
    <w:rsid w:val="00A316E1"/>
    <w:rPr>
      <w:b/>
    </w:rPr>
  </w:style>
  <w:style w:type="character" w:customStyle="1" w:styleId="TablebodyChar">
    <w:name w:val="Table body Char"/>
    <w:basedOn w:val="DefaultParagraphFont"/>
    <w:link w:val="Tablebody"/>
    <w:uiPriority w:val="11"/>
    <w:rsid w:val="00A316E1"/>
  </w:style>
  <w:style w:type="character" w:customStyle="1" w:styleId="TableTotalChar">
    <w:name w:val="Table Total Char"/>
    <w:basedOn w:val="TablebodyChar"/>
    <w:link w:val="TableTotal"/>
    <w:uiPriority w:val="11"/>
    <w:rsid w:val="00A316E1"/>
    <w:rPr>
      <w:b/>
    </w:rPr>
  </w:style>
  <w:style w:type="paragraph" w:customStyle="1" w:styleId="Blockquote">
    <w:name w:val="Blockquote"/>
    <w:basedOn w:val="BodyText"/>
    <w:link w:val="BlockquoteChar"/>
    <w:uiPriority w:val="11"/>
    <w:qFormat/>
    <w:rsid w:val="007C544A"/>
    <w:pPr>
      <w:ind w:left="567"/>
    </w:pPr>
  </w:style>
  <w:style w:type="character" w:customStyle="1" w:styleId="BlockquoteChar">
    <w:name w:val="Blockquote Char"/>
    <w:basedOn w:val="BodyTextChar"/>
    <w:link w:val="Blockquote"/>
    <w:uiPriority w:val="11"/>
    <w:rsid w:val="007C544A"/>
    <w:rPr>
      <w:sz w:val="22"/>
    </w:rPr>
  </w:style>
  <w:style w:type="table" w:styleId="TableGrid">
    <w:name w:val="Table Grid"/>
    <w:basedOn w:val="TableNormal"/>
    <w:uiPriority w:val="39"/>
    <w:rsid w:val="00446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level1">
    <w:name w:val="Bulleted List level 1"/>
    <w:uiPriority w:val="10"/>
    <w:qFormat/>
    <w:rsid w:val="000E026C"/>
    <w:pPr>
      <w:numPr>
        <w:numId w:val="8"/>
      </w:numPr>
      <w:spacing w:before="120" w:after="0"/>
      <w:contextualSpacing/>
    </w:pPr>
    <w:rPr>
      <w:sz w:val="22"/>
    </w:rPr>
  </w:style>
  <w:style w:type="paragraph" w:customStyle="1" w:styleId="BulletedListlevel2">
    <w:name w:val="Bulleted List level 2"/>
    <w:basedOn w:val="BulletedListlevel1"/>
    <w:uiPriority w:val="10"/>
    <w:qFormat/>
    <w:rsid w:val="000E026C"/>
    <w:pPr>
      <w:numPr>
        <w:numId w:val="32"/>
      </w:numPr>
      <w:tabs>
        <w:tab w:val="left" w:pos="993"/>
      </w:tabs>
      <w:spacing w:before="0"/>
      <w:ind w:left="993" w:hanging="284"/>
    </w:pPr>
  </w:style>
  <w:style w:type="paragraph" w:customStyle="1" w:styleId="BulletedListlevel3">
    <w:name w:val="Bulleted List level 3"/>
    <w:basedOn w:val="BulletedListlevel2"/>
    <w:uiPriority w:val="10"/>
    <w:rsid w:val="000E026C"/>
    <w:pPr>
      <w:numPr>
        <w:numId w:val="30"/>
      </w:numPr>
      <w:ind w:left="1418" w:hanging="284"/>
    </w:pPr>
  </w:style>
  <w:style w:type="character" w:styleId="Hyperlink">
    <w:name w:val="Hyperlink"/>
    <w:basedOn w:val="DefaultParagraphFont"/>
    <w:uiPriority w:val="99"/>
    <w:semiHidden/>
    <w:unhideWhenUsed/>
    <w:rsid w:val="00B22001"/>
    <w:rPr>
      <w:color w:val="0289C8" w:themeColor="hyperlink"/>
      <w:u w:val="single"/>
    </w:rPr>
  </w:style>
  <w:style w:type="table" w:customStyle="1" w:styleId="NIAATable-bandedrows1">
    <w:name w:val="NIAA Table - banded rows1"/>
    <w:basedOn w:val="TableNormal"/>
    <w:uiPriority w:val="99"/>
    <w:rsid w:val="002E267F"/>
    <w:pPr>
      <w:spacing w:before="60" w:after="60"/>
    </w:pPr>
    <w:rPr>
      <w:rFonts w:ascii="Calibri" w:hAnsi="Calibri"/>
    </w:rPr>
    <w:tblPr>
      <w:tblStyleRowBandSize w:val="1"/>
      <w:tblBorders>
        <w:bottom w:val="single" w:sz="18" w:space="0" w:color="D1D1D1" w:themeColor="background2"/>
        <w:insideH w:val="single" w:sz="4" w:space="0" w:color="D1D1D1" w:themeColor="background2"/>
      </w:tblBorders>
    </w:tblPr>
    <w:tcPr>
      <w:shd w:val="clear" w:color="auto" w:fill="FFFFFF" w:themeFill="background1"/>
    </w:tcPr>
    <w:tblStylePr w:type="firstRow">
      <w:pPr>
        <w:wordWrap/>
        <w:spacing w:beforeLines="60" w:before="60" w:beforeAutospacing="0" w:afterLines="60" w:after="60" w:afterAutospacing="0" w:line="264" w:lineRule="auto"/>
        <w:contextualSpacing w:val="0"/>
      </w:pPr>
      <w:rPr>
        <w:rFonts w:ascii="Calibri" w:hAnsi="Calibri"/>
        <w:b/>
        <w:color w:val="FFFFFF" w:themeColor="background1"/>
        <w:sz w:val="20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A4055" w:themeFill="accent1"/>
      </w:tcPr>
    </w:tblStylePr>
    <w:tblStylePr w:type="lastRow">
      <w:rPr>
        <w:rFonts w:ascii="Calibri" w:hAnsi="Calibri"/>
        <w:b/>
        <w:sz w:val="20"/>
      </w:rPr>
      <w:tblPr/>
      <w:tcPr>
        <w:tcBorders>
          <w:top w:val="single" w:sz="18" w:space="0" w:color="D1D1D1" w:themeColor="background2"/>
          <w:left w:val="nil"/>
          <w:bottom w:val="single" w:sz="18" w:space="0" w:color="D1D1D1" w:themeColor="background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color w:val="262626" w:themeColor="text1" w:themeTint="D9"/>
      </w:rPr>
    </w:tblStylePr>
    <w:tblStylePr w:type="band2Horz">
      <w:rPr>
        <w:rFonts w:asciiTheme="minorHAnsi" w:hAnsiTheme="minorHAnsi"/>
        <w:b w:val="0"/>
        <w:color w:val="262626" w:themeColor="text1" w:themeTint="D9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B341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2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72A921B25A14DEFB87838E5C9C76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33400-B383-42DF-988B-AF58085D2AC6}"/>
      </w:docPartPr>
      <w:docPartBody>
        <w:p w:rsidR="00BB5973" w:rsidRDefault="00BB5973">
          <w:pPr>
            <w:pStyle w:val="272A921B25A14DEFB87838E5C9C76D18"/>
          </w:pPr>
          <w:r w:rsidRPr="00233AA2">
            <w:rPr>
              <w:rStyle w:val="PlaceholderText"/>
            </w:rPr>
            <w:t>[</w:t>
          </w:r>
          <w:r>
            <w:rPr>
              <w:rStyle w:val="PlaceholderText"/>
            </w:rPr>
            <w:t>Document t</w:t>
          </w:r>
          <w:r w:rsidRPr="00233AA2">
            <w:rPr>
              <w:rStyle w:val="PlaceholderText"/>
            </w:rPr>
            <w:t>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73"/>
    <w:rsid w:val="00094EAE"/>
    <w:rsid w:val="00104079"/>
    <w:rsid w:val="001E26FC"/>
    <w:rsid w:val="00243680"/>
    <w:rsid w:val="00396F17"/>
    <w:rsid w:val="004D78BF"/>
    <w:rsid w:val="006B4C93"/>
    <w:rsid w:val="006C2B30"/>
    <w:rsid w:val="0074015D"/>
    <w:rsid w:val="00846FF6"/>
    <w:rsid w:val="008A62B9"/>
    <w:rsid w:val="008A6856"/>
    <w:rsid w:val="009250B9"/>
    <w:rsid w:val="00AF12CB"/>
    <w:rsid w:val="00BB5973"/>
    <w:rsid w:val="00BE4533"/>
    <w:rsid w:val="00C02079"/>
    <w:rsid w:val="00DA1E87"/>
    <w:rsid w:val="00DB703A"/>
    <w:rsid w:val="00E75CD0"/>
    <w:rsid w:val="00E846B4"/>
    <w:rsid w:val="00F4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7F7F7F" w:themeColor="text1" w:themeTint="80"/>
    </w:rPr>
  </w:style>
  <w:style w:type="paragraph" w:customStyle="1" w:styleId="272A921B25A14DEFB87838E5C9C76D18">
    <w:name w:val="272A921B25A14DEFB87838E5C9C76D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IAA">
      <a:dk1>
        <a:srgbClr val="000000"/>
      </a:dk1>
      <a:lt1>
        <a:sysClr val="window" lastClr="FFFFFF"/>
      </a:lt1>
      <a:dk2>
        <a:srgbClr val="014463"/>
      </a:dk2>
      <a:lt2>
        <a:srgbClr val="D1D1D1"/>
      </a:lt2>
      <a:accent1>
        <a:srgbClr val="2A4055"/>
      </a:accent1>
      <a:accent2>
        <a:srgbClr val="00948D"/>
      </a:accent2>
      <a:accent3>
        <a:srgbClr val="DD761C"/>
      </a:accent3>
      <a:accent4>
        <a:srgbClr val="B8A284"/>
      </a:accent4>
      <a:accent5>
        <a:srgbClr val="1C2B39"/>
      </a:accent5>
      <a:accent6>
        <a:srgbClr val="D1D1D1"/>
      </a:accent6>
      <a:hlink>
        <a:srgbClr val="0289C8"/>
      </a:hlink>
      <a:folHlink>
        <a:srgbClr val="0289C8"/>
      </a:folHlink>
    </a:clrScheme>
    <a:fontScheme name="Dept PMC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2.xml><?xml version="1.0" encoding="utf-8"?>
<root>
  <Name/>
  <Classification>Choose Classification</Classification>
  <DLM/>
  <SectionName/>
  <DH/>
  <Byline/>
</root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097126f90e34645af72b68879fe5b3c xmlns="84679c1d-314a-4e8f-a574-c3d92bbe8f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9e0ec9cb-4e7f-4d4a-bd32-1ee7525c6d87</TermId>
        </TermInfo>
      </Terms>
    </m097126f90e34645af72b68879fe5b3c>
    <_ip_UnifiedCompliancePolicyUIAction xmlns="http://schemas.microsoft.com/sharepoint/v3" xsi:nil="true"/>
    <TaxKeywordTaxHTField xmlns="84679c1d-314a-4e8f-a574-c3d92bbe8f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00000000-0000-0000-0000-000000000000</TermId>
        </TermInfo>
      </Terms>
    </TaxKeywordTaxHTField>
    <f32d6571acd44486bb7b9b7325c384ef xmlns="84679c1d-314a-4e8f-a574-c3d92bbe8f11">
      <Terms xmlns="http://schemas.microsoft.com/office/infopath/2007/PartnerControls"/>
    </f32d6571acd44486bb7b9b7325c384ef>
    <ShareHubID xmlns="e771ab56-0c5d-40e7-b080-2686d2b89623" xsi:nil="true"/>
    <_ip_UnifiedCompliancePolicyProperties xmlns="http://schemas.microsoft.com/sharepoint/v3" xsi:nil="true"/>
    <lcf76f155ced4ddcb4097134ff3c332f xmlns="707c95a8-f2ab-4222-b57d-ab8c2ff4da2d">
      <Terms xmlns="http://schemas.microsoft.com/office/infopath/2007/PartnerControls"/>
    </lcf76f155ced4ddcb4097134ff3c332f>
    <TaxCatchAll xmlns="84679c1d-314a-4e8f-a574-c3d92bbe8f11">
      <Value>1</Value>
    </TaxCatchAll>
    <Comments xmlns="http://schemas.microsoft.com/sharepoint/v3" xsi:nil="true"/>
    <_dlc_DocId xmlns="84679c1d-314a-4e8f-a574-c3d92bbe8f11">NIAAdoc-1341684052-4078</_dlc_DocId>
    <_dlc_DocIdUrl xmlns="84679c1d-314a-4e8f-a574-c3d92bbe8f11">
      <Url>https://indcld.sharepoint.com/sites/niaa-toff/_layouts/15/DocIdRedir.aspx?ID=NIAAdoc-1341684052-4078</Url>
      <Description>NIAAdoc-1341684052-4078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D42140A51BF24595B14DA5B90B64A5" ma:contentTypeVersion="26" ma:contentTypeDescription="Create a new document." ma:contentTypeScope="" ma:versionID="4e4d5bcd285d5aba35e42773633ae495">
  <xsd:schema xmlns:xsd="http://www.w3.org/2001/XMLSchema" xmlns:xs="http://www.w3.org/2001/XMLSchema" xmlns:p="http://schemas.microsoft.com/office/2006/metadata/properties" xmlns:ns1="http://schemas.microsoft.com/sharepoint/v3" xmlns:ns2="84679c1d-314a-4e8f-a574-c3d92bbe8f11" xmlns:ns3="e771ab56-0c5d-40e7-b080-2686d2b89623" xmlns:ns4="707c95a8-f2ab-4222-b57d-ab8c2ff4da2d" targetNamespace="http://schemas.microsoft.com/office/2006/metadata/properties" ma:root="true" ma:fieldsID="b628f8b18f6ac78d468a588378cc9c22" ns1:_="" ns2:_="" ns3:_="" ns4:_="">
    <xsd:import namespace="http://schemas.microsoft.com/sharepoint/v3"/>
    <xsd:import namespace="84679c1d-314a-4e8f-a574-c3d92bbe8f11"/>
    <xsd:import namespace="e771ab56-0c5d-40e7-b080-2686d2b89623"/>
    <xsd:import namespace="707c95a8-f2ab-4222-b57d-ab8c2ff4da2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097126f90e34645af72b68879fe5b3c" minOccurs="0"/>
                <xsd:element ref="ns2:TaxCatchAll" minOccurs="0"/>
                <xsd:element ref="ns2:f32d6571acd44486bb7b9b7325c384ef" minOccurs="0"/>
                <xsd:element ref="ns3:ShareHubID" minOccurs="0"/>
                <xsd:element ref="ns2:TaxKeywordTaxHTField" minOccurs="0"/>
                <xsd:element ref="ns1:Comments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19" nillable="true" ma:displayName="Comments" ma:internalName="Comments">
      <xsd:simpleType>
        <xsd:restriction base="dms:Note">
          <xsd:maxLength value="255"/>
        </xsd:restriction>
      </xsd:simpleType>
    </xsd:element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79c1d-314a-4e8f-a574-c3d92bbe8f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097126f90e34645af72b68879fe5b3c" ma:index="12" ma:taxonomy="true" ma:internalName="m097126f90e34645af72b68879fe5b3c" ma:taxonomyFieldName="SecurityClassification" ma:displayName="Security Classification" ma:default="1;#OFFICIAL|9e0ec9cb-4e7f-4d4a-bd32-1ee7525c6d87" ma:fieldId="{6097126f-90e3-4645-af72-b68879fe5b3c}" ma:sspId="b49bf62c-52d7-476d-9171-a76e6b3c1064" ma:termSetId="15567863-ae19-46a1-9475-3e196b7796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cd17d310-b8c6-47c7-a855-0a5c9556c945}" ma:internalName="TaxCatchAll" ma:showField="CatchAllData" ma:web="84679c1d-314a-4e8f-a574-c3d92bbe8f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32d6571acd44486bb7b9b7325c384ef" ma:index="15" nillable="true" ma:taxonomy="true" ma:internalName="f32d6571acd44486bb7b9b7325c384ef" ma:taxonomyFieldName="InformationMarker" ma:displayName="Information Marker" ma:readOnly="false" ma:fieldId="{f32d6571-acd4-4486-bb7b-9b7325c384ef}" ma:sspId="b49bf62c-52d7-476d-9171-a76e6b3c1064" ma:termSetId="0affb9f3-c46b-4e8a-8ea3-c3be657626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b49bf62c-52d7-476d-9171-a76e6b3c106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1ab56-0c5d-40e7-b080-2686d2b89623" elementFormDefault="qualified">
    <xsd:import namespace="http://schemas.microsoft.com/office/2006/documentManagement/types"/>
    <xsd:import namespace="http://schemas.microsoft.com/office/infopath/2007/PartnerControls"/>
    <xsd:element name="ShareHubID" ma:index="16" nillable="true" ma:displayName="ShareHub ID" ma:description="" ma:indexed="true" ma:internalName="ShareHub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c95a8-f2ab-4222-b57d-ab8c2ff4d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b49bf62c-52d7-476d-9171-a76e6b3c10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4B36FC-BAEA-495F-92F5-76FD47A6B2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33AE62-A212-4B26-92DA-A3B336E8AE06}">
  <ds:schemaRefs/>
</ds:datastoreItem>
</file>

<file path=customXml/itemProps3.xml><?xml version="1.0" encoding="utf-8"?>
<ds:datastoreItem xmlns:ds="http://schemas.openxmlformats.org/officeDocument/2006/customXml" ds:itemID="{A2512A9F-56A8-492A-BCC8-D064696F9514}">
  <ds:schemaRefs>
    <ds:schemaRef ds:uri="http://schemas.microsoft.com/office/2006/metadata/properties"/>
    <ds:schemaRef ds:uri="http://schemas.microsoft.com/office/infopath/2007/PartnerControls"/>
    <ds:schemaRef ds:uri="84679c1d-314a-4e8f-a574-c3d92bbe8f11"/>
    <ds:schemaRef ds:uri="http://schemas.microsoft.com/sharepoint/v3"/>
    <ds:schemaRef ds:uri="e771ab56-0c5d-40e7-b080-2686d2b89623"/>
    <ds:schemaRef ds:uri="707c95a8-f2ab-4222-b57d-ab8c2ff4da2d"/>
  </ds:schemaRefs>
</ds:datastoreItem>
</file>

<file path=customXml/itemProps4.xml><?xml version="1.0" encoding="utf-8"?>
<ds:datastoreItem xmlns:ds="http://schemas.openxmlformats.org/officeDocument/2006/customXml" ds:itemID="{F6C7B58D-46C5-4270-9C1D-BA82C9C7FEE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FFBFF39-FFED-40CE-B28E-F5A0227B63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679c1d-314a-4e8f-a574-c3d92bbe8f11"/>
    <ds:schemaRef ds:uri="e771ab56-0c5d-40e7-b080-2686d2b89623"/>
    <ds:schemaRef ds:uri="707c95a8-f2ab-4222-b57d-ab8c2ff4d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38E5695-B509-4171-B239-7D25E1C307E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62c8d61-d98b-43e2-bbb3-092158328373}" enabled="1" method="Privileged" siteId="{5d2dd196-0646-4419-8922-440f7d464cf0}" contentBits="3" removed="0"/>
  <clbl:label id="{c1b6f4da-6f5a-4ad4-ae79-c01bdd3395d0}" enabled="1" method="Privileged" siteId="{b3712af2-6728-4e11-bcea-c85236845f5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Indigenous Champions Network Communique</vt:lpstr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Indigenous Champions Network Communique</dc:title>
  <dc:subject/>
  <dc:creator>Timarah KINGSTON</dc:creator>
  <cp:keywords>Template</cp:keywords>
  <dc:description/>
  <cp:lastModifiedBy>Creasey, Linden</cp:lastModifiedBy>
  <cp:revision>3</cp:revision>
  <dcterms:created xsi:type="dcterms:W3CDTF">2026-03-01T21:40:00Z</dcterms:created>
  <dcterms:modified xsi:type="dcterms:W3CDTF">2026-03-25T01:11:00Z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0x010100C3D42140A51BF24595B14DA5B90B64A5</vt:lpwstr>
  </property>
  <property fmtid="{D5CDD505-2E9C-101B-9397-08002B2CF9AE}" pid="3" name="HPRMSecurityLevel">
    <vt:lpwstr>57;#OFFICIAL|11463c70-78df-4e3b-b0ff-f66cd3cb26ec</vt:lpwstr>
  </property>
  <property fmtid="{D5CDD505-2E9C-101B-9397-08002B2CF9AE}" pid="4" name="ESearchTags">
    <vt:lpwstr/>
  </property>
  <property fmtid="{D5CDD505-2E9C-101B-9397-08002B2CF9AE}" pid="5" name="PMC.ESearch.TagGeneratedTime">
    <vt:lpwstr>2020-02-28T18:01:22</vt:lpwstr>
  </property>
  <property fmtid="{D5CDD505-2E9C-101B-9397-08002B2CF9AE}" pid="6" name="HPRMSecurityCaveat">
    <vt:lpwstr/>
  </property>
  <property fmtid="{D5CDD505-2E9C-101B-9397-08002B2CF9AE}" pid="7" name="Order">
    <vt:r8>2500</vt:r8>
  </property>
  <property fmtid="{D5CDD505-2E9C-101B-9397-08002B2CF9AE}" pid="8" name="vti_imgdate">
    <vt:lpwstr/>
  </property>
  <property fmtid="{D5CDD505-2E9C-101B-9397-08002B2CF9AE}" pid="9" name="TaxKeyword">
    <vt:lpwstr>3;#Template|d2bcbd12-700e-4045-8294-ab3948393610</vt:lpwstr>
  </property>
  <property fmtid="{D5CDD505-2E9C-101B-9397-08002B2CF9AE}" pid="10" name="TaxCatchAll">
    <vt:lpwstr>2193;#Template;#179;#Template;#51;#template</vt:lpwstr>
  </property>
  <property fmtid="{D5CDD505-2E9C-101B-9397-08002B2CF9AE}" pid="11" name="TaxKeywordTaxHTField">
    <vt:lpwstr>Template|11111111-1111-1111-1111-111111111111</vt:lpwstr>
  </property>
  <property fmtid="{D5CDD505-2E9C-101B-9397-08002B2CF9AE}" pid="12" name="FunctionalArea_Note">
    <vt:lpwstr/>
  </property>
  <property fmtid="{D5CDD505-2E9C-101B-9397-08002B2CF9AE}" pid="13" name="FunctionalArea">
    <vt:lpwstr/>
  </property>
  <property fmtid="{D5CDD505-2E9C-101B-9397-08002B2CF9AE}" pid="14" name="PublishingContactEmail">
    <vt:lpwstr/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TemplateUrl">
    <vt:lpwstr/>
  </property>
  <property fmtid="{D5CDD505-2E9C-101B-9397-08002B2CF9AE}" pid="18" name="ClassificationContentMarkingHeaderShapeIds">
    <vt:lpwstr>1503d0d,76670031,4f4554c9,6431bd7</vt:lpwstr>
  </property>
  <property fmtid="{D5CDD505-2E9C-101B-9397-08002B2CF9AE}" pid="19" name="ClassificationContentMarkingHeaderFontProps">
    <vt:lpwstr>#ff0000,12,Aptos</vt:lpwstr>
  </property>
  <property fmtid="{D5CDD505-2E9C-101B-9397-08002B2CF9AE}" pid="20" name="ClassificationContentMarkingHeaderText">
    <vt:lpwstr>OFFICIAL</vt:lpwstr>
  </property>
  <property fmtid="{D5CDD505-2E9C-101B-9397-08002B2CF9AE}" pid="21" name="ClassificationContentMarkingFooterShapeIds">
    <vt:lpwstr>2f3771ab,428292e9,15302e50,638d4107</vt:lpwstr>
  </property>
  <property fmtid="{D5CDD505-2E9C-101B-9397-08002B2CF9AE}" pid="22" name="ClassificationContentMarkingFooterFontProps">
    <vt:lpwstr>#ff0000,12,Aptos</vt:lpwstr>
  </property>
  <property fmtid="{D5CDD505-2E9C-101B-9397-08002B2CF9AE}" pid="23" name="ClassificationContentMarkingFooterText">
    <vt:lpwstr>OFFICIAL</vt:lpwstr>
  </property>
  <property fmtid="{D5CDD505-2E9C-101B-9397-08002B2CF9AE}" pid="24" name="MediaServiceImageTags">
    <vt:lpwstr/>
  </property>
  <property fmtid="{D5CDD505-2E9C-101B-9397-08002B2CF9AE}" pid="25" name="SecurityClassification">
    <vt:lpwstr>1;#OFFICIAL|9e0ec9cb-4e7f-4d4a-bd32-1ee7525c6d87</vt:lpwstr>
  </property>
  <property fmtid="{D5CDD505-2E9C-101B-9397-08002B2CF9AE}" pid="26" name="InformationMarker">
    <vt:lpwstr/>
  </property>
  <property fmtid="{D5CDD505-2E9C-101B-9397-08002B2CF9AE}" pid="27" name="_dlc_DocIdItemGuid">
    <vt:lpwstr>9f17dd49-68f8-40ca-ac17-a26588aee8b2</vt:lpwstr>
  </property>
</Properties>
</file>