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44"/>
          <w:szCs w:val="44"/>
        </w:rPr>
        <w:alias w:val="Title"/>
        <w:tag w:val=""/>
        <w:id w:val="559295430"/>
        <w:placeholder>
          <w:docPart w:val="272A921B25A14DEFB87838E5C9C76D1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9C78262" w14:textId="068FCA10" w:rsidR="00E578B7" w:rsidRPr="002737A7" w:rsidRDefault="002737A7" w:rsidP="002570B2">
          <w:pPr>
            <w:pStyle w:val="Title"/>
            <w:spacing w:before="1320"/>
            <w:rPr>
              <w:sz w:val="44"/>
              <w:szCs w:val="44"/>
            </w:rPr>
          </w:pPr>
          <w:r w:rsidRPr="002737A7">
            <w:rPr>
              <w:sz w:val="44"/>
              <w:szCs w:val="44"/>
            </w:rPr>
            <w:t>Indigenous Champions Network Communique</w:t>
          </w:r>
        </w:p>
      </w:sdtContent>
    </w:sdt>
    <w:p w14:paraId="04697673" w14:textId="24C69381" w:rsidR="002737A7" w:rsidRPr="002737A7" w:rsidRDefault="002737A7" w:rsidP="002737A7">
      <w:pPr>
        <w:pStyle w:val="Subtitle"/>
      </w:pPr>
      <w:r>
        <w:t xml:space="preserve">Meeting Date: </w:t>
      </w:r>
      <w:r w:rsidR="222D26B8">
        <w:t>18 September 2025</w:t>
      </w:r>
    </w:p>
    <w:p w14:paraId="69F4B5BD" w14:textId="640683D0" w:rsidR="6C8AC0DD" w:rsidRPr="006F51BB" w:rsidRDefault="6C8AC0DD" w:rsidP="3496FE55">
      <w:pPr>
        <w:rPr>
          <w:rFonts w:ascii="Calibri" w:eastAsia="Calibri" w:hAnsi="Calibri"/>
          <w:color w:val="000000" w:themeColor="text1"/>
          <w:sz w:val="22"/>
          <w:szCs w:val="22"/>
        </w:rPr>
      </w:pPr>
      <w:r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The Indigenous Champions Network (ICN) convened </w:t>
      </w:r>
      <w:r w:rsidR="00B34181">
        <w:rPr>
          <w:rFonts w:ascii="Calibri" w:eastAsia="Calibri" w:hAnsi="Calibri"/>
          <w:color w:val="000000" w:themeColor="text1"/>
          <w:sz w:val="22"/>
          <w:szCs w:val="22"/>
        </w:rPr>
        <w:t>o</w:t>
      </w:r>
      <w:r w:rsidRPr="006F51BB">
        <w:rPr>
          <w:rFonts w:ascii="Calibri" w:eastAsia="Calibri" w:hAnsi="Calibri"/>
          <w:color w:val="000000" w:themeColor="text1"/>
          <w:sz w:val="22"/>
          <w:szCs w:val="22"/>
        </w:rPr>
        <w:t>n</w:t>
      </w:r>
      <w:r w:rsidR="00287B79">
        <w:rPr>
          <w:rFonts w:ascii="Calibri" w:eastAsia="Calibri" w:hAnsi="Calibri"/>
          <w:color w:val="000000" w:themeColor="text1"/>
          <w:sz w:val="22"/>
          <w:szCs w:val="22"/>
        </w:rPr>
        <w:t xml:space="preserve"> 18</w:t>
      </w:r>
      <w:r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 September 2025 to advance whole-of-government transformation under Priority Reform 3 (PR3), with a strong focus on cultural safety, systemic reform, and leadership accountability across the Australian Public Service (APS).</w:t>
      </w:r>
    </w:p>
    <w:p w14:paraId="18B483DA" w14:textId="1AE7D1F2" w:rsidR="3BA2EFDF" w:rsidRPr="006F51BB" w:rsidRDefault="3BA2EFDF" w:rsidP="05E2371C">
      <w:pPr>
        <w:rPr>
          <w:rFonts w:ascii="Calibri" w:eastAsia="Calibri" w:hAnsi="Calibri" w:cs="Calibri"/>
          <w:b/>
          <w:bCs/>
          <w:sz w:val="22"/>
          <w:szCs w:val="22"/>
        </w:rPr>
      </w:pPr>
      <w:r w:rsidRPr="006F51BB">
        <w:rPr>
          <w:rFonts w:ascii="Calibri" w:eastAsia="Calibri" w:hAnsi="Calibri" w:cs="Calibri"/>
          <w:b/>
          <w:bCs/>
          <w:sz w:val="22"/>
          <w:szCs w:val="22"/>
        </w:rPr>
        <w:t>Strategic Discussion – Priority Reform 3</w:t>
      </w:r>
    </w:p>
    <w:p w14:paraId="018BF3DF" w14:textId="3F629109" w:rsidR="3496FE55" w:rsidRPr="006F51BB" w:rsidRDefault="00CC63C0" w:rsidP="70F7DF15">
      <w:pPr>
        <w:rPr>
          <w:rFonts w:ascii="Calibri" w:eastAsia="Calibri" w:hAnsi="Calibri"/>
          <w:color w:val="000000" w:themeColor="text1"/>
          <w:sz w:val="22"/>
          <w:szCs w:val="22"/>
        </w:rPr>
      </w:pPr>
      <w:r>
        <w:rPr>
          <w:rFonts w:ascii="Calibri" w:eastAsia="Calibri" w:hAnsi="Calibri"/>
          <w:color w:val="000000" w:themeColor="text1"/>
          <w:sz w:val="22"/>
          <w:szCs w:val="22"/>
        </w:rPr>
        <w:t>Members</w:t>
      </w:r>
      <w:r w:rsidR="00DE2B6B">
        <w:rPr>
          <w:rFonts w:ascii="Calibri" w:eastAsia="Calibri" w:hAnsi="Calibri"/>
          <w:color w:val="000000" w:themeColor="text1"/>
          <w:sz w:val="22"/>
          <w:szCs w:val="22"/>
        </w:rPr>
        <w:t>,</w:t>
      </w:r>
      <w:r w:rsidR="2B1821C0"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 with the support of the National Indigenous Australians Agency </w:t>
      </w:r>
      <w:r w:rsidR="0BCCF231"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(NIAA) </w:t>
      </w:r>
      <w:r w:rsidR="2B1821C0" w:rsidRPr="006F51BB">
        <w:rPr>
          <w:rFonts w:ascii="Calibri" w:eastAsia="Calibri" w:hAnsi="Calibri"/>
          <w:color w:val="000000" w:themeColor="text1"/>
          <w:sz w:val="22"/>
          <w:szCs w:val="22"/>
        </w:rPr>
        <w:t>and Australian Government Consulting (AGC)</w:t>
      </w:r>
      <w:r w:rsidR="00DE2B6B">
        <w:rPr>
          <w:rFonts w:ascii="Calibri" w:eastAsia="Calibri" w:hAnsi="Calibri"/>
          <w:color w:val="000000" w:themeColor="text1"/>
          <w:sz w:val="22"/>
          <w:szCs w:val="22"/>
        </w:rPr>
        <w:t>,</w:t>
      </w:r>
      <w:r w:rsidR="2B1821C0"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 discussed the development of a Priority Reform Strat</w:t>
      </w:r>
      <w:r w:rsidR="10E91310" w:rsidRPr="006F51BB">
        <w:rPr>
          <w:rFonts w:ascii="Calibri" w:eastAsia="Calibri" w:hAnsi="Calibri"/>
          <w:color w:val="000000" w:themeColor="text1"/>
          <w:sz w:val="22"/>
          <w:szCs w:val="22"/>
        </w:rPr>
        <w:t>egy including the importance of</w:t>
      </w:r>
      <w:r w:rsidR="2B1821C0"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 embedding cultural safety and reforming systems across the APS. </w:t>
      </w:r>
    </w:p>
    <w:p w14:paraId="4C7EDB8A" w14:textId="2AE5B8A4" w:rsidR="001B5297" w:rsidRPr="006F51BB" w:rsidRDefault="00CC63C0" w:rsidP="70F7DF15">
      <w:pPr>
        <w:rPr>
          <w:rFonts w:ascii="Calibri" w:eastAsia="Calibri" w:hAnsi="Calibri"/>
          <w:color w:val="000000" w:themeColor="text1"/>
          <w:sz w:val="22"/>
          <w:szCs w:val="22"/>
        </w:rPr>
      </w:pPr>
      <w:r>
        <w:rPr>
          <w:rFonts w:ascii="Calibri" w:eastAsia="Calibri" w:hAnsi="Calibri"/>
          <w:color w:val="000000" w:themeColor="text1"/>
          <w:sz w:val="22"/>
          <w:szCs w:val="22"/>
        </w:rPr>
        <w:t xml:space="preserve">Members </w:t>
      </w:r>
      <w:r w:rsidR="258E38E3" w:rsidRPr="006F51BB">
        <w:rPr>
          <w:rFonts w:ascii="Calibri" w:eastAsia="Calibri" w:hAnsi="Calibri"/>
          <w:color w:val="000000" w:themeColor="text1"/>
          <w:sz w:val="22"/>
          <w:szCs w:val="22"/>
        </w:rPr>
        <w:t>acknowledged</w:t>
      </w:r>
      <w:r w:rsidR="18FB9FDF"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 the importance of</w:t>
      </w:r>
      <w:r w:rsidR="2B1821C0"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 co-design with First Nations communities, challeng</w:t>
      </w:r>
      <w:r w:rsidR="445A8BA0"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ing </w:t>
      </w:r>
      <w:r w:rsidR="2B1821C0" w:rsidRPr="006F51BB">
        <w:rPr>
          <w:rFonts w:ascii="Calibri" w:eastAsia="Calibri" w:hAnsi="Calibri"/>
          <w:color w:val="000000" w:themeColor="text1"/>
          <w:sz w:val="22"/>
          <w:szCs w:val="22"/>
        </w:rPr>
        <w:t>traditional structures, and empower</w:t>
      </w:r>
      <w:r w:rsidR="70294E00" w:rsidRPr="006F51BB">
        <w:rPr>
          <w:rFonts w:ascii="Calibri" w:eastAsia="Calibri" w:hAnsi="Calibri"/>
          <w:color w:val="000000" w:themeColor="text1"/>
          <w:sz w:val="22"/>
          <w:szCs w:val="22"/>
        </w:rPr>
        <w:t>ing</w:t>
      </w:r>
      <w:r w:rsidR="2B1821C0" w:rsidRPr="006F51BB">
        <w:rPr>
          <w:rFonts w:ascii="Calibri" w:eastAsia="Calibri" w:hAnsi="Calibri"/>
          <w:color w:val="000000" w:themeColor="text1"/>
          <w:sz w:val="22"/>
          <w:szCs w:val="22"/>
        </w:rPr>
        <w:t xml:space="preserve"> leaders to drive change. </w:t>
      </w:r>
    </w:p>
    <w:p w14:paraId="21DAAF7F" w14:textId="7CF7AC88" w:rsidR="3BA2EFDF" w:rsidRPr="006F51BB" w:rsidRDefault="3BA2EFDF" w:rsidP="05E2371C">
      <w:pPr>
        <w:rPr>
          <w:rFonts w:ascii="Calibri" w:eastAsia="Calibri" w:hAnsi="Calibri" w:cs="Calibri"/>
          <w:b/>
          <w:bCs/>
          <w:sz w:val="22"/>
          <w:szCs w:val="22"/>
        </w:rPr>
      </w:pPr>
      <w:r w:rsidRPr="006F51BB">
        <w:rPr>
          <w:rFonts w:ascii="Calibri" w:eastAsia="Calibri" w:hAnsi="Calibri" w:cs="Calibri"/>
          <w:b/>
          <w:bCs/>
          <w:sz w:val="22"/>
          <w:szCs w:val="22"/>
        </w:rPr>
        <w:t>Strategic Discussion – Cultural Safety &amp; Innovation</w:t>
      </w:r>
    </w:p>
    <w:p w14:paraId="6996204B" w14:textId="77777777" w:rsidR="001B5297" w:rsidRDefault="3BA2EFDF" w:rsidP="00950AF5">
      <w:pPr>
        <w:rPr>
          <w:rFonts w:ascii="Calibri" w:eastAsia="Calibri" w:hAnsi="Calibri" w:cs="Calibri"/>
          <w:sz w:val="22"/>
          <w:szCs w:val="22"/>
        </w:rPr>
      </w:pPr>
      <w:r w:rsidRPr="006F51BB">
        <w:rPr>
          <w:rFonts w:ascii="Calibri" w:eastAsia="Calibri" w:hAnsi="Calibri" w:cs="Calibri"/>
          <w:sz w:val="22"/>
          <w:szCs w:val="22"/>
        </w:rPr>
        <w:t xml:space="preserve">Members shared reflections on cultural load and systemic racism, and discussed opportunities to embed cultural safety into systems, accreditation standards, and workforce development. </w:t>
      </w:r>
    </w:p>
    <w:p w14:paraId="62A28675" w14:textId="2217B5B0" w:rsidR="3BA2EFDF" w:rsidRPr="006F51BB" w:rsidRDefault="007C0761" w:rsidP="00950AF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Members received a presentation from NDIA </w:t>
      </w:r>
      <w:r w:rsidR="00950AF5">
        <w:rPr>
          <w:rFonts w:ascii="Calibri" w:eastAsia="Calibri" w:hAnsi="Calibri" w:cs="Calibri"/>
          <w:sz w:val="22"/>
          <w:szCs w:val="22"/>
        </w:rPr>
        <w:t xml:space="preserve">on their cultural </w:t>
      </w:r>
      <w:r w:rsidR="000D1694">
        <w:rPr>
          <w:rFonts w:ascii="Calibri" w:eastAsia="Calibri" w:hAnsi="Calibri" w:cs="Calibri"/>
          <w:sz w:val="22"/>
          <w:szCs w:val="22"/>
        </w:rPr>
        <w:t xml:space="preserve">safety </w:t>
      </w:r>
      <w:r w:rsidR="00950AF5">
        <w:rPr>
          <w:rFonts w:ascii="Calibri" w:eastAsia="Calibri" w:hAnsi="Calibri" w:cs="Calibri"/>
          <w:sz w:val="22"/>
          <w:szCs w:val="22"/>
        </w:rPr>
        <w:t xml:space="preserve">change initiatives. </w:t>
      </w:r>
    </w:p>
    <w:p w14:paraId="15104B04" w14:textId="7DBD91AD" w:rsidR="3BA2EFDF" w:rsidRPr="006F51BB" w:rsidRDefault="3BA2EFDF" w:rsidP="78824B2D">
      <w:pPr>
        <w:rPr>
          <w:rFonts w:ascii="Calibri" w:eastAsia="Calibri" w:hAnsi="Calibri" w:cs="Calibri"/>
          <w:b/>
          <w:bCs/>
          <w:sz w:val="22"/>
          <w:szCs w:val="22"/>
        </w:rPr>
      </w:pPr>
      <w:r w:rsidRPr="006F51BB">
        <w:rPr>
          <w:rFonts w:ascii="Calibri" w:eastAsia="Calibri" w:hAnsi="Calibri" w:cs="Calibri"/>
          <w:b/>
          <w:bCs/>
          <w:sz w:val="22"/>
          <w:szCs w:val="22"/>
        </w:rPr>
        <w:t>Next Meeting</w:t>
      </w:r>
    </w:p>
    <w:p w14:paraId="13564662" w14:textId="10BE5A47" w:rsidR="006544A5" w:rsidRPr="000944ED" w:rsidRDefault="006544A5" w:rsidP="006544A5">
      <w:pPr>
        <w:pStyle w:val="BodyText"/>
      </w:pPr>
      <w:r>
        <w:t xml:space="preserve">The next ICN meeting will be held in December 2025. </w:t>
      </w:r>
    </w:p>
    <w:p w14:paraId="7AC6F3DC" w14:textId="3D4CD663" w:rsidR="3BA2EFDF" w:rsidRPr="006F51BB" w:rsidRDefault="3BA2EFDF" w:rsidP="006544A5">
      <w:pPr>
        <w:rPr>
          <w:rFonts w:ascii="Calibri" w:eastAsia="Calibri" w:hAnsi="Calibri" w:cs="Calibri"/>
          <w:sz w:val="22"/>
          <w:szCs w:val="22"/>
        </w:rPr>
      </w:pPr>
    </w:p>
    <w:sectPr w:rsidR="3BA2EFDF" w:rsidRPr="006F51BB" w:rsidSect="00513E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851" w:bottom="1418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6B1D" w14:textId="77777777" w:rsidR="003D4BC4" w:rsidRDefault="003D4BC4" w:rsidP="00B95533">
      <w:pPr>
        <w:spacing w:after="0" w:line="240" w:lineRule="auto"/>
      </w:pPr>
      <w:r>
        <w:separator/>
      </w:r>
    </w:p>
  </w:endnote>
  <w:endnote w:type="continuationSeparator" w:id="0">
    <w:p w14:paraId="65C8B891" w14:textId="77777777" w:rsidR="003D4BC4" w:rsidRDefault="003D4BC4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D8A3" w14:textId="58A6B1A5" w:rsidR="002737A7" w:rsidRDefault="002737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63712" behindDoc="0" locked="0" layoutInCell="1" allowOverlap="1" wp14:anchorId="0DF9DB50" wp14:editId="11F062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759781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000B5" w14:textId="6BE7E01D" w:rsidR="002737A7" w:rsidRPr="002737A7" w:rsidRDefault="002737A7" w:rsidP="002737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7A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9DB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763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EjYA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07C000B5" w14:textId="6BE7E01D" w:rsidR="002737A7" w:rsidRPr="002737A7" w:rsidRDefault="002737A7" w:rsidP="002737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7A7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1B7A" w14:textId="4E274A11" w:rsidR="009672EB" w:rsidRPr="0040648D" w:rsidRDefault="002737A7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764736" behindDoc="0" locked="0" layoutInCell="1" allowOverlap="1" wp14:anchorId="54513C1A" wp14:editId="65722F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4432604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CF36F" w14:textId="6F43F24A" w:rsidR="002737A7" w:rsidRPr="002737A7" w:rsidRDefault="002737A7" w:rsidP="002737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7A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13C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2pt;z-index:251764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o/GQ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" filled="f" stroked="f">
              <v:textbox style="mso-fit-shape-to-text:t" inset="0,0,0,15pt">
                <w:txbxContent>
                  <w:p w14:paraId="7AECF36F" w14:textId="6F43F24A" w:rsidR="002737A7" w:rsidRPr="002737A7" w:rsidRDefault="002737A7" w:rsidP="002737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7A7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4653" w:rsidRPr="007C5C8F">
      <w:rPr>
        <w:noProof/>
        <w:color w:val="2A4055" w:themeColor="accent1"/>
        <w:lang w:eastAsia="en-AU"/>
      </w:rPr>
      <w:drawing>
        <wp:anchor distT="0" distB="0" distL="114300" distR="114300" simplePos="0" relativeHeight="251758592" behindDoc="1" locked="0" layoutInCell="1" allowOverlap="1" wp14:anchorId="29660ED3" wp14:editId="4B537FCE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913000972" name="Picture 9130009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A9A">
      <w:rPr>
        <w:color w:val="2A4055" w:themeColor="accent1"/>
      </w:rPr>
      <w:t>Document title</w:t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7</w:t>
    </w:r>
    <w:r w:rsidR="00153AF7" w:rsidRPr="00153AF7">
      <w:rPr>
        <w:noProof/>
        <w:color w:val="2A4055" w:themeColor="accent1"/>
      </w:rPr>
      <w:fldChar w:fldCharType="end"/>
    </w:r>
    <w:r w:rsidR="00153AF7" w:rsidRPr="007C5C8F">
      <w:rPr>
        <w:noProof/>
        <w:color w:val="2A4055" w:themeColor="accent1"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C191" w14:textId="6AC0128F" w:rsidR="009672EB" w:rsidRPr="0040648D" w:rsidRDefault="007C5C8F" w:rsidP="02678DBB">
    <w:pPr>
      <w:pStyle w:val="Footer"/>
      <w:pBdr>
        <w:top w:val="single" w:sz="24" w:space="7" w:color="2A4055" w:themeColor="accent1"/>
      </w:pBdr>
      <w:tabs>
        <w:tab w:val="clear" w:pos="4513"/>
        <w:tab w:val="clear" w:pos="9026"/>
        <w:tab w:val="left" w:pos="1006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w:drawing>
        <wp:anchor distT="0" distB="0" distL="114300" distR="114300" simplePos="0" relativeHeight="251756544" behindDoc="1" locked="0" layoutInCell="1" allowOverlap="1" wp14:anchorId="698E0C51" wp14:editId="097B713F">
          <wp:simplePos x="0" y="0"/>
          <wp:positionH relativeFrom="margin">
            <wp:align>center</wp:align>
          </wp:positionH>
          <wp:positionV relativeFrom="paragraph">
            <wp:posOffset>-90885</wp:posOffset>
          </wp:positionV>
          <wp:extent cx="7566256" cy="719254"/>
          <wp:effectExtent l="0" t="0" r="0" b="5080"/>
          <wp:wrapNone/>
          <wp:docPr id="84234342" name="Picture 84234342" descr="Decorativ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-023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2678DBB">
      <w:rPr>
        <w:color w:val="2A4055" w:themeColor="accent1"/>
      </w:rPr>
      <w:t>ICN Communique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043D" w14:textId="77777777" w:rsidR="003D4BC4" w:rsidRPr="007A6FC6" w:rsidRDefault="003D4BC4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48F803BF" w14:textId="77777777" w:rsidR="003D4BC4" w:rsidRPr="007A6FC6" w:rsidRDefault="003D4BC4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1FE7" w14:textId="426F9EA1" w:rsidR="002737A7" w:rsidRDefault="002737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60640" behindDoc="0" locked="0" layoutInCell="1" allowOverlap="1" wp14:anchorId="4F256379" wp14:editId="48BB3D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3564133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AE5C1" w14:textId="727D14C5" w:rsidR="002737A7" w:rsidRPr="002737A7" w:rsidRDefault="002737A7" w:rsidP="002737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7A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563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7606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" filled="f" stroked="f">
              <v:textbox style="mso-fit-shape-to-text:t" inset="0,15pt,0,0">
                <w:txbxContent>
                  <w:p w14:paraId="74EAE5C1" w14:textId="727D14C5" w:rsidR="002737A7" w:rsidRPr="002737A7" w:rsidRDefault="002737A7" w:rsidP="002737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7A7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A1A8" w14:textId="6C65A47D" w:rsidR="002737A7" w:rsidRDefault="002737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61664" behindDoc="0" locked="0" layoutInCell="1" allowOverlap="1" wp14:anchorId="126441C1" wp14:editId="132E40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5569495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34FF1" w14:textId="36BE7604" w:rsidR="002737A7" w:rsidRPr="002737A7" w:rsidRDefault="002737A7" w:rsidP="002737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7A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441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2pt;z-index:2517616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" filled="f" stroked="f">
              <v:textbox style="mso-fit-shape-to-text:t" inset="0,15pt,0,0">
                <w:txbxContent>
                  <w:p w14:paraId="05234FF1" w14:textId="36BE7604" w:rsidR="002737A7" w:rsidRPr="002737A7" w:rsidRDefault="002737A7" w:rsidP="002737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7A7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17A" w14:textId="29315F22" w:rsidR="009672EB" w:rsidRDefault="007C5C8F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w:drawing>
        <wp:anchor distT="0" distB="0" distL="114300" distR="114300" simplePos="0" relativeHeight="251755520" behindDoc="1" locked="0" layoutInCell="1" allowOverlap="1" wp14:anchorId="5D5AE2CB" wp14:editId="02BB613D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1300261757" name="Picture 1300261757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9D8439AA">
      <w:start w:val="1"/>
      <w:numFmt w:val="decimal"/>
      <w:lvlText w:val="%1."/>
      <w:lvlJc w:val="left"/>
      <w:pPr>
        <w:ind w:left="1004" w:hanging="360"/>
      </w:pPr>
    </w:lvl>
    <w:lvl w:ilvl="1" w:tplc="A328E582" w:tentative="1">
      <w:start w:val="1"/>
      <w:numFmt w:val="lowerLetter"/>
      <w:lvlText w:val="%2."/>
      <w:lvlJc w:val="left"/>
      <w:pPr>
        <w:ind w:left="1724" w:hanging="360"/>
      </w:pPr>
    </w:lvl>
    <w:lvl w:ilvl="2" w:tplc="44DE7B04" w:tentative="1">
      <w:start w:val="1"/>
      <w:numFmt w:val="lowerRoman"/>
      <w:lvlText w:val="%3."/>
      <w:lvlJc w:val="right"/>
      <w:pPr>
        <w:ind w:left="2444" w:hanging="180"/>
      </w:pPr>
    </w:lvl>
    <w:lvl w:ilvl="3" w:tplc="D83286CA" w:tentative="1">
      <w:start w:val="1"/>
      <w:numFmt w:val="decimal"/>
      <w:lvlText w:val="%4."/>
      <w:lvlJc w:val="left"/>
      <w:pPr>
        <w:ind w:left="3164" w:hanging="360"/>
      </w:pPr>
    </w:lvl>
    <w:lvl w:ilvl="4" w:tplc="6D164046" w:tentative="1">
      <w:start w:val="1"/>
      <w:numFmt w:val="lowerLetter"/>
      <w:lvlText w:val="%5."/>
      <w:lvlJc w:val="left"/>
      <w:pPr>
        <w:ind w:left="3884" w:hanging="360"/>
      </w:pPr>
    </w:lvl>
    <w:lvl w:ilvl="5" w:tplc="2C38DF64" w:tentative="1">
      <w:start w:val="1"/>
      <w:numFmt w:val="lowerRoman"/>
      <w:lvlText w:val="%6."/>
      <w:lvlJc w:val="right"/>
      <w:pPr>
        <w:ind w:left="4604" w:hanging="180"/>
      </w:pPr>
    </w:lvl>
    <w:lvl w:ilvl="6" w:tplc="7A76759E" w:tentative="1">
      <w:start w:val="1"/>
      <w:numFmt w:val="decimal"/>
      <w:lvlText w:val="%7."/>
      <w:lvlJc w:val="left"/>
      <w:pPr>
        <w:ind w:left="5324" w:hanging="360"/>
      </w:pPr>
    </w:lvl>
    <w:lvl w:ilvl="7" w:tplc="A2926126" w:tentative="1">
      <w:start w:val="1"/>
      <w:numFmt w:val="lowerLetter"/>
      <w:lvlText w:val="%8."/>
      <w:lvlJc w:val="left"/>
      <w:pPr>
        <w:ind w:left="6044" w:hanging="360"/>
      </w:pPr>
    </w:lvl>
    <w:lvl w:ilvl="8" w:tplc="597C4D0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CA0BF0"/>
    <w:multiLevelType w:val="hybridMultilevel"/>
    <w:tmpl w:val="012EC15C"/>
    <w:lvl w:ilvl="0" w:tplc="80D4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C5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CF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CF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48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47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F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25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A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</w:lvl>
    <w:lvl w:ilvl="4">
      <w:start w:val="1"/>
      <w:numFmt w:val="lowerLetter"/>
      <w:lvlText w:val="%5."/>
      <w:lvlJc w:val="left"/>
      <w:pPr>
        <w:ind w:left="1555" w:hanging="288"/>
      </w:pPr>
    </w:lvl>
    <w:lvl w:ilvl="5">
      <w:start w:val="1"/>
      <w:numFmt w:val="lowerRoman"/>
      <w:lvlText w:val="%6."/>
      <w:lvlJc w:val="right"/>
      <w:pPr>
        <w:ind w:left="1843" w:hanging="288"/>
      </w:pPr>
    </w:lvl>
    <w:lvl w:ilvl="6">
      <w:start w:val="1"/>
      <w:numFmt w:val="decimal"/>
      <w:lvlText w:val="%7."/>
      <w:lvlJc w:val="left"/>
      <w:pPr>
        <w:ind w:left="2131" w:hanging="288"/>
      </w:pPr>
    </w:lvl>
    <w:lvl w:ilvl="7">
      <w:start w:val="1"/>
      <w:numFmt w:val="lowerLetter"/>
      <w:lvlText w:val="%8."/>
      <w:lvlJc w:val="left"/>
      <w:pPr>
        <w:ind w:left="2419" w:hanging="288"/>
      </w:pPr>
    </w:lvl>
    <w:lvl w:ilvl="8">
      <w:start w:val="1"/>
      <w:numFmt w:val="lowerRoman"/>
      <w:lvlText w:val="%9."/>
      <w:lvlJc w:val="right"/>
      <w:pPr>
        <w:ind w:left="2707" w:hanging="288"/>
      </w:pPr>
    </w:lvl>
  </w:abstractNum>
  <w:abstractNum w:abstractNumId="3" w15:restartNumberingAfterBreak="0">
    <w:nsid w:val="1D9170E6"/>
    <w:multiLevelType w:val="hybridMultilevel"/>
    <w:tmpl w:val="F5C64C8C"/>
    <w:lvl w:ilvl="0" w:tplc="98E04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C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C3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2A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C8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071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5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62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03E8"/>
    <w:multiLevelType w:val="hybridMultilevel"/>
    <w:tmpl w:val="6B80A4B4"/>
    <w:lvl w:ilvl="0" w:tplc="0A0E2940">
      <w:start w:val="1"/>
      <w:numFmt w:val="bullet"/>
      <w:pStyle w:val="BulletedListlevel3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DE5892C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C5E6B09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E16F83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C329A5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8D1E64B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FA1D1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E7AEB8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90EAC81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5176487"/>
    <w:multiLevelType w:val="hybridMultilevel"/>
    <w:tmpl w:val="1BDC2038"/>
    <w:lvl w:ilvl="0" w:tplc="7A382B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1A70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BE5C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2856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642D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8C0E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A8D9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88B7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C8A74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34F79"/>
    <w:multiLevelType w:val="multilevel"/>
    <w:tmpl w:val="197A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8" w15:restartNumberingAfterBreak="0">
    <w:nsid w:val="3948EFCC"/>
    <w:multiLevelType w:val="hybridMultilevel"/>
    <w:tmpl w:val="577A724A"/>
    <w:lvl w:ilvl="0" w:tplc="EA542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E4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8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2E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CB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00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20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E5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4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A74D4"/>
    <w:multiLevelType w:val="hybridMultilevel"/>
    <w:tmpl w:val="066A6EF6"/>
    <w:lvl w:ilvl="0" w:tplc="738065E0">
      <w:start w:val="1"/>
      <w:numFmt w:val="bullet"/>
      <w:pStyle w:val="BulletedListlevel2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CCBE193C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hint="default"/>
      </w:rPr>
    </w:lvl>
    <w:lvl w:ilvl="2" w:tplc="67383994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50A8AFD0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6AD27560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hint="default"/>
      </w:rPr>
    </w:lvl>
    <w:lvl w:ilvl="5" w:tplc="3F04EB64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5B0977E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34F86ACA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hint="default"/>
      </w:rPr>
    </w:lvl>
    <w:lvl w:ilvl="8" w:tplc="26D893B6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505472E9"/>
    <w:multiLevelType w:val="hybridMultilevel"/>
    <w:tmpl w:val="29228478"/>
    <w:lvl w:ilvl="0" w:tplc="B52628D4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CCFC5910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5574BB68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31141F1C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C8A888F2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33A82194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7152D7FC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72CED388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8C5657E6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1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08F21F8"/>
    <w:multiLevelType w:val="multilevel"/>
    <w:tmpl w:val="7996FC78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‒"/>
      <w:lvlJc w:val="left"/>
      <w:pPr>
        <w:ind w:left="1134" w:hanging="397"/>
      </w:pPr>
      <w:rPr>
        <w:rFonts w:ascii="Times New Roman" w:hAnsi="Times New Roman" w:hint="default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3" w15:restartNumberingAfterBreak="0">
    <w:nsid w:val="6CCB677F"/>
    <w:multiLevelType w:val="hybridMultilevel"/>
    <w:tmpl w:val="43DE1E24"/>
    <w:lvl w:ilvl="0" w:tplc="EAFC8D1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F0CFAF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50E006D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11E8AA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4C60CC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D63407C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65CEBB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AB2BCE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A47C983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</w:lvl>
    <w:lvl w:ilvl="3">
      <w:start w:val="1"/>
      <w:numFmt w:val="decimal"/>
      <w:lvlText w:val="%4."/>
      <w:lvlJc w:val="left"/>
      <w:pPr>
        <w:ind w:left="1929" w:hanging="283"/>
      </w:pPr>
    </w:lvl>
    <w:lvl w:ilvl="4">
      <w:start w:val="1"/>
      <w:numFmt w:val="lowerLetter"/>
      <w:lvlText w:val="%5."/>
      <w:lvlJc w:val="left"/>
      <w:pPr>
        <w:ind w:left="2383" w:hanging="283"/>
      </w:pPr>
    </w:lvl>
    <w:lvl w:ilvl="5">
      <w:start w:val="1"/>
      <w:numFmt w:val="lowerRoman"/>
      <w:lvlText w:val="%6."/>
      <w:lvlJc w:val="right"/>
      <w:pPr>
        <w:ind w:left="2837" w:hanging="283"/>
      </w:pPr>
    </w:lvl>
    <w:lvl w:ilvl="6">
      <w:start w:val="1"/>
      <w:numFmt w:val="decimal"/>
      <w:lvlText w:val="%7."/>
      <w:lvlJc w:val="left"/>
      <w:pPr>
        <w:ind w:left="3291" w:hanging="283"/>
      </w:pPr>
    </w:lvl>
    <w:lvl w:ilvl="7">
      <w:start w:val="1"/>
      <w:numFmt w:val="lowerLetter"/>
      <w:lvlText w:val="%8."/>
      <w:lvlJc w:val="left"/>
      <w:pPr>
        <w:ind w:left="3745" w:hanging="283"/>
      </w:pPr>
    </w:lvl>
    <w:lvl w:ilvl="8">
      <w:start w:val="1"/>
      <w:numFmt w:val="lowerRoman"/>
      <w:lvlText w:val="%9."/>
      <w:lvlJc w:val="right"/>
      <w:pPr>
        <w:ind w:left="4199" w:hanging="283"/>
      </w:pPr>
    </w:lvl>
  </w:abstractNum>
  <w:abstractNum w:abstractNumId="15" w15:restartNumberingAfterBreak="0">
    <w:nsid w:val="72FF65BA"/>
    <w:multiLevelType w:val="hybridMultilevel"/>
    <w:tmpl w:val="986602C8"/>
    <w:lvl w:ilvl="0" w:tplc="4446C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44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28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87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AF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2B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47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4A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41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abstractNum w:abstractNumId="17" w15:restartNumberingAfterBreak="0">
    <w:nsid w:val="7B5F446A"/>
    <w:multiLevelType w:val="multilevel"/>
    <w:tmpl w:val="9860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083814">
    <w:abstractNumId w:val="8"/>
  </w:num>
  <w:num w:numId="2" w16cid:durableId="2104566932">
    <w:abstractNumId w:val="1"/>
  </w:num>
  <w:num w:numId="3" w16cid:durableId="170028378">
    <w:abstractNumId w:val="5"/>
  </w:num>
  <w:num w:numId="4" w16cid:durableId="873888332">
    <w:abstractNumId w:val="3"/>
  </w:num>
  <w:num w:numId="5" w16cid:durableId="672151370">
    <w:abstractNumId w:val="11"/>
  </w:num>
  <w:num w:numId="6" w16cid:durableId="587035646">
    <w:abstractNumId w:val="7"/>
  </w:num>
  <w:num w:numId="7" w16cid:durableId="520437771">
    <w:abstractNumId w:val="15"/>
  </w:num>
  <w:num w:numId="8" w16cid:durableId="6754493">
    <w:abstractNumId w:val="12"/>
  </w:num>
  <w:num w:numId="9" w16cid:durableId="1407343211">
    <w:abstractNumId w:val="11"/>
    <w:lvlOverride w:ilvl="0">
      <w:lvl w:ilvl="0"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numFmt w:val="bullet"/>
        <w:lvlText w:val="o"/>
        <w:lvlJc w:val="left"/>
        <w:pPr>
          <w:ind w:left="568" w:hanging="284"/>
        </w:pPr>
        <w:rPr>
          <w:rFonts w:ascii="Courier New" w:hAnsi="Courier New" w:hint="default"/>
        </w:rPr>
      </w:lvl>
    </w:lvlOverride>
    <w:lvlOverride w:ilvl="2">
      <w:lvl w:ilvl="2"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ind w:left="1420" w:hanging="284"/>
        </w:pPr>
        <w:rPr>
          <w:rFonts w:ascii="Courier New" w:hAnsi="Courier New" w:hint="default"/>
        </w:rPr>
      </w:lvl>
    </w:lvlOverride>
    <w:lvlOverride w:ilvl="5">
      <w:lvl w:ilvl="5"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ind w:left="2272" w:hanging="284"/>
        </w:pPr>
        <w:rPr>
          <w:rFonts w:ascii="Courier New" w:hAnsi="Courier New" w:hint="default"/>
        </w:rPr>
      </w:lvl>
    </w:lvlOverride>
    <w:lvlOverride w:ilvl="8">
      <w:lvl w:ilvl="8"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10" w16cid:durableId="272635984">
    <w:abstractNumId w:val="7"/>
    <w:lvlOverride w:ilvl="0">
      <w:lvl w:ilvl="0"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numFmt w:val="bullet"/>
        <w:lvlText w:val="⁚"/>
        <w:lvlJc w:val="left"/>
        <w:pPr>
          <w:ind w:left="851" w:hanging="284"/>
        </w:pPr>
        <w:rPr>
          <w:rFonts w:ascii="Times New Roman" w:hAnsi="Times New Roman" w:hint="default"/>
          <w:color w:val="000000" w:themeColor="text1"/>
        </w:rPr>
      </w:lvl>
    </w:lvlOverride>
    <w:lvlOverride w:ilvl="3">
      <w:lvl w:ilvl="3"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11" w16cid:durableId="1973515295">
    <w:abstractNumId w:val="7"/>
  </w:num>
  <w:num w:numId="12" w16cid:durableId="1500735483">
    <w:abstractNumId w:val="7"/>
    <w:lvlOverride w:ilvl="0">
      <w:lvl w:ilvl="0"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3" w16cid:durableId="726732939">
    <w:abstractNumId w:val="7"/>
    <w:lvlOverride w:ilvl="0">
      <w:lvl w:ilvl="0"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lvl w:ilvl="1">
        <w:numFmt w:val="bullet"/>
        <w:lvlText w:val="‒"/>
        <w:lvlJc w:val="left"/>
        <w:pPr>
          <w:ind w:left="794" w:hanging="397"/>
        </w:pPr>
        <w:rPr>
          <w:rFonts w:ascii="Times New Roman" w:hAnsi="Times New Roman" w:hint="default"/>
          <w:color w:val="404040" w:themeColor="text1" w:themeTint="BF"/>
        </w:rPr>
      </w:lvl>
    </w:lvlOverride>
    <w:lvlOverride w:ilvl="2">
      <w:lvl w:ilvl="2">
        <w:numFmt w:val="bullet"/>
        <w:lvlText w:val="⁚"/>
        <w:lvlJc w:val="left"/>
        <w:pPr>
          <w:ind w:left="1191" w:hanging="397"/>
        </w:pPr>
        <w:rPr>
          <w:rFonts w:ascii="Times New Roman" w:hAnsi="Times New Roman" w:hint="default"/>
          <w:color w:val="404040" w:themeColor="text1" w:themeTint="BF"/>
        </w:rPr>
      </w:lvl>
    </w:lvlOverride>
    <w:lvlOverride w:ilvl="3">
      <w:lvl w:ilvl="3"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4" w16cid:durableId="1843817282">
    <w:abstractNumId w:val="7"/>
    <w:lvlOverride w:ilvl="0">
      <w:lvl w:ilvl="0"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lvl w:ilvl="1">
        <w:numFmt w:val="bullet"/>
        <w:lvlText w:val="‒"/>
        <w:lvlJc w:val="left"/>
        <w:pPr>
          <w:ind w:left="794" w:hanging="397"/>
        </w:pPr>
        <w:rPr>
          <w:rFonts w:ascii="Times New Roman" w:hAnsi="Times New Roman" w:hint="default"/>
          <w:color w:val="404040" w:themeColor="text1" w:themeTint="BF"/>
        </w:rPr>
      </w:lvl>
    </w:lvlOverride>
    <w:lvlOverride w:ilvl="2">
      <w:lvl w:ilvl="2">
        <w:numFmt w:val="bullet"/>
        <w:lvlText w:val="⁚"/>
        <w:lvlJc w:val="left"/>
        <w:pPr>
          <w:ind w:left="1191" w:hanging="397"/>
        </w:pPr>
        <w:rPr>
          <w:rFonts w:ascii="Times New Roman" w:hAnsi="Times New Roman" w:hint="default"/>
          <w:color w:val="404040" w:themeColor="text1" w:themeTint="BF"/>
        </w:rPr>
      </w:lvl>
    </w:lvlOverride>
    <w:lvlOverride w:ilvl="3">
      <w:lvl w:ilvl="3"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5" w16cid:durableId="1956474558">
    <w:abstractNumId w:val="7"/>
    <w:lvlOverride w:ilvl="0">
      <w:lvl w:ilvl="0"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lvl w:ilvl="1">
        <w:numFmt w:val="bullet"/>
        <w:lvlText w:val="‒"/>
        <w:lvlJc w:val="left"/>
        <w:pPr>
          <w:ind w:left="794" w:hanging="397"/>
        </w:pPr>
        <w:rPr>
          <w:rFonts w:ascii="Times New Roman" w:hAnsi="Times New Roman" w:hint="default"/>
          <w:color w:val="404040" w:themeColor="text1" w:themeTint="BF"/>
        </w:rPr>
      </w:lvl>
    </w:lvlOverride>
    <w:lvlOverride w:ilvl="2">
      <w:lvl w:ilvl="2">
        <w:numFmt w:val="bullet"/>
        <w:lvlText w:val="⁚"/>
        <w:lvlJc w:val="left"/>
        <w:pPr>
          <w:ind w:left="1191" w:hanging="397"/>
        </w:pPr>
        <w:rPr>
          <w:rFonts w:ascii="Times New Roman" w:hAnsi="Times New Roman" w:hint="default"/>
          <w:color w:val="404040" w:themeColor="text1" w:themeTint="BF"/>
        </w:rPr>
      </w:lvl>
    </w:lvlOverride>
    <w:lvlOverride w:ilvl="3">
      <w:lvl w:ilvl="3"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6" w16cid:durableId="1736078393">
    <w:abstractNumId w:val="12"/>
    <w:lvlOverride w:ilvl="0">
      <w:lvl w:ilvl="0"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numFmt w:val="bullet"/>
        <w:lvlText w:val="‒"/>
        <w:lvlJc w:val="left"/>
        <w:pPr>
          <w:ind w:left="1134" w:hanging="283"/>
        </w:pPr>
        <w:rPr>
          <w:rFonts w:ascii="Times New Roman" w:hAnsi="Times New Roman" w:hint="default"/>
          <w:color w:val="404040" w:themeColor="text1" w:themeTint="BF"/>
        </w:rPr>
      </w:lvl>
    </w:lvlOverride>
    <w:lvlOverride w:ilvl="2">
      <w:lvl w:ilvl="2">
        <w:numFmt w:val="bullet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ind w:left="2835" w:hanging="283"/>
        </w:pPr>
        <w:rPr>
          <w:rFonts w:ascii="Courier New" w:hAnsi="Courier New" w:hint="default"/>
        </w:rPr>
      </w:lvl>
    </w:lvlOverride>
    <w:lvlOverride w:ilvl="5">
      <w:lvl w:ilvl="5"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ind w:left="4536" w:hanging="283"/>
        </w:pPr>
        <w:rPr>
          <w:rFonts w:ascii="Courier New" w:hAnsi="Courier New" w:hint="default"/>
        </w:rPr>
      </w:lvl>
    </w:lvlOverride>
    <w:lvlOverride w:ilvl="8">
      <w:lvl w:ilvl="8"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7" w16cid:durableId="2138065493">
    <w:abstractNumId w:val="12"/>
    <w:lvlOverride w:ilvl="0">
      <w:lvl w:ilvl="0"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numFmt w:val="bullet"/>
        <w:lvlText w:val="‒"/>
        <w:lvlJc w:val="left"/>
        <w:pPr>
          <w:ind w:left="1021" w:hanging="283"/>
        </w:pPr>
        <w:rPr>
          <w:rFonts w:ascii="Times New Roman" w:hAnsi="Times New Roman" w:hint="default"/>
          <w:color w:val="404040" w:themeColor="text1" w:themeTint="BF"/>
        </w:rPr>
      </w:lvl>
    </w:lvlOverride>
    <w:lvlOverride w:ilvl="2">
      <w:lvl w:ilvl="2"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ind w:left="2383" w:hanging="283"/>
        </w:pPr>
        <w:rPr>
          <w:rFonts w:ascii="Courier New" w:hAnsi="Courier New" w:hint="default"/>
        </w:rPr>
      </w:lvl>
    </w:lvlOverride>
    <w:lvlOverride w:ilvl="5">
      <w:lvl w:ilvl="5"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ind w:left="3745" w:hanging="283"/>
        </w:pPr>
        <w:rPr>
          <w:rFonts w:ascii="Courier New" w:hAnsi="Courier New" w:hint="default"/>
        </w:rPr>
      </w:lvl>
    </w:lvlOverride>
    <w:lvlOverride w:ilvl="8">
      <w:lvl w:ilvl="8"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8" w16cid:durableId="1236668253">
    <w:abstractNumId w:val="7"/>
    <w:lvlOverride w:ilvl="0">
      <w:lvl w:ilvl="0"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numFmt w:val="lowerRoman"/>
        <w:lvlText w:val="%9."/>
        <w:lvlJc w:val="right"/>
        <w:pPr>
          <w:ind w:left="6120" w:hanging="180"/>
        </w:pPr>
      </w:lvl>
    </w:lvlOverride>
  </w:num>
  <w:num w:numId="19" w16cid:durableId="525749241">
    <w:abstractNumId w:val="7"/>
    <w:lvlOverride w:ilvl="0">
      <w:lvl w:ilvl="0"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0" w16cid:durableId="1647928861">
    <w:abstractNumId w:val="2"/>
  </w:num>
  <w:num w:numId="21" w16cid:durableId="1239704593">
    <w:abstractNumId w:val="2"/>
    <w:lvlOverride w:ilvl="0">
      <w:lvl w:ilvl="0"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22" w16cid:durableId="1863400326">
    <w:abstractNumId w:val="10"/>
  </w:num>
  <w:num w:numId="23" w16cid:durableId="2144809400">
    <w:abstractNumId w:val="16"/>
  </w:num>
  <w:num w:numId="24" w16cid:durableId="1160580359">
    <w:abstractNumId w:val="0"/>
  </w:num>
  <w:num w:numId="25" w16cid:durableId="2095086125">
    <w:abstractNumId w:val="14"/>
  </w:num>
  <w:num w:numId="26" w16cid:durableId="1674870695">
    <w:abstractNumId w:val="14"/>
    <w:lvlOverride w:ilvl="0">
      <w:lvl w:ilvl="0"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7" w16cid:durableId="1960797214">
    <w:abstractNumId w:val="7"/>
    <w:lvlOverride w:ilvl="0">
      <w:lvl w:ilvl="0"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8" w16cid:durableId="1821068984">
    <w:abstractNumId w:val="7"/>
    <w:lvlOverride w:ilvl="0">
      <w:lvl w:ilvl="0"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9" w16cid:durableId="1031301316">
    <w:abstractNumId w:val="7"/>
    <w:lvlOverride w:ilvl="0">
      <w:lvl w:ilvl="0"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30" w16cid:durableId="1058283542">
    <w:abstractNumId w:val="4"/>
  </w:num>
  <w:num w:numId="31" w16cid:durableId="811672407">
    <w:abstractNumId w:val="13"/>
  </w:num>
  <w:num w:numId="32" w16cid:durableId="828328936">
    <w:abstractNumId w:val="9"/>
  </w:num>
  <w:num w:numId="33" w16cid:durableId="756631213">
    <w:abstractNumId w:val="12"/>
    <w:lvlOverride w:ilvl="0">
      <w:lvl w:ilvl="0"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numFmt w:val="bullet"/>
        <w:lvlText w:val="‒"/>
        <w:lvlJc w:val="left"/>
        <w:pPr>
          <w:ind w:left="1021" w:hanging="283"/>
        </w:pPr>
        <w:rPr>
          <w:rFonts w:ascii="Times New Roman" w:hAnsi="Times New Roman" w:hint="default"/>
          <w:color w:val="404040" w:themeColor="text1" w:themeTint="BF"/>
        </w:rPr>
      </w:lvl>
    </w:lvlOverride>
    <w:lvlOverride w:ilvl="2">
      <w:lvl w:ilvl="2"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ind w:left="2383" w:hanging="283"/>
        </w:pPr>
        <w:rPr>
          <w:rFonts w:ascii="Courier New" w:hAnsi="Courier New" w:hint="default"/>
        </w:rPr>
      </w:lvl>
    </w:lvlOverride>
    <w:lvlOverride w:ilvl="5">
      <w:lvl w:ilvl="5"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ind w:left="3745" w:hanging="283"/>
        </w:pPr>
        <w:rPr>
          <w:rFonts w:ascii="Courier New" w:hAnsi="Courier New" w:hint="default"/>
        </w:rPr>
      </w:lvl>
    </w:lvlOverride>
    <w:lvlOverride w:ilvl="8">
      <w:lvl w:ilvl="8"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34" w16cid:durableId="77559512">
    <w:abstractNumId w:val="17"/>
  </w:num>
  <w:num w:numId="35" w16cid:durableId="1060208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trackRevisions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A7"/>
    <w:rsid w:val="000021DE"/>
    <w:rsid w:val="00002F73"/>
    <w:rsid w:val="00007EB1"/>
    <w:rsid w:val="00010FC5"/>
    <w:rsid w:val="00014206"/>
    <w:rsid w:val="000230F3"/>
    <w:rsid w:val="00023AC4"/>
    <w:rsid w:val="000277A1"/>
    <w:rsid w:val="000304B2"/>
    <w:rsid w:val="00031B5C"/>
    <w:rsid w:val="00034193"/>
    <w:rsid w:val="00034FEC"/>
    <w:rsid w:val="0004082F"/>
    <w:rsid w:val="00042CF8"/>
    <w:rsid w:val="00042E89"/>
    <w:rsid w:val="00044BF9"/>
    <w:rsid w:val="000503A6"/>
    <w:rsid w:val="00053CD9"/>
    <w:rsid w:val="00057B46"/>
    <w:rsid w:val="00063034"/>
    <w:rsid w:val="00073D52"/>
    <w:rsid w:val="00076AD1"/>
    <w:rsid w:val="000803CA"/>
    <w:rsid w:val="000835A1"/>
    <w:rsid w:val="00091BCD"/>
    <w:rsid w:val="0009265A"/>
    <w:rsid w:val="00093EEF"/>
    <w:rsid w:val="00094B02"/>
    <w:rsid w:val="0009590F"/>
    <w:rsid w:val="00095BF3"/>
    <w:rsid w:val="000A041E"/>
    <w:rsid w:val="000A08CA"/>
    <w:rsid w:val="000A0E4C"/>
    <w:rsid w:val="000A780E"/>
    <w:rsid w:val="000C29C5"/>
    <w:rsid w:val="000D106A"/>
    <w:rsid w:val="000D113F"/>
    <w:rsid w:val="000D1694"/>
    <w:rsid w:val="000D2E56"/>
    <w:rsid w:val="000D4653"/>
    <w:rsid w:val="000E026C"/>
    <w:rsid w:val="000E351D"/>
    <w:rsid w:val="000E60F7"/>
    <w:rsid w:val="000F1B86"/>
    <w:rsid w:val="000F23B0"/>
    <w:rsid w:val="000F4D62"/>
    <w:rsid w:val="000F5917"/>
    <w:rsid w:val="00100554"/>
    <w:rsid w:val="001007B9"/>
    <w:rsid w:val="0010143D"/>
    <w:rsid w:val="00102E2F"/>
    <w:rsid w:val="00104079"/>
    <w:rsid w:val="00105ECB"/>
    <w:rsid w:val="00107563"/>
    <w:rsid w:val="00111736"/>
    <w:rsid w:val="001214B2"/>
    <w:rsid w:val="001249EF"/>
    <w:rsid w:val="00131315"/>
    <w:rsid w:val="00132268"/>
    <w:rsid w:val="001336CF"/>
    <w:rsid w:val="001337DB"/>
    <w:rsid w:val="001357A3"/>
    <w:rsid w:val="00137246"/>
    <w:rsid w:val="00143288"/>
    <w:rsid w:val="00145179"/>
    <w:rsid w:val="00153AF7"/>
    <w:rsid w:val="0015537B"/>
    <w:rsid w:val="0016463D"/>
    <w:rsid w:val="0016781C"/>
    <w:rsid w:val="001727AF"/>
    <w:rsid w:val="00176EA5"/>
    <w:rsid w:val="00177611"/>
    <w:rsid w:val="0017798C"/>
    <w:rsid w:val="001809C6"/>
    <w:rsid w:val="00181C56"/>
    <w:rsid w:val="00183FA2"/>
    <w:rsid w:val="001850CB"/>
    <w:rsid w:val="001912A0"/>
    <w:rsid w:val="00193036"/>
    <w:rsid w:val="001953CF"/>
    <w:rsid w:val="00195BA8"/>
    <w:rsid w:val="001A1957"/>
    <w:rsid w:val="001A2F86"/>
    <w:rsid w:val="001B0144"/>
    <w:rsid w:val="001B10ED"/>
    <w:rsid w:val="001B5297"/>
    <w:rsid w:val="001B6E60"/>
    <w:rsid w:val="001C2FC8"/>
    <w:rsid w:val="001C63DF"/>
    <w:rsid w:val="001D283B"/>
    <w:rsid w:val="001D2DEF"/>
    <w:rsid w:val="001E3C67"/>
    <w:rsid w:val="001E4245"/>
    <w:rsid w:val="001F0654"/>
    <w:rsid w:val="001F3722"/>
    <w:rsid w:val="001F738E"/>
    <w:rsid w:val="001F7942"/>
    <w:rsid w:val="0020007C"/>
    <w:rsid w:val="00206976"/>
    <w:rsid w:val="0021247A"/>
    <w:rsid w:val="002229A5"/>
    <w:rsid w:val="002317BD"/>
    <w:rsid w:val="00231B22"/>
    <w:rsid w:val="00234705"/>
    <w:rsid w:val="00237365"/>
    <w:rsid w:val="00250BE6"/>
    <w:rsid w:val="00252F38"/>
    <w:rsid w:val="002570B2"/>
    <w:rsid w:val="00260C56"/>
    <w:rsid w:val="00264A5E"/>
    <w:rsid w:val="00271572"/>
    <w:rsid w:val="002737A7"/>
    <w:rsid w:val="00277016"/>
    <w:rsid w:val="0027769C"/>
    <w:rsid w:val="00281E3E"/>
    <w:rsid w:val="00284131"/>
    <w:rsid w:val="00284710"/>
    <w:rsid w:val="00287B79"/>
    <w:rsid w:val="00294D1D"/>
    <w:rsid w:val="002952F9"/>
    <w:rsid w:val="002955DD"/>
    <w:rsid w:val="002A0289"/>
    <w:rsid w:val="002A1B9F"/>
    <w:rsid w:val="002A371E"/>
    <w:rsid w:val="002B4B0A"/>
    <w:rsid w:val="002B5D09"/>
    <w:rsid w:val="002C0866"/>
    <w:rsid w:val="002C0B0E"/>
    <w:rsid w:val="002C5F5B"/>
    <w:rsid w:val="002C777D"/>
    <w:rsid w:val="002D40B1"/>
    <w:rsid w:val="002D45CD"/>
    <w:rsid w:val="002D75F9"/>
    <w:rsid w:val="002E07AC"/>
    <w:rsid w:val="002E267F"/>
    <w:rsid w:val="002E6AA1"/>
    <w:rsid w:val="002F57C6"/>
    <w:rsid w:val="00307A69"/>
    <w:rsid w:val="00312E4A"/>
    <w:rsid w:val="0031546F"/>
    <w:rsid w:val="00316B0D"/>
    <w:rsid w:val="00317427"/>
    <w:rsid w:val="003224FE"/>
    <w:rsid w:val="003300DB"/>
    <w:rsid w:val="0033088D"/>
    <w:rsid w:val="00335425"/>
    <w:rsid w:val="003371F0"/>
    <w:rsid w:val="00345B55"/>
    <w:rsid w:val="003500C6"/>
    <w:rsid w:val="00357154"/>
    <w:rsid w:val="00362B85"/>
    <w:rsid w:val="00363AE5"/>
    <w:rsid w:val="0036510D"/>
    <w:rsid w:val="003848EF"/>
    <w:rsid w:val="00385B65"/>
    <w:rsid w:val="00391929"/>
    <w:rsid w:val="00391CEF"/>
    <w:rsid w:val="003A3E57"/>
    <w:rsid w:val="003A77F5"/>
    <w:rsid w:val="003C6961"/>
    <w:rsid w:val="003C7BAD"/>
    <w:rsid w:val="003D21A3"/>
    <w:rsid w:val="003D33F7"/>
    <w:rsid w:val="003D4BC4"/>
    <w:rsid w:val="003E6B8B"/>
    <w:rsid w:val="003F017E"/>
    <w:rsid w:val="003F17BC"/>
    <w:rsid w:val="003F1A1E"/>
    <w:rsid w:val="003F5F4B"/>
    <w:rsid w:val="003F7E70"/>
    <w:rsid w:val="00402E59"/>
    <w:rsid w:val="0040648D"/>
    <w:rsid w:val="00406711"/>
    <w:rsid w:val="004130FE"/>
    <w:rsid w:val="00414CEB"/>
    <w:rsid w:val="004163FA"/>
    <w:rsid w:val="00423E92"/>
    <w:rsid w:val="004257F1"/>
    <w:rsid w:val="00425CAD"/>
    <w:rsid w:val="00431B00"/>
    <w:rsid w:val="004366AE"/>
    <w:rsid w:val="00437572"/>
    <w:rsid w:val="0044371A"/>
    <w:rsid w:val="00446A9A"/>
    <w:rsid w:val="00451804"/>
    <w:rsid w:val="00452FE9"/>
    <w:rsid w:val="00454696"/>
    <w:rsid w:val="00461132"/>
    <w:rsid w:val="004616FF"/>
    <w:rsid w:val="004759ED"/>
    <w:rsid w:val="00486059"/>
    <w:rsid w:val="004945F7"/>
    <w:rsid w:val="004957BB"/>
    <w:rsid w:val="00497F14"/>
    <w:rsid w:val="004B199A"/>
    <w:rsid w:val="004B2CB0"/>
    <w:rsid w:val="004B7B8B"/>
    <w:rsid w:val="004C18F6"/>
    <w:rsid w:val="004C6518"/>
    <w:rsid w:val="004D0B40"/>
    <w:rsid w:val="004D1065"/>
    <w:rsid w:val="004D14F9"/>
    <w:rsid w:val="004D24EB"/>
    <w:rsid w:val="004D688C"/>
    <w:rsid w:val="004E0845"/>
    <w:rsid w:val="004E192B"/>
    <w:rsid w:val="004E513C"/>
    <w:rsid w:val="004E55E2"/>
    <w:rsid w:val="004E58AE"/>
    <w:rsid w:val="004F085F"/>
    <w:rsid w:val="004F0BD7"/>
    <w:rsid w:val="004F20A9"/>
    <w:rsid w:val="004F73E8"/>
    <w:rsid w:val="00503B0C"/>
    <w:rsid w:val="0050562E"/>
    <w:rsid w:val="0051105B"/>
    <w:rsid w:val="0051316F"/>
    <w:rsid w:val="00513E23"/>
    <w:rsid w:val="00523958"/>
    <w:rsid w:val="0053301E"/>
    <w:rsid w:val="005350C9"/>
    <w:rsid w:val="005370B2"/>
    <w:rsid w:val="005400C8"/>
    <w:rsid w:val="005415C4"/>
    <w:rsid w:val="00543E44"/>
    <w:rsid w:val="00543FDE"/>
    <w:rsid w:val="00552F1C"/>
    <w:rsid w:val="00560A6D"/>
    <w:rsid w:val="00562166"/>
    <w:rsid w:val="00563732"/>
    <w:rsid w:val="0057315D"/>
    <w:rsid w:val="00574F28"/>
    <w:rsid w:val="00576C8D"/>
    <w:rsid w:val="0058793B"/>
    <w:rsid w:val="00590FC2"/>
    <w:rsid w:val="005917FA"/>
    <w:rsid w:val="00596D03"/>
    <w:rsid w:val="005A0614"/>
    <w:rsid w:val="005A0DE7"/>
    <w:rsid w:val="005A355D"/>
    <w:rsid w:val="005A6271"/>
    <w:rsid w:val="005B210C"/>
    <w:rsid w:val="005B241C"/>
    <w:rsid w:val="005B27D0"/>
    <w:rsid w:val="005B4715"/>
    <w:rsid w:val="005B4FED"/>
    <w:rsid w:val="005C7655"/>
    <w:rsid w:val="005C7C79"/>
    <w:rsid w:val="005D1BC5"/>
    <w:rsid w:val="005D2D7A"/>
    <w:rsid w:val="005D7026"/>
    <w:rsid w:val="005E40D4"/>
    <w:rsid w:val="005F3D48"/>
    <w:rsid w:val="005F79CC"/>
    <w:rsid w:val="00602577"/>
    <w:rsid w:val="00603EA6"/>
    <w:rsid w:val="00603FC1"/>
    <w:rsid w:val="006066AC"/>
    <w:rsid w:val="00607805"/>
    <w:rsid w:val="0061255F"/>
    <w:rsid w:val="0061381E"/>
    <w:rsid w:val="006159CC"/>
    <w:rsid w:val="006173D0"/>
    <w:rsid w:val="006201D7"/>
    <w:rsid w:val="006208C6"/>
    <w:rsid w:val="006262CC"/>
    <w:rsid w:val="006267BF"/>
    <w:rsid w:val="00626CA4"/>
    <w:rsid w:val="0062796C"/>
    <w:rsid w:val="0063451F"/>
    <w:rsid w:val="00637FAA"/>
    <w:rsid w:val="006427AA"/>
    <w:rsid w:val="006429D7"/>
    <w:rsid w:val="006454DC"/>
    <w:rsid w:val="006544A5"/>
    <w:rsid w:val="006553AB"/>
    <w:rsid w:val="006564EA"/>
    <w:rsid w:val="00657D2D"/>
    <w:rsid w:val="00661E36"/>
    <w:rsid w:val="00663EAD"/>
    <w:rsid w:val="00666B12"/>
    <w:rsid w:val="006674FC"/>
    <w:rsid w:val="006719C9"/>
    <w:rsid w:val="00671B6A"/>
    <w:rsid w:val="006757AA"/>
    <w:rsid w:val="00675B34"/>
    <w:rsid w:val="00675EDF"/>
    <w:rsid w:val="00682080"/>
    <w:rsid w:val="00684ABF"/>
    <w:rsid w:val="0068575D"/>
    <w:rsid w:val="00685BF1"/>
    <w:rsid w:val="00692AE7"/>
    <w:rsid w:val="00696E9D"/>
    <w:rsid w:val="00697A16"/>
    <w:rsid w:val="00697F67"/>
    <w:rsid w:val="006A131D"/>
    <w:rsid w:val="006A2795"/>
    <w:rsid w:val="006A3962"/>
    <w:rsid w:val="006A39D8"/>
    <w:rsid w:val="006A72D0"/>
    <w:rsid w:val="006B0488"/>
    <w:rsid w:val="006B089B"/>
    <w:rsid w:val="006B3301"/>
    <w:rsid w:val="006B56FC"/>
    <w:rsid w:val="006C0869"/>
    <w:rsid w:val="006C2B30"/>
    <w:rsid w:val="006C7B63"/>
    <w:rsid w:val="006D16B9"/>
    <w:rsid w:val="006E086B"/>
    <w:rsid w:val="006E0D17"/>
    <w:rsid w:val="006E2EA3"/>
    <w:rsid w:val="006E350F"/>
    <w:rsid w:val="006E55ED"/>
    <w:rsid w:val="006E70FF"/>
    <w:rsid w:val="006F173B"/>
    <w:rsid w:val="006F51BB"/>
    <w:rsid w:val="00711110"/>
    <w:rsid w:val="00714E79"/>
    <w:rsid w:val="00722560"/>
    <w:rsid w:val="007239F8"/>
    <w:rsid w:val="00727A8E"/>
    <w:rsid w:val="00730910"/>
    <w:rsid w:val="00733BDA"/>
    <w:rsid w:val="00744CB1"/>
    <w:rsid w:val="00753B4D"/>
    <w:rsid w:val="00754949"/>
    <w:rsid w:val="007550E9"/>
    <w:rsid w:val="00763B38"/>
    <w:rsid w:val="007660B9"/>
    <w:rsid w:val="00772CF2"/>
    <w:rsid w:val="00780AC4"/>
    <w:rsid w:val="00781479"/>
    <w:rsid w:val="00781797"/>
    <w:rsid w:val="007836C4"/>
    <w:rsid w:val="0078689C"/>
    <w:rsid w:val="00790D7F"/>
    <w:rsid w:val="007956C4"/>
    <w:rsid w:val="007A27C5"/>
    <w:rsid w:val="007A52E1"/>
    <w:rsid w:val="007A6297"/>
    <w:rsid w:val="007A6FC6"/>
    <w:rsid w:val="007C0761"/>
    <w:rsid w:val="007C3F60"/>
    <w:rsid w:val="007C544A"/>
    <w:rsid w:val="007C5C8F"/>
    <w:rsid w:val="007D680C"/>
    <w:rsid w:val="007E24B7"/>
    <w:rsid w:val="007F7FED"/>
    <w:rsid w:val="00803395"/>
    <w:rsid w:val="0080402F"/>
    <w:rsid w:val="008051C4"/>
    <w:rsid w:val="00805B42"/>
    <w:rsid w:val="00806393"/>
    <w:rsid w:val="0080697E"/>
    <w:rsid w:val="0081512D"/>
    <w:rsid w:val="00817B50"/>
    <w:rsid w:val="00820E0F"/>
    <w:rsid w:val="00825410"/>
    <w:rsid w:val="00825715"/>
    <w:rsid w:val="008275B9"/>
    <w:rsid w:val="00830A0C"/>
    <w:rsid w:val="0083261D"/>
    <w:rsid w:val="00832D89"/>
    <w:rsid w:val="0083503B"/>
    <w:rsid w:val="00840865"/>
    <w:rsid w:val="00841D41"/>
    <w:rsid w:val="008436AB"/>
    <w:rsid w:val="00844739"/>
    <w:rsid w:val="0084486B"/>
    <w:rsid w:val="00846FF6"/>
    <w:rsid w:val="00853CDF"/>
    <w:rsid w:val="0086151D"/>
    <w:rsid w:val="0086672B"/>
    <w:rsid w:val="008668C0"/>
    <w:rsid w:val="008678C1"/>
    <w:rsid w:val="00873DED"/>
    <w:rsid w:val="00874FF1"/>
    <w:rsid w:val="00877425"/>
    <w:rsid w:val="008777F4"/>
    <w:rsid w:val="00880786"/>
    <w:rsid w:val="008A2626"/>
    <w:rsid w:val="008A62B9"/>
    <w:rsid w:val="008A6759"/>
    <w:rsid w:val="008A67E3"/>
    <w:rsid w:val="008A6856"/>
    <w:rsid w:val="008B13B1"/>
    <w:rsid w:val="008B493F"/>
    <w:rsid w:val="008C115E"/>
    <w:rsid w:val="008C5D4E"/>
    <w:rsid w:val="008D0504"/>
    <w:rsid w:val="008D1256"/>
    <w:rsid w:val="008D275A"/>
    <w:rsid w:val="008E109E"/>
    <w:rsid w:val="008E191C"/>
    <w:rsid w:val="008E66E6"/>
    <w:rsid w:val="008F112A"/>
    <w:rsid w:val="00900D4B"/>
    <w:rsid w:val="009014BC"/>
    <w:rsid w:val="00902CAC"/>
    <w:rsid w:val="009036CA"/>
    <w:rsid w:val="00915F79"/>
    <w:rsid w:val="00917F95"/>
    <w:rsid w:val="00923EDF"/>
    <w:rsid w:val="00934C2D"/>
    <w:rsid w:val="00935AD4"/>
    <w:rsid w:val="00937CE1"/>
    <w:rsid w:val="0094513B"/>
    <w:rsid w:val="0094688C"/>
    <w:rsid w:val="00950AF5"/>
    <w:rsid w:val="00963FB3"/>
    <w:rsid w:val="00967264"/>
    <w:rsid w:val="009672EB"/>
    <w:rsid w:val="00973090"/>
    <w:rsid w:val="0099436F"/>
    <w:rsid w:val="009956DE"/>
    <w:rsid w:val="009959E0"/>
    <w:rsid w:val="00996328"/>
    <w:rsid w:val="00996BEA"/>
    <w:rsid w:val="009A33FB"/>
    <w:rsid w:val="009A5056"/>
    <w:rsid w:val="009B1A44"/>
    <w:rsid w:val="009B300F"/>
    <w:rsid w:val="009B4379"/>
    <w:rsid w:val="009C4B52"/>
    <w:rsid w:val="009C4D8A"/>
    <w:rsid w:val="009C580F"/>
    <w:rsid w:val="009D161E"/>
    <w:rsid w:val="009E1B26"/>
    <w:rsid w:val="009F751D"/>
    <w:rsid w:val="00A00EF2"/>
    <w:rsid w:val="00A018DD"/>
    <w:rsid w:val="00A069F9"/>
    <w:rsid w:val="00A07F0E"/>
    <w:rsid w:val="00A10AC2"/>
    <w:rsid w:val="00A173EC"/>
    <w:rsid w:val="00A17F9A"/>
    <w:rsid w:val="00A26D78"/>
    <w:rsid w:val="00A3076D"/>
    <w:rsid w:val="00A316E1"/>
    <w:rsid w:val="00A346CA"/>
    <w:rsid w:val="00A451DD"/>
    <w:rsid w:val="00A477A0"/>
    <w:rsid w:val="00A47C07"/>
    <w:rsid w:val="00A50BDE"/>
    <w:rsid w:val="00A5524F"/>
    <w:rsid w:val="00A61711"/>
    <w:rsid w:val="00A62C59"/>
    <w:rsid w:val="00A62F19"/>
    <w:rsid w:val="00A63A3E"/>
    <w:rsid w:val="00A66C34"/>
    <w:rsid w:val="00A72CC9"/>
    <w:rsid w:val="00A73497"/>
    <w:rsid w:val="00A73CFD"/>
    <w:rsid w:val="00A77E87"/>
    <w:rsid w:val="00A80863"/>
    <w:rsid w:val="00A81616"/>
    <w:rsid w:val="00A8365E"/>
    <w:rsid w:val="00A9488D"/>
    <w:rsid w:val="00A94E35"/>
    <w:rsid w:val="00A95355"/>
    <w:rsid w:val="00AA4D84"/>
    <w:rsid w:val="00AA5243"/>
    <w:rsid w:val="00AB350C"/>
    <w:rsid w:val="00AB3C78"/>
    <w:rsid w:val="00AC1AA3"/>
    <w:rsid w:val="00AC4EB2"/>
    <w:rsid w:val="00AC7F21"/>
    <w:rsid w:val="00AD0F94"/>
    <w:rsid w:val="00AD7918"/>
    <w:rsid w:val="00AE0E38"/>
    <w:rsid w:val="00AE11C4"/>
    <w:rsid w:val="00AE1640"/>
    <w:rsid w:val="00AE297B"/>
    <w:rsid w:val="00AE58D5"/>
    <w:rsid w:val="00AE6686"/>
    <w:rsid w:val="00AF7794"/>
    <w:rsid w:val="00B0259B"/>
    <w:rsid w:val="00B06546"/>
    <w:rsid w:val="00B1230D"/>
    <w:rsid w:val="00B13055"/>
    <w:rsid w:val="00B151CC"/>
    <w:rsid w:val="00B22001"/>
    <w:rsid w:val="00B24D0A"/>
    <w:rsid w:val="00B3317D"/>
    <w:rsid w:val="00B34181"/>
    <w:rsid w:val="00B36583"/>
    <w:rsid w:val="00B37705"/>
    <w:rsid w:val="00B455C1"/>
    <w:rsid w:val="00B53058"/>
    <w:rsid w:val="00B663B0"/>
    <w:rsid w:val="00B83B2F"/>
    <w:rsid w:val="00B87E45"/>
    <w:rsid w:val="00B95533"/>
    <w:rsid w:val="00BA2BE7"/>
    <w:rsid w:val="00BB0F68"/>
    <w:rsid w:val="00BB1352"/>
    <w:rsid w:val="00BB1FFF"/>
    <w:rsid w:val="00BB2567"/>
    <w:rsid w:val="00BB5973"/>
    <w:rsid w:val="00BB662C"/>
    <w:rsid w:val="00BC24CA"/>
    <w:rsid w:val="00BD113A"/>
    <w:rsid w:val="00BD2076"/>
    <w:rsid w:val="00BD2B9F"/>
    <w:rsid w:val="00BD2EA0"/>
    <w:rsid w:val="00BD35B3"/>
    <w:rsid w:val="00BD3DA8"/>
    <w:rsid w:val="00BD45D5"/>
    <w:rsid w:val="00BE446D"/>
    <w:rsid w:val="00BE64F3"/>
    <w:rsid w:val="00BF115D"/>
    <w:rsid w:val="00BF4522"/>
    <w:rsid w:val="00BF5183"/>
    <w:rsid w:val="00C00697"/>
    <w:rsid w:val="00C0095A"/>
    <w:rsid w:val="00C02079"/>
    <w:rsid w:val="00C10C00"/>
    <w:rsid w:val="00C17CE9"/>
    <w:rsid w:val="00C210C6"/>
    <w:rsid w:val="00C464A7"/>
    <w:rsid w:val="00C478AD"/>
    <w:rsid w:val="00C511C3"/>
    <w:rsid w:val="00C51C42"/>
    <w:rsid w:val="00C52329"/>
    <w:rsid w:val="00C57F4E"/>
    <w:rsid w:val="00C66A73"/>
    <w:rsid w:val="00C67AA6"/>
    <w:rsid w:val="00C67C4A"/>
    <w:rsid w:val="00C76497"/>
    <w:rsid w:val="00C767CB"/>
    <w:rsid w:val="00C80CAE"/>
    <w:rsid w:val="00C856C9"/>
    <w:rsid w:val="00C86AD9"/>
    <w:rsid w:val="00C86F22"/>
    <w:rsid w:val="00C90CAA"/>
    <w:rsid w:val="00C91A83"/>
    <w:rsid w:val="00C9650F"/>
    <w:rsid w:val="00C9741E"/>
    <w:rsid w:val="00CA33C7"/>
    <w:rsid w:val="00CB2C58"/>
    <w:rsid w:val="00CB38A3"/>
    <w:rsid w:val="00CB3B70"/>
    <w:rsid w:val="00CC1475"/>
    <w:rsid w:val="00CC1CCB"/>
    <w:rsid w:val="00CC478C"/>
    <w:rsid w:val="00CC63C0"/>
    <w:rsid w:val="00CC6B7E"/>
    <w:rsid w:val="00CD2B2F"/>
    <w:rsid w:val="00CD730D"/>
    <w:rsid w:val="00CE1635"/>
    <w:rsid w:val="00CF0D33"/>
    <w:rsid w:val="00CF505D"/>
    <w:rsid w:val="00CF5A4B"/>
    <w:rsid w:val="00CF68E9"/>
    <w:rsid w:val="00CF7819"/>
    <w:rsid w:val="00D171A8"/>
    <w:rsid w:val="00D2011B"/>
    <w:rsid w:val="00D303B7"/>
    <w:rsid w:val="00D4602A"/>
    <w:rsid w:val="00D4643A"/>
    <w:rsid w:val="00D46EB7"/>
    <w:rsid w:val="00D475BD"/>
    <w:rsid w:val="00D52159"/>
    <w:rsid w:val="00D54C52"/>
    <w:rsid w:val="00D54CE5"/>
    <w:rsid w:val="00D55E22"/>
    <w:rsid w:val="00D611A9"/>
    <w:rsid w:val="00D620F7"/>
    <w:rsid w:val="00D621F3"/>
    <w:rsid w:val="00D70252"/>
    <w:rsid w:val="00D822F9"/>
    <w:rsid w:val="00D829E5"/>
    <w:rsid w:val="00D9012E"/>
    <w:rsid w:val="00D90897"/>
    <w:rsid w:val="00D93BE5"/>
    <w:rsid w:val="00DA1E87"/>
    <w:rsid w:val="00DA3036"/>
    <w:rsid w:val="00DA5D5C"/>
    <w:rsid w:val="00DB015B"/>
    <w:rsid w:val="00DB1A17"/>
    <w:rsid w:val="00DB20CE"/>
    <w:rsid w:val="00DB24D3"/>
    <w:rsid w:val="00DB35E7"/>
    <w:rsid w:val="00DB5E67"/>
    <w:rsid w:val="00DB6F16"/>
    <w:rsid w:val="00DB7D77"/>
    <w:rsid w:val="00DC3380"/>
    <w:rsid w:val="00DD58D2"/>
    <w:rsid w:val="00DD619D"/>
    <w:rsid w:val="00DD6C35"/>
    <w:rsid w:val="00DE193D"/>
    <w:rsid w:val="00DE2B6B"/>
    <w:rsid w:val="00DE710F"/>
    <w:rsid w:val="00DE7EED"/>
    <w:rsid w:val="00E02E5D"/>
    <w:rsid w:val="00E05E36"/>
    <w:rsid w:val="00E14B90"/>
    <w:rsid w:val="00E23731"/>
    <w:rsid w:val="00E23B18"/>
    <w:rsid w:val="00E401B3"/>
    <w:rsid w:val="00E41EC4"/>
    <w:rsid w:val="00E46F31"/>
    <w:rsid w:val="00E50185"/>
    <w:rsid w:val="00E578B7"/>
    <w:rsid w:val="00E63231"/>
    <w:rsid w:val="00E7329A"/>
    <w:rsid w:val="00E73F85"/>
    <w:rsid w:val="00E76451"/>
    <w:rsid w:val="00E8016F"/>
    <w:rsid w:val="00E80254"/>
    <w:rsid w:val="00E80E52"/>
    <w:rsid w:val="00E816CE"/>
    <w:rsid w:val="00E87451"/>
    <w:rsid w:val="00E90908"/>
    <w:rsid w:val="00E90FB5"/>
    <w:rsid w:val="00E92954"/>
    <w:rsid w:val="00E976DF"/>
    <w:rsid w:val="00EA0688"/>
    <w:rsid w:val="00EA19B4"/>
    <w:rsid w:val="00EB25EA"/>
    <w:rsid w:val="00EC0059"/>
    <w:rsid w:val="00EC68DB"/>
    <w:rsid w:val="00ED0CB2"/>
    <w:rsid w:val="00ED334F"/>
    <w:rsid w:val="00ED642A"/>
    <w:rsid w:val="00EE08F2"/>
    <w:rsid w:val="00EE1DD7"/>
    <w:rsid w:val="00EE76B9"/>
    <w:rsid w:val="00EF125F"/>
    <w:rsid w:val="00EF2497"/>
    <w:rsid w:val="00EF38A6"/>
    <w:rsid w:val="00EF53E7"/>
    <w:rsid w:val="00F017E0"/>
    <w:rsid w:val="00F01B39"/>
    <w:rsid w:val="00F03B20"/>
    <w:rsid w:val="00F065A0"/>
    <w:rsid w:val="00F21C70"/>
    <w:rsid w:val="00F26B56"/>
    <w:rsid w:val="00F26D11"/>
    <w:rsid w:val="00F27CBE"/>
    <w:rsid w:val="00F4121E"/>
    <w:rsid w:val="00F4212B"/>
    <w:rsid w:val="00F4644C"/>
    <w:rsid w:val="00F468E5"/>
    <w:rsid w:val="00F46D66"/>
    <w:rsid w:val="00F4704F"/>
    <w:rsid w:val="00F50EE3"/>
    <w:rsid w:val="00F651C4"/>
    <w:rsid w:val="00F7682E"/>
    <w:rsid w:val="00F92C57"/>
    <w:rsid w:val="00F9344F"/>
    <w:rsid w:val="00F97B14"/>
    <w:rsid w:val="00FA3079"/>
    <w:rsid w:val="00FA6B33"/>
    <w:rsid w:val="00FB1D0E"/>
    <w:rsid w:val="00FB20C4"/>
    <w:rsid w:val="00FB259C"/>
    <w:rsid w:val="00FB3C96"/>
    <w:rsid w:val="00FB4BCE"/>
    <w:rsid w:val="00FB55EF"/>
    <w:rsid w:val="00FB5ED3"/>
    <w:rsid w:val="00FB60EF"/>
    <w:rsid w:val="00FC3D4F"/>
    <w:rsid w:val="00FC49FB"/>
    <w:rsid w:val="00FC5756"/>
    <w:rsid w:val="00FD228D"/>
    <w:rsid w:val="00FD60DD"/>
    <w:rsid w:val="00FD659E"/>
    <w:rsid w:val="00FE46B9"/>
    <w:rsid w:val="00FE6A0D"/>
    <w:rsid w:val="00FE7253"/>
    <w:rsid w:val="00FF2D86"/>
    <w:rsid w:val="00FF5459"/>
    <w:rsid w:val="00FF6000"/>
    <w:rsid w:val="00FF6161"/>
    <w:rsid w:val="02678DBB"/>
    <w:rsid w:val="05E2371C"/>
    <w:rsid w:val="0988060B"/>
    <w:rsid w:val="0BCCF231"/>
    <w:rsid w:val="10E91310"/>
    <w:rsid w:val="11860E31"/>
    <w:rsid w:val="18FB9FDF"/>
    <w:rsid w:val="222D26B8"/>
    <w:rsid w:val="258CF1A0"/>
    <w:rsid w:val="258E38E3"/>
    <w:rsid w:val="2958BE84"/>
    <w:rsid w:val="2B1821C0"/>
    <w:rsid w:val="30DF4FC9"/>
    <w:rsid w:val="32AF620A"/>
    <w:rsid w:val="3496FE55"/>
    <w:rsid w:val="37A4DC09"/>
    <w:rsid w:val="3AD5BDD5"/>
    <w:rsid w:val="3BA2EFDF"/>
    <w:rsid w:val="3D86B0F1"/>
    <w:rsid w:val="3E9B1017"/>
    <w:rsid w:val="40F4B376"/>
    <w:rsid w:val="42FE09A1"/>
    <w:rsid w:val="445A8BA0"/>
    <w:rsid w:val="4ABB6CB0"/>
    <w:rsid w:val="52D1F7F7"/>
    <w:rsid w:val="5E8DB5A5"/>
    <w:rsid w:val="642B1BB3"/>
    <w:rsid w:val="671F7DD3"/>
    <w:rsid w:val="6B351304"/>
    <w:rsid w:val="6C8AC0DD"/>
    <w:rsid w:val="70294E00"/>
    <w:rsid w:val="70F7DF15"/>
    <w:rsid w:val="711933F5"/>
    <w:rsid w:val="749921FF"/>
    <w:rsid w:val="764E2C7A"/>
    <w:rsid w:val="779DB142"/>
    <w:rsid w:val="7882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EBB78"/>
  <w14:discardImageEditingData/>
  <w15:chartTrackingRefBased/>
  <w15:docId w15:val="{3630B6CF-4013-4A10-9A8B-6574650A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0845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446A9A"/>
    <w:pPr>
      <w:spacing w:before="60" w:after="60"/>
    </w:pPr>
    <w:tblPr>
      <w:tblStyleRowBandSize w:val="1"/>
      <w:tblStyleCol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5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5"/>
      </w:numPr>
      <w:spacing w:before="120" w:after="0"/>
      <w:ind w:left="568" w:hanging="284"/>
    </w:pPr>
    <w:rPr>
      <w:sz w:val="22"/>
    </w:rPr>
  </w:style>
  <w:style w:type="paragraph" w:customStyle="1" w:styleId="BulletedListlevel10">
    <w:name w:val="Bulleted List level1"/>
    <w:uiPriority w:val="10"/>
    <w:qFormat/>
    <w:rsid w:val="000E026C"/>
    <w:p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67E3"/>
    <w:rPr>
      <w:sz w:val="22"/>
    </w:r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C67C4A"/>
    <w:pPr>
      <w:spacing w:before="60" w:after="60"/>
    </w:pPr>
    <w:rPr>
      <w:rFonts w:ascii="Calibri" w:hAnsi="Calibri"/>
    </w:rPr>
    <w:tblPr>
      <w:tblStyleRowBandSize w:val="1"/>
      <w:tblStyleCol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E026C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6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20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915F79"/>
    <w:pPr>
      <w:keepLines/>
      <w:numPr>
        <w:numId w:val="23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E026C"/>
    <w:rPr>
      <w:rFonts w:asciiTheme="majorHAnsi" w:hAnsiTheme="majorHAnsi"/>
      <w:b/>
      <w:bCs/>
      <w:color w:val="DD761C" w:themeColor="accent3"/>
      <w:sz w:val="24"/>
      <w:szCs w:val="24"/>
    </w:r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qFormat/>
    <w:rsid w:val="009C4B52"/>
    <w:pPr>
      <w:spacing w:before="1080"/>
    </w:pPr>
    <w:rPr>
      <w:rFonts w:asciiTheme="majorHAnsi" w:hAnsiTheme="majorHAnsi"/>
      <w:b/>
      <w:color w:val="2A405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4B52"/>
    <w:rPr>
      <w:rFonts w:asciiTheme="majorHAnsi" w:hAnsiTheme="majorHAnsi"/>
      <w:b/>
      <w:color w:val="2A4055" w:themeColor="accent1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level1">
    <w:name w:val="Bulleted List level 1"/>
    <w:uiPriority w:val="10"/>
    <w:qFormat/>
    <w:rsid w:val="000E026C"/>
    <w:pPr>
      <w:numPr>
        <w:numId w:val="8"/>
      </w:numPr>
      <w:spacing w:before="120" w:after="0"/>
      <w:contextualSpacing/>
    </w:pPr>
    <w:rPr>
      <w:sz w:val="22"/>
    </w:rPr>
  </w:style>
  <w:style w:type="paragraph" w:customStyle="1" w:styleId="BulletedListlevel2">
    <w:name w:val="Bulleted List level 2"/>
    <w:basedOn w:val="BulletedListlevel1"/>
    <w:uiPriority w:val="10"/>
    <w:qFormat/>
    <w:rsid w:val="000E026C"/>
    <w:pPr>
      <w:numPr>
        <w:numId w:val="32"/>
      </w:numPr>
      <w:tabs>
        <w:tab w:val="left" w:pos="993"/>
      </w:tabs>
      <w:spacing w:before="0"/>
      <w:ind w:left="993" w:hanging="284"/>
    </w:pPr>
  </w:style>
  <w:style w:type="paragraph" w:customStyle="1" w:styleId="BulletedListlevel3">
    <w:name w:val="Bulleted List level 3"/>
    <w:basedOn w:val="BulletedListlevel2"/>
    <w:uiPriority w:val="10"/>
    <w:rsid w:val="000E026C"/>
    <w:pPr>
      <w:numPr>
        <w:numId w:val="30"/>
      </w:numPr>
      <w:ind w:left="1418" w:hanging="284"/>
    </w:pPr>
  </w:style>
  <w:style w:type="character" w:styleId="Hyperlink">
    <w:name w:val="Hyperlink"/>
    <w:basedOn w:val="DefaultParagraphFont"/>
    <w:uiPriority w:val="99"/>
    <w:semiHidden/>
    <w:unhideWhenUsed/>
    <w:rsid w:val="00B22001"/>
    <w:rPr>
      <w:color w:val="0289C8" w:themeColor="hyperlink"/>
      <w:u w:val="single"/>
    </w:rPr>
  </w:style>
  <w:style w:type="table" w:customStyle="1" w:styleId="NIAATable-bandedrows1">
    <w:name w:val="NIAA Table - banded rows1"/>
    <w:basedOn w:val="TableNormal"/>
    <w:uiPriority w:val="99"/>
    <w:rsid w:val="002E267F"/>
    <w:pPr>
      <w:spacing w:before="60" w:after="60"/>
    </w:pPr>
    <w:rPr>
      <w:rFonts w:ascii="Calibri" w:hAnsi="Calibri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B34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2A921B25A14DEFB87838E5C9C76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33400-B383-42DF-988B-AF58085D2AC6}"/>
      </w:docPartPr>
      <w:docPartBody>
        <w:p w:rsidR="00BB5973" w:rsidRDefault="00BB5973">
          <w:pPr>
            <w:pStyle w:val="272A921B25A14DEFB87838E5C9C76D18"/>
          </w:pPr>
          <w:r w:rsidRPr="00233AA2">
            <w:rPr>
              <w:rStyle w:val="PlaceholderText"/>
            </w:rPr>
            <w:t>[</w:t>
          </w:r>
          <w:r>
            <w:rPr>
              <w:rStyle w:val="PlaceholderText"/>
            </w:rPr>
            <w:t>Document t</w:t>
          </w:r>
          <w:r w:rsidRPr="00233AA2">
            <w:rPr>
              <w:rStyle w:val="PlaceholderText"/>
            </w:rPr>
            <w:t>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73"/>
    <w:rsid w:val="00104079"/>
    <w:rsid w:val="00396F17"/>
    <w:rsid w:val="006C2B30"/>
    <w:rsid w:val="00846FF6"/>
    <w:rsid w:val="008A62B9"/>
    <w:rsid w:val="008A6856"/>
    <w:rsid w:val="00BB5973"/>
    <w:rsid w:val="00C02079"/>
    <w:rsid w:val="00DA1E87"/>
    <w:rsid w:val="00F4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7F7F7F" w:themeColor="text1" w:themeTint="80"/>
    </w:rPr>
  </w:style>
  <w:style w:type="paragraph" w:customStyle="1" w:styleId="272A921B25A14DEFB87838E5C9C76D18">
    <w:name w:val="272A921B25A14DEFB87838E5C9C76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97126f90e34645af72b68879fe5b3c xmlns="84679c1d-314a-4e8f-a574-c3d92bbe8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m097126f90e34645af72b68879fe5b3c>
    <_ip_UnifiedCompliancePolicyUIAction xmlns="http://schemas.microsoft.com/sharepoint/v3" xsi:nil="true"/>
    <TaxKeywordTaxHTField xmlns="84679c1d-314a-4e8f-a574-c3d92bbe8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00000000-0000-0000-0000-000000000000</TermId>
        </TermInfo>
      </Terms>
    </TaxKeywordTaxHTField>
    <f32d6571acd44486bb7b9b7325c384ef xmlns="84679c1d-314a-4e8f-a574-c3d92bbe8f11">
      <Terms xmlns="http://schemas.microsoft.com/office/infopath/2007/PartnerControls"/>
    </f32d6571acd44486bb7b9b7325c384ef>
    <ShareHubID xmlns="e771ab56-0c5d-40e7-b080-2686d2b89623" xsi:nil="true"/>
    <_ip_UnifiedCompliancePolicyProperties xmlns="http://schemas.microsoft.com/sharepoint/v3" xsi:nil="true"/>
    <lcf76f155ced4ddcb4097134ff3c332f xmlns="707c95a8-f2ab-4222-b57d-ab8c2ff4da2d">
      <Terms xmlns="http://schemas.microsoft.com/office/infopath/2007/PartnerControls"/>
    </lcf76f155ced4ddcb4097134ff3c332f>
    <TaxCatchAll xmlns="84679c1d-314a-4e8f-a574-c3d92bbe8f11">
      <Value>1</Value>
    </TaxCatchAll>
    <Comments xmlns="http://schemas.microsoft.com/sharepoint/v3" xsi:nil="true"/>
    <_dlc_DocId xmlns="84679c1d-314a-4e8f-a574-c3d92bbe8f11">NIAAdoc-1341684052-3809</_dlc_DocId>
    <_dlc_DocIdUrl xmlns="84679c1d-314a-4e8f-a574-c3d92bbe8f11">
      <Url>https://indcld.sharepoint.com/sites/niaa-toff/_layouts/15/DocIdRedir.aspx?ID=NIAAdoc-1341684052-3809</Url>
      <Description>NIAAdoc-1341684052-3809</Description>
    </_dlc_DocIdUrl>
  </documentManagement>
</p:properties>
</file>

<file path=customXml/item2.xml><?xml version="1.0" encoding="utf-8"?>
<root>
  <Name/>
  <Classification>Choose Classification</Classification>
  <DLM/>
  <SectionName/>
  <DH/>
  <Byline/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42140A51BF24595B14DA5B90B64A5" ma:contentTypeVersion="26" ma:contentTypeDescription="Create a new document." ma:contentTypeScope="" ma:versionID="4f5b8f776e0dbdf66629442ba481eab3">
  <xsd:schema xmlns:xsd="http://www.w3.org/2001/XMLSchema" xmlns:xs="http://www.w3.org/2001/XMLSchema" xmlns:p="http://schemas.microsoft.com/office/2006/metadata/properties" xmlns:ns1="http://schemas.microsoft.com/sharepoint/v3" xmlns:ns2="84679c1d-314a-4e8f-a574-c3d92bbe8f11" xmlns:ns3="e771ab56-0c5d-40e7-b080-2686d2b89623" xmlns:ns4="707c95a8-f2ab-4222-b57d-ab8c2ff4da2d" targetNamespace="http://schemas.microsoft.com/office/2006/metadata/properties" ma:root="true" ma:fieldsID="fc1d24056b07a4868f89c62c2f56440e" ns1:_="" ns2:_="" ns3:_="" ns4:_="">
    <xsd:import namespace="http://schemas.microsoft.com/sharepoint/v3"/>
    <xsd:import namespace="84679c1d-314a-4e8f-a574-c3d92bbe8f11"/>
    <xsd:import namespace="e771ab56-0c5d-40e7-b080-2686d2b89623"/>
    <xsd:import namespace="707c95a8-f2ab-4222-b57d-ab8c2ff4da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097126f90e34645af72b68879fe5b3c" minOccurs="0"/>
                <xsd:element ref="ns2:TaxCatchAll" minOccurs="0"/>
                <xsd:element ref="ns2:f32d6571acd44486bb7b9b7325c384ef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79c1d-314a-4e8f-a574-c3d92bbe8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097126f90e34645af72b68879fe5b3c" ma:index="12" ma:taxonomy="true" ma:internalName="m097126f90e34645af72b68879fe5b3c" ma:taxonomyFieldName="SecurityClassification" ma:displayName="Security Classification" ma:default="1;#OFFICIAL|9e0ec9cb-4e7f-4d4a-bd32-1ee7525c6d87" ma:fieldId="{6097126f-90e3-4645-af72-b68879fe5b3c}" ma:sspId="b49bf62c-52d7-476d-9171-a76e6b3c1064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d17d310-b8c6-47c7-a855-0a5c9556c945}" ma:internalName="TaxCatchAll" ma:showField="CatchAllData" ma:web="84679c1d-314a-4e8f-a574-c3d92bbe8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32d6571acd44486bb7b9b7325c384ef" ma:index="15" nillable="true" ma:taxonomy="true" ma:internalName="f32d6571acd44486bb7b9b7325c384ef" ma:taxonomyFieldName="InformationMarker" ma:displayName="Information Marker" ma:readOnly="false" ma:fieldId="{f32d6571-acd4-4486-bb7b-9b7325c384ef}" ma:sspId="b49bf62c-52d7-476d-9171-a76e6b3c1064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49bf62c-52d7-476d-9171-a76e6b3c10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c95a8-f2ab-4222-b57d-ab8c2ff4d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512A9F-56A8-492A-BCC8-D064696F9514}">
  <ds:schemaRefs>
    <ds:schemaRef ds:uri="http://schemas.microsoft.com/sharepoint/v3"/>
    <ds:schemaRef ds:uri="707c95a8-f2ab-4222-b57d-ab8c2ff4da2d"/>
    <ds:schemaRef ds:uri="http://purl.org/dc/dcmitype/"/>
    <ds:schemaRef ds:uri="http://schemas.microsoft.com/office/2006/documentManagement/types"/>
    <ds:schemaRef ds:uri="e771ab56-0c5d-40e7-b080-2686d2b8962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4679c1d-314a-4e8f-a574-c3d92bbe8f11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533AE62-A212-4B26-92DA-A3B336E8AE06}">
  <ds:schemaRefs/>
</ds:datastoreItem>
</file>

<file path=customXml/itemProps3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E5695-B509-4171-B239-7D25E1C307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6C57B9-5760-45D4-A54F-830EBEBAFF69}"/>
</file>

<file path=customXml/itemProps6.xml><?xml version="1.0" encoding="utf-8"?>
<ds:datastoreItem xmlns:ds="http://schemas.openxmlformats.org/officeDocument/2006/customXml" ds:itemID="{F6C7B58D-46C5-4270-9C1D-BA82C9C7FEE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2dd196-0646-4419-8922-440f7d464cf0}" enabled="0" method="" siteId="{5d2dd196-0646-4419-8922-440f7d464cf0}" removed="1"/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1044</Characters>
  <Application>Microsoft Office Word</Application>
  <DocSecurity>4</DocSecurity>
  <Lines>17</Lines>
  <Paragraphs>11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Champions Network Communique</dc:title>
  <dc:subject/>
  <dc:creator>Timarah KINGSTON</dc:creator>
  <cp:keywords>Template</cp:keywords>
  <dc:description/>
  <cp:lastModifiedBy>Timarah KINGSTON</cp:lastModifiedBy>
  <cp:revision>2</cp:revision>
  <dcterms:created xsi:type="dcterms:W3CDTF">2025-10-30T01:48:00Z</dcterms:created>
  <dcterms:modified xsi:type="dcterms:W3CDTF">2025-10-30T01:48:00Z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0x010100C3D42140A51BF24595B14DA5B90B64A5</vt:lpwstr>
  </property>
  <property fmtid="{D5CDD505-2E9C-101B-9397-08002B2CF9AE}" pid="3" name="HPRMSecurityLevel">
    <vt:lpwstr>57;#OFFICIAL|11463c70-78df-4e3b-b0ff-f66cd3cb26ec</vt:lpwstr>
  </property>
  <property fmtid="{D5CDD505-2E9C-101B-9397-08002B2CF9AE}" pid="4" name="ESearchTags">
    <vt:lpwstr/>
  </property>
  <property fmtid="{D5CDD505-2E9C-101B-9397-08002B2CF9AE}" pid="5" name="PMC.ESearch.TagGeneratedTime">
    <vt:lpwstr>2020-02-28T18:01:22</vt:lpwstr>
  </property>
  <property fmtid="{D5CDD505-2E9C-101B-9397-08002B2CF9AE}" pid="6" name="HPRMSecurityCaveat">
    <vt:lpwstr/>
  </property>
  <property fmtid="{D5CDD505-2E9C-101B-9397-08002B2CF9AE}" pid="7" name="Order">
    <vt:r8>2500</vt:r8>
  </property>
  <property fmtid="{D5CDD505-2E9C-101B-9397-08002B2CF9AE}" pid="8" name="vti_imgdate">
    <vt:lpwstr/>
  </property>
  <property fmtid="{D5CDD505-2E9C-101B-9397-08002B2CF9AE}" pid="9" name="TaxKeyword">
    <vt:lpwstr>3;#Template|d2bcbd12-700e-4045-8294-ab3948393610</vt:lpwstr>
  </property>
  <property fmtid="{D5CDD505-2E9C-101B-9397-08002B2CF9AE}" pid="10" name="TaxCatchAll">
    <vt:lpwstr>2193;#Template;#179;#Template;#51;#template</vt:lpwstr>
  </property>
  <property fmtid="{D5CDD505-2E9C-101B-9397-08002B2CF9AE}" pid="11" name="TaxKeywordTaxHTField">
    <vt:lpwstr>Template|11111111-1111-1111-1111-111111111111</vt:lpwstr>
  </property>
  <property fmtid="{D5CDD505-2E9C-101B-9397-08002B2CF9AE}" pid="12" name="FunctionalArea_Note">
    <vt:lpwstr/>
  </property>
  <property fmtid="{D5CDD505-2E9C-101B-9397-08002B2CF9AE}" pid="13" name="FunctionalArea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ClassificationContentMarkingHeaderShapeIds">
    <vt:lpwstr>1503d0d,153e6fd1,5ccd2a41</vt:lpwstr>
  </property>
  <property fmtid="{D5CDD505-2E9C-101B-9397-08002B2CF9AE}" pid="19" name="ClassificationContentMarkingHeaderFontProps">
    <vt:lpwstr>#ff0000,12,ARIAL</vt:lpwstr>
  </property>
  <property fmtid="{D5CDD505-2E9C-101B-9397-08002B2CF9AE}" pid="20" name="ClassificationContentMarkingHeaderText">
    <vt:lpwstr>OFFICIAL</vt:lpwstr>
  </property>
  <property fmtid="{D5CDD505-2E9C-101B-9397-08002B2CF9AE}" pid="21" name="ClassificationContentMarkingFooterShapeIds">
    <vt:lpwstr>2f3771ab,a7d3695,1a6b9e1e</vt:lpwstr>
  </property>
  <property fmtid="{D5CDD505-2E9C-101B-9397-08002B2CF9AE}" pid="22" name="ClassificationContentMarkingFooterFontProps">
    <vt:lpwstr>#ff0000,12,ARIAL</vt:lpwstr>
  </property>
  <property fmtid="{D5CDD505-2E9C-101B-9397-08002B2CF9AE}" pid="23" name="ClassificationContentMarkingFooterText">
    <vt:lpwstr>OFFICIAL</vt:lpwstr>
  </property>
  <property fmtid="{D5CDD505-2E9C-101B-9397-08002B2CF9AE}" pid="24" name="MediaServiceImageTags">
    <vt:lpwstr/>
  </property>
  <property fmtid="{D5CDD505-2E9C-101B-9397-08002B2CF9AE}" pid="25" name="SecurityClassification">
    <vt:lpwstr>1;#OFFICIAL|9e0ec9cb-4e7f-4d4a-bd32-1ee7525c6d87</vt:lpwstr>
  </property>
  <property fmtid="{D5CDD505-2E9C-101B-9397-08002B2CF9AE}" pid="26" name="InformationMarker">
    <vt:lpwstr/>
  </property>
  <property fmtid="{D5CDD505-2E9C-101B-9397-08002B2CF9AE}" pid="27" name="_dlc_DocIdItemGuid">
    <vt:lpwstr>a8dc9bca-aadc-46fb-abca-2b6062ff2eb5</vt:lpwstr>
  </property>
</Properties>
</file>