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ook w:val="04A0" w:firstRow="1" w:lastRow="0" w:firstColumn="1" w:lastColumn="0" w:noHBand="0" w:noVBand="1"/>
      </w:tblPr>
      <w:tblGrid>
        <w:gridCol w:w="1985"/>
        <w:gridCol w:w="8455"/>
      </w:tblGrid>
      <w:tr w:rsidR="00660074" w:rsidRPr="00660074" w:rsidTr="00660074">
        <w:trPr>
          <w:trHeight w:val="300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Publication List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APSC Harradine Files June 2021 to December 2021</w:t>
            </w:r>
          </w:p>
        </w:tc>
      </w:tr>
      <w:tr w:rsidR="00660074" w:rsidRPr="00660074" w:rsidTr="00236DC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Folder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6600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Number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Folder details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SHC21-8219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COMMUNITY RELATIONS - Speeches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SHC21-8237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ESTABLISHMENT - Board of Secretaries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SHC21-8232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ESTABLISHMENT - COO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SHC21-8233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ESTABLISHMENT - DP Working group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SHC21-8234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ESTABLISHMENT - DSO Working group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SHC21-8235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ESTABLISHMENT - Embedding Working group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SHC21-8236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ESTABLISHMENT - SCD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SHC21-8205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GOVERNMENT RELATIONS - </w:t>
            </w:r>
            <w:proofErr w:type="spellStart"/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HoP</w:t>
            </w:r>
            <w:proofErr w:type="spellEnd"/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SHC21-8206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GOVERNMENT RELATIONS - </w:t>
            </w:r>
            <w:proofErr w:type="spellStart"/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Ministerials</w:t>
            </w:r>
            <w:proofErr w:type="spellEnd"/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SHC21-8207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GOVERNMENT RELATIONS - Senate Estimates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SHC21-7376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STRATEGIC MANAGEMENT - Digital Insights Podcast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SHC21-8561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ORGANISATIONAL PERFORMANCE SERVICES - TALENT POLICY &amp; ADVICE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SHC21-4451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STRATEGIC MANAGEMENT - Media briefing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SHC21-4367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STRATEGIC MANAGEMENT - </w:t>
            </w:r>
            <w:proofErr w:type="spellStart"/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OneAPS</w:t>
            </w:r>
            <w:proofErr w:type="spellEnd"/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SHC21-4409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STRATEGIC MANAGEMENT - Speeches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SHC21-5853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COMMUNITY RELATIONS - APSC Content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SHC21-4734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ORGANISATIONAL PERFORMANCE SERVICES - State of the Service Report 2021-22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SHC21-7837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GOVERNMENT RELATIONS - </w:t>
            </w:r>
            <w:proofErr w:type="spellStart"/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PQoN</w:t>
            </w:r>
            <w:proofErr w:type="spellEnd"/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2021-2022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SHC21-5604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GOVERNMENT RELATIONS - Policy Research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SHC21-6583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STAFF DEVELOPMENT - LGBTIQA+ Network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SHC21-4464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ORGANISATIONAL PERFORMANCE SERVICES - Research support to 2020-21 SOSR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SHC21-8858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ORGANISATIONAL PERFORMANCE SERVICES - Research support to 2022 APS Employee Census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SHC21-5386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WORKPLACE RELATIONS SERVICES - State and Territory wage matters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SHC21-6079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INFORMATION MANAGEMENT - LSL - General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SHC21-4934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EMPLOYMENT- RELATED SERVICES - Research and Resources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SHC21-7801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EMPLOYMENT- RELATED SERVICES - APS Redeployment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SHC21-8047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EMPLOYMENT- RELATED SERVICES - APS Reform Better Services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SHC21-8473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AND DEVELOPMENT SERVICES - 2022 APS Academy calendar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SHC21-4962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EMPLOYMENT- RELATED SERVICES - Implementation - Sedgwick recommendations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SHC21-8466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AND DEVELOPMENT SERVICES - Delivering Great Policy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SHC21-6946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AND DEVELOPMENT SERVICES - Human Centred Design Course materials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SHC21-6300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STRATEGIC MANAGEMENT - APS Jobs project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SHC21-5468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STRATEGIC MANAGEMENT - Senate Estimates Briefs - October 2021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SHC21-7131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STRATEGIC MANAGEMENT - Group Risk management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SHC21-8783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GOVERNMENT RELATIONS - 2021-2022 Additional Estimates - February 2022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TimesNewRomanPSMT"/>
                <w:color w:val="000000"/>
                <w:sz w:val="24"/>
                <w:szCs w:val="24"/>
                <w:lang w:eastAsia="en-AU"/>
              </w:rPr>
              <w:t xml:space="preserve">SHC21-5306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INFORMATION MANAGEMENT - Workforce surge tools and templates</w:t>
            </w:r>
          </w:p>
        </w:tc>
      </w:tr>
      <w:tr w:rsidR="00660074" w:rsidRPr="00660074" w:rsidTr="006600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SHC21-5574 </w:t>
            </w: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074" w:rsidRPr="00660074" w:rsidRDefault="00660074" w:rsidP="00660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660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EMPLOYMENT SERVICES - Craft &amp; Frameworks</w:t>
            </w:r>
          </w:p>
        </w:tc>
      </w:tr>
    </w:tbl>
    <w:p w:rsidR="00E46BC9" w:rsidRDefault="00660074" w:rsidP="00660074"/>
    <w:sectPr w:rsidR="00E46BC9" w:rsidSect="00660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74"/>
    <w:rsid w:val="0014251F"/>
    <w:rsid w:val="00660074"/>
    <w:rsid w:val="00B0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8180"/>
  <w15:chartTrackingRefBased/>
  <w15:docId w15:val="{C5248273-81DF-450A-A229-F7CE80A1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Gary</dc:creator>
  <cp:keywords/>
  <dc:description/>
  <cp:lastModifiedBy>Lane, Gary</cp:lastModifiedBy>
  <cp:revision>1</cp:revision>
  <dcterms:created xsi:type="dcterms:W3CDTF">2022-02-24T01:21:00Z</dcterms:created>
  <dcterms:modified xsi:type="dcterms:W3CDTF">2022-02-24T01:33:00Z</dcterms:modified>
</cp:coreProperties>
</file>