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90" w:rsidRPr="008359C5" w:rsidRDefault="00990DEE" w:rsidP="00287E0F">
      <w:pPr>
        <w:pStyle w:val="Heading3"/>
      </w:pPr>
      <w:r w:rsidRPr="008359C5">
        <w:t>Purpose</w:t>
      </w:r>
    </w:p>
    <w:p w:rsidR="00FE1B62" w:rsidRDefault="00FE1B62" w:rsidP="00FE1B62">
      <w:pPr>
        <w:pStyle w:val="ListParagraph"/>
        <w:numPr>
          <w:ilvl w:val="0"/>
          <w:numId w:val="97"/>
        </w:numPr>
        <w:ind w:left="425" w:hanging="425"/>
      </w:pPr>
      <w:r w:rsidRPr="00FE1B62">
        <w:t xml:space="preserve">This Circular is to inform </w:t>
      </w:r>
      <w:r>
        <w:t xml:space="preserve">Agency Heads </w:t>
      </w:r>
      <w:r w:rsidR="005C3017">
        <w:t xml:space="preserve">of </w:t>
      </w:r>
      <w:r>
        <w:t>the</w:t>
      </w:r>
      <w:r w:rsidR="00F84A78">
        <w:t>ir</w:t>
      </w:r>
      <w:r>
        <w:t xml:space="preserve"> </w:t>
      </w:r>
      <w:r w:rsidR="00F84A78">
        <w:t>obligation</w:t>
      </w:r>
      <w:r w:rsidR="00B17AEE">
        <w:t>s</w:t>
      </w:r>
      <w:r>
        <w:t xml:space="preserve"> </w:t>
      </w:r>
      <w:r w:rsidR="005F2068">
        <w:t>on the use of probation for</w:t>
      </w:r>
      <w:r>
        <w:t xml:space="preserve"> employees engaged into the Australian Pub</w:t>
      </w:r>
      <w:r w:rsidR="00B60EBB">
        <w:t>l</w:t>
      </w:r>
      <w:r>
        <w:t xml:space="preserve">ic Service </w:t>
      </w:r>
      <w:r w:rsidR="005F2068">
        <w:t>(APS)</w:t>
      </w:r>
      <w:r w:rsidR="003F4D63">
        <w:t xml:space="preserve">. </w:t>
      </w:r>
    </w:p>
    <w:p w:rsidR="001052EC" w:rsidRPr="0083025B" w:rsidRDefault="001052EC" w:rsidP="001052EC">
      <w:pPr>
        <w:pStyle w:val="Heading3"/>
      </w:pPr>
      <w:r>
        <w:t>Probation</w:t>
      </w:r>
    </w:p>
    <w:p w:rsidR="001052EC" w:rsidRDefault="001052EC" w:rsidP="001052EC">
      <w:pPr>
        <w:pStyle w:val="ListParagraph"/>
        <w:numPr>
          <w:ilvl w:val="0"/>
          <w:numId w:val="97"/>
        </w:numPr>
        <w:ind w:left="425" w:hanging="425"/>
        <w:contextualSpacing w:val="0"/>
      </w:pPr>
      <w:r>
        <w:t xml:space="preserve">New </w:t>
      </w:r>
      <w:hyperlink r:id="rId11" w:history="1">
        <w:r w:rsidRPr="003A3A54">
          <w:rPr>
            <w:rStyle w:val="Hyperlink"/>
            <w:i/>
          </w:rPr>
          <w:t>Australian Public Service Commissioner’s Directions 2022</w:t>
        </w:r>
      </w:hyperlink>
      <w:r>
        <w:t xml:space="preserve"> (the Directions) have been made. The Directions commenced on </w:t>
      </w:r>
      <w:r w:rsidR="007E052C">
        <w:t xml:space="preserve">1 February 2022 </w:t>
      </w:r>
      <w:r>
        <w:t>and replaced the 2016 Directions.</w:t>
      </w:r>
    </w:p>
    <w:p w:rsidR="001052EC" w:rsidRPr="001052EC" w:rsidRDefault="001052EC" w:rsidP="001052EC">
      <w:pPr>
        <w:pStyle w:val="ListParagraph"/>
        <w:numPr>
          <w:ilvl w:val="0"/>
          <w:numId w:val="97"/>
        </w:numPr>
        <w:ind w:left="426" w:hanging="426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Directions </w:t>
      </w:r>
      <w:r w:rsidR="001A3BAC">
        <w:rPr>
          <w:rFonts w:asciiTheme="minorHAnsi" w:hAnsiTheme="minorHAnsi" w:cstheme="minorHAnsi"/>
        </w:rPr>
        <w:t>require that APS employees are to be engaged on probation.</w:t>
      </w:r>
    </w:p>
    <w:p w:rsidR="001052EC" w:rsidRPr="00632B93" w:rsidRDefault="001052EC" w:rsidP="001052EC">
      <w:pPr>
        <w:pStyle w:val="ListParagraph"/>
        <w:numPr>
          <w:ilvl w:val="0"/>
          <w:numId w:val="97"/>
        </w:numPr>
        <w:ind w:left="426" w:hanging="426"/>
        <w:contextualSpacing w:val="0"/>
        <w:rPr>
          <w:rFonts w:asciiTheme="minorHAnsi" w:hAnsiTheme="minorHAnsi" w:cstheme="minorHAnsi"/>
        </w:rPr>
      </w:pPr>
      <w:r>
        <w:t xml:space="preserve">Probation </w:t>
      </w:r>
      <w:r w:rsidRPr="004229E6">
        <w:rPr>
          <w:rFonts w:asciiTheme="minorHAnsi" w:hAnsiTheme="minorHAnsi" w:cstheme="minorHAnsi"/>
          <w:color w:val="000000"/>
          <w:shd w:val="clear" w:color="auto" w:fill="FFFFFF"/>
        </w:rPr>
        <w:t xml:space="preserve">enables agencies to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assess </w:t>
      </w:r>
      <w:r w:rsidRPr="004229E6">
        <w:rPr>
          <w:rFonts w:asciiTheme="minorHAnsi" w:hAnsiTheme="minorHAnsi" w:cstheme="minorHAnsi"/>
          <w:color w:val="000000"/>
          <w:shd w:val="clear" w:color="auto" w:fill="FFFFFF"/>
        </w:rPr>
        <w:t>whether a person is suited to the A</w:t>
      </w:r>
      <w:r>
        <w:rPr>
          <w:rFonts w:asciiTheme="minorHAnsi" w:hAnsiTheme="minorHAnsi" w:cstheme="minorHAnsi"/>
          <w:color w:val="000000"/>
          <w:shd w:val="clear" w:color="auto" w:fill="FFFFFF"/>
        </w:rPr>
        <w:t>PS</w:t>
      </w:r>
      <w:r w:rsidRPr="004229E6">
        <w:rPr>
          <w:rFonts w:asciiTheme="minorHAnsi" w:hAnsiTheme="minorHAnsi" w:cstheme="minorHAnsi"/>
          <w:color w:val="000000"/>
          <w:shd w:val="clear" w:color="auto" w:fill="FFFFFF"/>
        </w:rPr>
        <w:t xml:space="preserve">, the agency and the </w:t>
      </w:r>
      <w:r w:rsidRPr="008442B8">
        <w:t xml:space="preserve">job. A period of </w:t>
      </w:r>
      <w:r w:rsidR="009E1910" w:rsidRPr="008442B8">
        <w:t>probation that is effectively</w:t>
      </w:r>
      <w:r w:rsidRPr="008442B8">
        <w:t xml:space="preserve"> managed supports </w:t>
      </w:r>
      <w:r>
        <w:t xml:space="preserve">APS </w:t>
      </w:r>
      <w:r w:rsidRPr="008442B8">
        <w:t xml:space="preserve">capability by delivering a workforce that has the </w:t>
      </w:r>
      <w:r>
        <w:t>required</w:t>
      </w:r>
      <w:r w:rsidRPr="008442B8">
        <w:t xml:space="preserve"> skills and attributes to undertake their roles</w:t>
      </w:r>
      <w:r>
        <w:t xml:space="preserve"> now and into the future</w:t>
      </w:r>
      <w:r w:rsidRPr="008442B8">
        <w:t>.</w:t>
      </w:r>
    </w:p>
    <w:p w:rsidR="001052EC" w:rsidRDefault="001052EC" w:rsidP="001052EC">
      <w:pPr>
        <w:pStyle w:val="ListParagraph"/>
        <w:numPr>
          <w:ilvl w:val="0"/>
          <w:numId w:val="97"/>
        </w:numPr>
        <w:ind w:left="426" w:hanging="426"/>
        <w:contextualSpacing w:val="0"/>
      </w:pPr>
      <w:r>
        <w:t>Probation is the period within which:</w:t>
      </w:r>
    </w:p>
    <w:p w:rsidR="001052EC" w:rsidRDefault="001052EC" w:rsidP="001052EC">
      <w:pPr>
        <w:pStyle w:val="ListParagraph"/>
        <w:numPr>
          <w:ilvl w:val="1"/>
          <w:numId w:val="97"/>
        </w:numPr>
        <w:contextualSpacing w:val="0"/>
      </w:pPr>
      <w:r>
        <w:t xml:space="preserve">an employee </w:t>
      </w:r>
    </w:p>
    <w:p w:rsidR="001052EC" w:rsidRDefault="001052EC" w:rsidP="001052EC">
      <w:pPr>
        <w:pStyle w:val="ListParagraph"/>
        <w:numPr>
          <w:ilvl w:val="2"/>
          <w:numId w:val="97"/>
        </w:numPr>
        <w:ind w:hanging="181"/>
      </w:pPr>
      <w:r>
        <w:t xml:space="preserve">is provided with clear expectations of performance and behaviour; and </w:t>
      </w:r>
    </w:p>
    <w:p w:rsidR="001052EC" w:rsidRDefault="001052EC" w:rsidP="001052EC">
      <w:pPr>
        <w:pStyle w:val="ListParagraph"/>
        <w:numPr>
          <w:ilvl w:val="2"/>
          <w:numId w:val="97"/>
        </w:numPr>
        <w:contextualSpacing w:val="0"/>
      </w:pPr>
      <w:r>
        <w:t>can</w:t>
      </w:r>
      <w:r w:rsidRPr="004229E6">
        <w:t xml:space="preserve"> learn about the job and the work environment, and make a decision on whether the agency and the APS is where they would like to work</w:t>
      </w:r>
      <w:r>
        <w:t>; and</w:t>
      </w:r>
    </w:p>
    <w:p w:rsidR="001052EC" w:rsidRPr="004229E6" w:rsidRDefault="001052EC" w:rsidP="001052EC">
      <w:pPr>
        <w:pStyle w:val="ListParagraph"/>
        <w:numPr>
          <w:ilvl w:val="1"/>
          <w:numId w:val="97"/>
        </w:numPr>
        <w:contextualSpacing w:val="0"/>
      </w:pPr>
      <w:proofErr w:type="gramStart"/>
      <w:r>
        <w:t>the</w:t>
      </w:r>
      <w:proofErr w:type="gramEnd"/>
      <w:r>
        <w:t xml:space="preserve"> agency is </w:t>
      </w:r>
      <w:r w:rsidRPr="004229E6">
        <w:t>provide</w:t>
      </w:r>
      <w:r>
        <w:t>d with</w:t>
      </w:r>
      <w:r w:rsidRPr="004229E6">
        <w:t xml:space="preserve"> an opportunity for a manager to assess whether a person is suited to the job </w:t>
      </w:r>
      <w:r>
        <w:t xml:space="preserve">and employment within </w:t>
      </w:r>
      <w:r w:rsidRPr="004229E6">
        <w:t>the agency and the APS.</w:t>
      </w:r>
    </w:p>
    <w:p w:rsidR="001052EC" w:rsidRDefault="001A3BAC" w:rsidP="001052EC">
      <w:pPr>
        <w:pStyle w:val="ListParagraph"/>
        <w:numPr>
          <w:ilvl w:val="0"/>
          <w:numId w:val="97"/>
        </w:numPr>
        <w:ind w:left="426" w:hanging="426"/>
        <w:contextualSpacing w:val="0"/>
      </w:pPr>
      <w:r w:rsidRPr="001A3BAC">
        <w:t xml:space="preserve">Agencies are strongly encouraged to use the probation period to confirm that new employees can perform effectively in their roles and will be productive participants in the APS workforce. </w:t>
      </w:r>
      <w:r w:rsidR="001052EC" w:rsidRPr="004229E6">
        <w:t>If probation is not used effectively</w:t>
      </w:r>
      <w:r w:rsidR="001052EC">
        <w:t xml:space="preserve"> to assess employee suitability, it can</w:t>
      </w:r>
      <w:r w:rsidR="001052EC" w:rsidRPr="004229E6">
        <w:t xml:space="preserve"> </w:t>
      </w:r>
      <w:r w:rsidR="002A546F">
        <w:t>result in</w:t>
      </w:r>
      <w:r w:rsidR="001052EC" w:rsidRPr="004229E6">
        <w:t xml:space="preserve"> the need to manage underperformance </w:t>
      </w:r>
      <w:r w:rsidR="002A546F">
        <w:t>in the future</w:t>
      </w:r>
      <w:r w:rsidR="009E1910">
        <w:t>.</w:t>
      </w:r>
    </w:p>
    <w:p w:rsidR="00CE473B" w:rsidRPr="004229E6" w:rsidRDefault="00CE473B" w:rsidP="00857543">
      <w:pPr>
        <w:pStyle w:val="ListParagraph"/>
        <w:numPr>
          <w:ilvl w:val="0"/>
          <w:numId w:val="97"/>
        </w:numPr>
        <w:ind w:left="426" w:hanging="426"/>
        <w:contextualSpacing w:val="0"/>
      </w:pPr>
      <w:r>
        <w:t>If an employee’s performance or behaviour is not satisfactory during their probation period, a manager should attempt to address the issues</w:t>
      </w:r>
      <w:r w:rsidR="009E25BB">
        <w:t xml:space="preserve"> as soon as possible.</w:t>
      </w:r>
      <w:r w:rsidR="00857543">
        <w:t xml:space="preserve"> </w:t>
      </w:r>
      <w:r w:rsidR="00857543" w:rsidRPr="00B60EBB">
        <w:t xml:space="preserve">If </w:t>
      </w:r>
      <w:r w:rsidR="009E1910">
        <w:t>issues are</w:t>
      </w:r>
      <w:r w:rsidR="00857543" w:rsidRPr="00B60EBB">
        <w:t xml:space="preserve"> not addressed during the probation period, </w:t>
      </w:r>
      <w:r w:rsidR="009E1910">
        <w:t>they are</w:t>
      </w:r>
      <w:r w:rsidR="00857543">
        <w:t xml:space="preserve"> likely to</w:t>
      </w:r>
      <w:r w:rsidR="00857543" w:rsidRPr="00B60EBB">
        <w:t xml:space="preserve"> continue after employment has been confirmed</w:t>
      </w:r>
      <w:r w:rsidR="008C7F90">
        <w:t>. M</w:t>
      </w:r>
      <w:r w:rsidR="00857543" w:rsidRPr="00B60EBB">
        <w:t xml:space="preserve">anagers </w:t>
      </w:r>
      <w:r w:rsidR="00857543">
        <w:t>need to</w:t>
      </w:r>
      <w:r w:rsidR="00857543" w:rsidRPr="00B60EBB">
        <w:t xml:space="preserve"> use the probation period effectively to prevent underperformance </w:t>
      </w:r>
      <w:r w:rsidR="00857543">
        <w:t xml:space="preserve">or behavioural problems </w:t>
      </w:r>
      <w:r w:rsidR="00857543" w:rsidRPr="00B60EBB">
        <w:t xml:space="preserve">becoming an issue for </w:t>
      </w:r>
      <w:r w:rsidR="008C7F90">
        <w:t>the</w:t>
      </w:r>
      <w:r w:rsidR="00857543" w:rsidRPr="00B60EBB">
        <w:t xml:space="preserve"> APS into the future.</w:t>
      </w:r>
    </w:p>
    <w:p w:rsidR="001052EC" w:rsidRDefault="001052EC" w:rsidP="001052EC">
      <w:pPr>
        <w:pStyle w:val="ListParagraph"/>
        <w:numPr>
          <w:ilvl w:val="0"/>
          <w:numId w:val="97"/>
        </w:numPr>
        <w:ind w:left="426" w:hanging="426"/>
      </w:pPr>
      <w:r w:rsidRPr="004229E6">
        <w:t>A decision to end employment during probation is a legitimate action which recognises that not all selection decisions result in an outcome that is right fo</w:t>
      </w:r>
      <w:r w:rsidR="008C7F90">
        <w:t>r the employee or the employer.</w:t>
      </w:r>
    </w:p>
    <w:p w:rsidR="008C7F90" w:rsidRDefault="008C7F90">
      <w:pPr>
        <w:spacing w:after="200" w:line="276" w:lineRule="auto"/>
        <w:rPr>
          <w:rFonts w:cs="Arial"/>
          <w:b/>
          <w:bCs/>
          <w:color w:val="244061" w:themeColor="accent1" w:themeShade="80"/>
          <w:sz w:val="36"/>
          <w:szCs w:val="36"/>
        </w:rPr>
      </w:pPr>
      <w:r>
        <w:br w:type="page"/>
      </w:r>
    </w:p>
    <w:p w:rsidR="00FE1B62" w:rsidRPr="00287E0F" w:rsidRDefault="00FE1B62" w:rsidP="00287E0F">
      <w:pPr>
        <w:pStyle w:val="Heading3"/>
      </w:pPr>
      <w:r w:rsidRPr="00287E0F">
        <w:lastRenderedPageBreak/>
        <w:t xml:space="preserve">Agency Head </w:t>
      </w:r>
      <w:r w:rsidR="0069193A" w:rsidRPr="00287E0F">
        <w:t>responsibilities</w:t>
      </w:r>
    </w:p>
    <w:p w:rsidR="00FE1B62" w:rsidRDefault="00E80CB3" w:rsidP="00506508">
      <w:pPr>
        <w:pStyle w:val="ListParagraph"/>
        <w:numPr>
          <w:ilvl w:val="0"/>
          <w:numId w:val="97"/>
        </w:numPr>
        <w:ind w:left="425" w:hanging="425"/>
        <w:contextualSpacing w:val="0"/>
      </w:pPr>
      <w:r>
        <w:t>The Directions</w:t>
      </w:r>
      <w:r w:rsidR="00F42CD3">
        <w:t xml:space="preserve"> requir</w:t>
      </w:r>
      <w:r>
        <w:t>e</w:t>
      </w:r>
      <w:r w:rsidR="005F2068">
        <w:t xml:space="preserve"> </w:t>
      </w:r>
      <w:r w:rsidR="00FE1B62">
        <w:t xml:space="preserve">that </w:t>
      </w:r>
      <w:r w:rsidR="0069193A">
        <w:t>Agency Head</w:t>
      </w:r>
      <w:r w:rsidR="00C00C89">
        <w:t>s</w:t>
      </w:r>
      <w:r w:rsidR="00632B93">
        <w:t xml:space="preserve"> must</w:t>
      </w:r>
      <w:r w:rsidR="00C00C89">
        <w:t xml:space="preserve"> </w:t>
      </w:r>
      <w:r w:rsidR="0069193A">
        <w:t>engage employee</w:t>
      </w:r>
      <w:r w:rsidR="008527B9">
        <w:t>s</w:t>
      </w:r>
      <w:r w:rsidR="0069193A">
        <w:t xml:space="preserve"> into the APS</w:t>
      </w:r>
      <w:r w:rsidR="002158D6">
        <w:t xml:space="preserve"> on probation</w:t>
      </w:r>
      <w:r w:rsidR="00FE1B62">
        <w:t>.</w:t>
      </w:r>
    </w:p>
    <w:p w:rsidR="00FE1B62" w:rsidRDefault="00F42CD3" w:rsidP="00506508">
      <w:pPr>
        <w:pStyle w:val="ListParagraph"/>
        <w:numPr>
          <w:ilvl w:val="0"/>
          <w:numId w:val="97"/>
        </w:numPr>
        <w:ind w:left="425" w:hanging="425"/>
        <w:contextualSpacing w:val="0"/>
      </w:pPr>
      <w:r>
        <w:t xml:space="preserve">The Directions require </w:t>
      </w:r>
      <w:r w:rsidR="008C7F90">
        <w:t xml:space="preserve">that </w:t>
      </w:r>
      <w:r w:rsidR="0069193A">
        <w:t xml:space="preserve">Agency Heads </w:t>
      </w:r>
      <w:r w:rsidR="00F84A78">
        <w:t>have</w:t>
      </w:r>
      <w:r w:rsidR="00F84A78">
        <w:rPr>
          <w:rStyle w:val="CommentReference"/>
        </w:rPr>
        <w:t xml:space="preserve"> </w:t>
      </w:r>
      <w:r w:rsidR="00F84A78">
        <w:t>processes</w:t>
      </w:r>
      <w:r w:rsidR="0069193A">
        <w:t xml:space="preserve"> in place to ensure th</w:t>
      </w:r>
      <w:r w:rsidR="003950A0">
        <w:t>at</w:t>
      </w:r>
      <w:r w:rsidR="0069193A">
        <w:t xml:space="preserve"> employees </w:t>
      </w:r>
      <w:r w:rsidR="00C00C89">
        <w:t>on</w:t>
      </w:r>
      <w:r w:rsidR="0069193A">
        <w:t xml:space="preserve"> probation are assess</w:t>
      </w:r>
      <w:r w:rsidR="00B60EBB">
        <w:t>ed</w:t>
      </w:r>
      <w:r w:rsidR="0069193A">
        <w:t xml:space="preserve"> for</w:t>
      </w:r>
      <w:r w:rsidR="0069193A" w:rsidRPr="0069193A">
        <w:t xml:space="preserve"> </w:t>
      </w:r>
      <w:r w:rsidR="0069193A">
        <w:t xml:space="preserve">suitability </w:t>
      </w:r>
      <w:r w:rsidR="008527B9">
        <w:t xml:space="preserve">to perform the duties of the role they are engaged </w:t>
      </w:r>
      <w:r w:rsidR="00427FA2">
        <w:t>in</w:t>
      </w:r>
      <w:r w:rsidR="008527B9">
        <w:t>.</w:t>
      </w:r>
      <w:r w:rsidR="00506508">
        <w:t xml:space="preserve"> Suitability </w:t>
      </w:r>
      <w:r w:rsidR="001052EC">
        <w:t xml:space="preserve">includes performance but </w:t>
      </w:r>
      <w:r w:rsidR="00506508">
        <w:t>also encompass</w:t>
      </w:r>
      <w:r w:rsidR="001052EC">
        <w:t>es broader factors such as</w:t>
      </w:r>
      <w:r w:rsidR="00506508">
        <w:t xml:space="preserve"> conduct, attitude and organisational fit.</w:t>
      </w:r>
    </w:p>
    <w:p w:rsidR="008442B8" w:rsidRDefault="008C7F90" w:rsidP="00506508">
      <w:pPr>
        <w:pStyle w:val="ListParagraph"/>
        <w:numPr>
          <w:ilvl w:val="0"/>
          <w:numId w:val="97"/>
        </w:numPr>
        <w:ind w:left="425" w:hanging="425"/>
        <w:contextualSpacing w:val="0"/>
      </w:pPr>
      <w:r>
        <w:t>Processes must enable m</w:t>
      </w:r>
      <w:r w:rsidR="0065286F">
        <w:t>anagers</w:t>
      </w:r>
      <w:r w:rsidR="009E25BB">
        <w:t xml:space="preserve"> </w:t>
      </w:r>
      <w:r w:rsidR="00F42CD3">
        <w:t>to complete</w:t>
      </w:r>
      <w:r w:rsidR="008442B8">
        <w:t xml:space="preserve"> assessments </w:t>
      </w:r>
      <w:r>
        <w:t>promptly</w:t>
      </w:r>
      <w:r w:rsidR="00427FA2">
        <w:t>,</w:t>
      </w:r>
      <w:r w:rsidR="008442B8">
        <w:t xml:space="preserve"> </w:t>
      </w:r>
      <w:r w:rsidR="00F42CD3">
        <w:t xml:space="preserve">so that </w:t>
      </w:r>
      <w:r w:rsidR="009E25BB">
        <w:t xml:space="preserve">there is </w:t>
      </w:r>
      <w:r w:rsidR="00632B93">
        <w:t xml:space="preserve">sufficient time to make </w:t>
      </w:r>
      <w:r w:rsidR="009E25BB">
        <w:t>a</w:t>
      </w:r>
      <w:r w:rsidR="00632B93">
        <w:t xml:space="preserve"> decision </w:t>
      </w:r>
      <w:r w:rsidR="009E25BB">
        <w:t xml:space="preserve">about whether or not the employee’s employment will continue beyond the probation period </w:t>
      </w:r>
      <w:r w:rsidR="0065286F">
        <w:t xml:space="preserve">prior to the </w:t>
      </w:r>
      <w:r w:rsidR="00632B93">
        <w:t xml:space="preserve">conclusion of </w:t>
      </w:r>
      <w:r w:rsidR="009E25BB">
        <w:t>the</w:t>
      </w:r>
      <w:r w:rsidR="00632B93">
        <w:t xml:space="preserve"> probation period.</w:t>
      </w:r>
    </w:p>
    <w:p w:rsidR="00632B93" w:rsidRDefault="00632B93" w:rsidP="00506508">
      <w:pPr>
        <w:pStyle w:val="ListParagraph"/>
        <w:numPr>
          <w:ilvl w:val="0"/>
          <w:numId w:val="97"/>
        </w:numPr>
        <w:ind w:left="426" w:hanging="426"/>
        <w:contextualSpacing w:val="0"/>
      </w:pPr>
      <w:r>
        <w:t>Agency Heads are required to ensure that:</w:t>
      </w:r>
    </w:p>
    <w:p w:rsidR="008C7F90" w:rsidRDefault="008C7F90" w:rsidP="008C7F90">
      <w:pPr>
        <w:pStyle w:val="ListParagraph"/>
        <w:numPr>
          <w:ilvl w:val="1"/>
          <w:numId w:val="97"/>
        </w:numPr>
        <w:ind w:left="851"/>
        <w:contextualSpacing w:val="0"/>
      </w:pPr>
      <w:r>
        <w:rPr>
          <w:rFonts w:asciiTheme="minorHAnsi" w:hAnsiTheme="minorHAnsi" w:cstheme="minorHAnsi"/>
        </w:rPr>
        <w:t xml:space="preserve">policies </w:t>
      </w:r>
      <w:r w:rsidR="00632B93" w:rsidRPr="008C7F90">
        <w:rPr>
          <w:rFonts w:asciiTheme="minorHAnsi" w:hAnsiTheme="minorHAnsi" w:cstheme="minorHAnsi"/>
        </w:rPr>
        <w:t xml:space="preserve">establish clear procedures and timeframes </w:t>
      </w:r>
      <w:r w:rsidR="009E25BB">
        <w:t>that support</w:t>
      </w:r>
      <w:r w:rsidR="009E25BB" w:rsidRPr="004229E6">
        <w:t xml:space="preserve"> new employees to understand what i</w:t>
      </w:r>
      <w:r w:rsidR="009E25BB">
        <w:t>s</w:t>
      </w:r>
      <w:r w:rsidR="009E25BB" w:rsidRPr="004229E6">
        <w:t xml:space="preserve"> required of them</w:t>
      </w:r>
      <w:r w:rsidR="009E25BB">
        <w:t xml:space="preserve"> to achieve effective performance</w:t>
      </w:r>
      <w:r w:rsidR="009E25BB" w:rsidRPr="004229E6">
        <w:t xml:space="preserve">, and enable managers to effectively assess the employee's suitability </w:t>
      </w:r>
      <w:r w:rsidR="009E25BB">
        <w:t>including</w:t>
      </w:r>
      <w:r>
        <w:t>:</w:t>
      </w:r>
    </w:p>
    <w:p w:rsidR="008C7F90" w:rsidRPr="008C7F90" w:rsidRDefault="009E25BB" w:rsidP="008C7F90">
      <w:pPr>
        <w:pStyle w:val="ListParagraph"/>
        <w:numPr>
          <w:ilvl w:val="2"/>
          <w:numId w:val="97"/>
        </w:numPr>
        <w:contextualSpacing w:val="0"/>
      </w:pPr>
      <w:r>
        <w:t>when and how assessments will be undertaken</w:t>
      </w:r>
      <w:r w:rsidR="008C7F90">
        <w:t>;</w:t>
      </w:r>
      <w:r w:rsidR="008C7F90" w:rsidRPr="008C7F90">
        <w:rPr>
          <w:rFonts w:asciiTheme="minorHAnsi" w:hAnsiTheme="minorHAnsi" w:cstheme="minorHAnsi"/>
        </w:rPr>
        <w:t xml:space="preserve"> </w:t>
      </w:r>
      <w:r w:rsidR="008C7F90">
        <w:rPr>
          <w:rFonts w:asciiTheme="minorHAnsi" w:hAnsiTheme="minorHAnsi" w:cstheme="minorHAnsi"/>
        </w:rPr>
        <w:t>and</w:t>
      </w:r>
    </w:p>
    <w:p w:rsidR="008C7F90" w:rsidRPr="008C7F90" w:rsidRDefault="008C7F90" w:rsidP="008C7F90">
      <w:pPr>
        <w:pStyle w:val="ListParagraph"/>
        <w:numPr>
          <w:ilvl w:val="2"/>
          <w:numId w:val="97"/>
        </w:numPr>
        <w:contextualSpacing w:val="0"/>
      </w:pPr>
      <w:r>
        <w:rPr>
          <w:rFonts w:asciiTheme="minorHAnsi" w:hAnsiTheme="minorHAnsi" w:cstheme="minorHAnsi"/>
        </w:rPr>
        <w:t>that employees are to be provided with regular feedback throughout the probation period, including ensuring issues are addressed early and the employee has the opportunity to address any issues raised; and</w:t>
      </w:r>
    </w:p>
    <w:p w:rsidR="009E25BB" w:rsidRDefault="008C7F90" w:rsidP="008C7F90">
      <w:pPr>
        <w:pStyle w:val="ListParagraph"/>
        <w:numPr>
          <w:ilvl w:val="2"/>
          <w:numId w:val="97"/>
        </w:numPr>
        <w:contextualSpacing w:val="0"/>
      </w:pPr>
      <w:r>
        <w:rPr>
          <w:rFonts w:asciiTheme="minorHAnsi" w:hAnsiTheme="minorHAnsi" w:cstheme="minorHAnsi"/>
        </w:rPr>
        <w:t>the process for finalising probation, including where performance is not satisfactory;</w:t>
      </w:r>
    </w:p>
    <w:p w:rsidR="008C7F90" w:rsidRPr="008C7F90" w:rsidRDefault="00632B93" w:rsidP="008C7F90">
      <w:pPr>
        <w:pStyle w:val="ListParagraph"/>
        <w:numPr>
          <w:ilvl w:val="1"/>
          <w:numId w:val="97"/>
        </w:numPr>
        <w:spacing w:before="120"/>
        <w:ind w:left="851" w:hanging="284"/>
        <w:contextualSpacing w:val="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employment</w:t>
      </w:r>
      <w:proofErr w:type="gramEnd"/>
      <w:r>
        <w:rPr>
          <w:rFonts w:asciiTheme="minorHAnsi" w:hAnsiTheme="minorHAnsi" w:cstheme="minorHAnsi"/>
        </w:rPr>
        <w:t xml:space="preserve"> letters of offer clearly set out the conditions that apply to the probation period</w:t>
      </w:r>
      <w:r w:rsidR="009E25BB">
        <w:rPr>
          <w:rFonts w:asciiTheme="minorHAnsi" w:hAnsiTheme="minorHAnsi" w:cstheme="minorHAnsi"/>
        </w:rPr>
        <w:t>, including that employment can be terminated if these conditions are not met</w:t>
      </w:r>
      <w:r w:rsidR="008C7F90">
        <w:rPr>
          <w:rFonts w:asciiTheme="minorHAnsi" w:hAnsiTheme="minorHAnsi" w:cstheme="minorHAnsi"/>
        </w:rPr>
        <w:t>.</w:t>
      </w:r>
    </w:p>
    <w:p w:rsidR="005F2068" w:rsidRPr="00FE1B62" w:rsidRDefault="005F2068" w:rsidP="00506508">
      <w:pPr>
        <w:pStyle w:val="ListParagraph"/>
        <w:numPr>
          <w:ilvl w:val="0"/>
          <w:numId w:val="97"/>
        </w:numPr>
        <w:ind w:left="425" w:hanging="425"/>
        <w:contextualSpacing w:val="0"/>
      </w:pPr>
      <w:r>
        <w:t xml:space="preserve">Agency Heads </w:t>
      </w:r>
      <w:r w:rsidR="00857543">
        <w:t>may</w:t>
      </w:r>
      <w:r>
        <w:t xml:space="preserve"> waive probation only where they </w:t>
      </w:r>
      <w:r w:rsidR="004555EC">
        <w:t>are satisfied</w:t>
      </w:r>
      <w:r>
        <w:t xml:space="preserve"> there are reasonable circumstances to justify not engaging the employee on probation.</w:t>
      </w:r>
    </w:p>
    <w:p w:rsidR="004229E6" w:rsidRPr="00B60EBB" w:rsidRDefault="004229E6" w:rsidP="00506508">
      <w:pPr>
        <w:pStyle w:val="ListParagraph"/>
        <w:numPr>
          <w:ilvl w:val="0"/>
          <w:numId w:val="97"/>
        </w:numPr>
        <w:ind w:left="425" w:hanging="425"/>
        <w:contextualSpacing w:val="0"/>
      </w:pPr>
      <w:r w:rsidRPr="00B60EBB">
        <w:t xml:space="preserve">Where the conditions </w:t>
      </w:r>
      <w:r w:rsidR="00857543">
        <w:t>of</w:t>
      </w:r>
      <w:r w:rsidRPr="00B60EBB">
        <w:t xml:space="preserve"> probation</w:t>
      </w:r>
      <w:r w:rsidR="00BA3169">
        <w:t xml:space="preserve"> have been satisfactorily met</w:t>
      </w:r>
      <w:r w:rsidRPr="00B60EBB">
        <w:t>, at the end of the period it is good practice to notify the</w:t>
      </w:r>
      <w:r w:rsidR="00857543">
        <w:t xml:space="preserve"> employee</w:t>
      </w:r>
      <w:r w:rsidRPr="00B60EBB">
        <w:t xml:space="preserve"> that their employment is no longer subject to probation. All other outstanding conditions of engagement will still apply.</w:t>
      </w:r>
    </w:p>
    <w:p w:rsidR="004229E6" w:rsidRPr="00B60EBB" w:rsidRDefault="004229E6" w:rsidP="00B60EBB">
      <w:pPr>
        <w:pStyle w:val="ListParagraph"/>
        <w:numPr>
          <w:ilvl w:val="0"/>
          <w:numId w:val="97"/>
        </w:numPr>
        <w:ind w:left="426" w:hanging="426"/>
      </w:pPr>
      <w:r w:rsidRPr="00B60EBB">
        <w:t>Where</w:t>
      </w:r>
      <w:r w:rsidR="00857543">
        <w:t xml:space="preserve"> the</w:t>
      </w:r>
      <w:r w:rsidRPr="00B60EBB">
        <w:t xml:space="preserve"> conditions of probation have not been satisfactorily met </w:t>
      </w:r>
      <w:r w:rsidR="00A04FE9">
        <w:t xml:space="preserve">and </w:t>
      </w:r>
      <w:r w:rsidRPr="00B60EBB">
        <w:t xml:space="preserve">the agency </w:t>
      </w:r>
      <w:r w:rsidR="00A04FE9">
        <w:t xml:space="preserve">is terminating employment, the </w:t>
      </w:r>
      <w:r w:rsidR="00857543">
        <w:t>relevant ground is</w:t>
      </w:r>
      <w:r w:rsidR="00A04FE9">
        <w:t xml:space="preserve"> </w:t>
      </w:r>
      <w:r w:rsidRPr="00B60EBB">
        <w:t>subsection 29(3</w:t>
      </w:r>
      <w:proofErr w:type="gramStart"/>
      <w:r w:rsidRPr="00B60EBB">
        <w:t>)(</w:t>
      </w:r>
      <w:proofErr w:type="gramEnd"/>
      <w:r w:rsidRPr="00B60EBB">
        <w:t>f) of the PS Act </w:t>
      </w:r>
      <w:r w:rsidR="00857543">
        <w:t>which relates to failure to meet a condition of engagement</w:t>
      </w:r>
      <w:r w:rsidRPr="00B60EBB">
        <w:t>. </w:t>
      </w:r>
    </w:p>
    <w:p w:rsidR="00B60EBB" w:rsidRPr="00B60EBB" w:rsidRDefault="00B60EBB" w:rsidP="00E80CB3">
      <w:pPr>
        <w:pStyle w:val="Heading4"/>
        <w:spacing w:before="240"/>
        <w:rPr>
          <w:rFonts w:asciiTheme="minorHAnsi" w:hAnsiTheme="minorHAnsi" w:cstheme="minorHAnsi"/>
          <w:sz w:val="22"/>
          <w:szCs w:val="22"/>
        </w:rPr>
      </w:pPr>
      <w:r w:rsidRPr="00B60EBB">
        <w:rPr>
          <w:rFonts w:asciiTheme="minorHAnsi" w:hAnsiTheme="minorHAnsi" w:cstheme="minorHAnsi"/>
          <w:sz w:val="22"/>
          <w:szCs w:val="22"/>
        </w:rPr>
        <w:t>More Information</w:t>
      </w:r>
    </w:p>
    <w:p w:rsidR="00F573F9" w:rsidRPr="00C9091E" w:rsidRDefault="004229E6" w:rsidP="00C9091E">
      <w:pPr>
        <w:pStyle w:val="ListParagraph"/>
        <w:numPr>
          <w:ilvl w:val="0"/>
          <w:numId w:val="97"/>
        </w:numPr>
        <w:spacing w:after="160"/>
        <w:ind w:left="426" w:hanging="426"/>
        <w:rPr>
          <w:rFonts w:asciiTheme="minorHAnsi" w:hAnsiTheme="minorHAnsi" w:cstheme="minorHAnsi"/>
        </w:rPr>
      </w:pPr>
      <w:r w:rsidRPr="00F573F9">
        <w:rPr>
          <w:rFonts w:asciiTheme="minorHAnsi" w:hAnsiTheme="minorHAnsi" w:cstheme="minorHAnsi"/>
          <w:color w:val="000000"/>
        </w:rPr>
        <w:t>See: </w:t>
      </w:r>
      <w:hyperlink r:id="rId12" w:history="1">
        <w:bookmarkStart w:id="0" w:name="_GoBack"/>
        <w:bookmarkEnd w:id="0"/>
        <w:r w:rsidRPr="00F573F9">
          <w:rPr>
            <w:rStyle w:val="Hyperlink"/>
            <w:rFonts w:asciiTheme="minorHAnsi" w:hAnsiTheme="minorHAnsi" w:cstheme="minorHAnsi"/>
            <w:color w:val="007099"/>
          </w:rPr>
          <w:t>www.apsc.gov.au</w:t>
        </w:r>
      </w:hyperlink>
      <w:r w:rsidRPr="00F573F9">
        <w:rPr>
          <w:rFonts w:asciiTheme="minorHAnsi" w:hAnsiTheme="minorHAnsi" w:cstheme="minorHAnsi"/>
          <w:color w:val="000000"/>
        </w:rPr>
        <w:t> or contact</w:t>
      </w:r>
      <w:r w:rsidR="00F573F9" w:rsidRPr="00F573F9">
        <w:rPr>
          <w:rFonts w:asciiTheme="minorHAnsi" w:hAnsiTheme="minorHAnsi" w:cstheme="minorHAnsi"/>
          <w:color w:val="000000"/>
        </w:rPr>
        <w:t xml:space="preserve"> </w:t>
      </w:r>
      <w:hyperlink r:id="rId13" w:history="1">
        <w:r w:rsidR="00F573F9" w:rsidRPr="00F573F9">
          <w:rPr>
            <w:rStyle w:val="Hyperlink"/>
            <w:rFonts w:asciiTheme="minorHAnsi" w:hAnsiTheme="minorHAnsi" w:cstheme="minorHAnsi"/>
          </w:rPr>
          <w:t>employmentpolicy@apsc.gov.au</w:t>
        </w:r>
      </w:hyperlink>
      <w:r w:rsidR="00F573F9" w:rsidRPr="00F573F9">
        <w:rPr>
          <w:rFonts w:asciiTheme="minorHAnsi" w:hAnsiTheme="minorHAnsi" w:cstheme="minorHAnsi"/>
          <w:color w:val="000000"/>
        </w:rPr>
        <w:t>.</w:t>
      </w:r>
    </w:p>
    <w:p w:rsidR="00B063FE" w:rsidRPr="00B60EBB" w:rsidRDefault="00F573F9" w:rsidP="00C9091E">
      <w:pPr>
        <w:spacing w:after="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Circular</w:t>
      </w:r>
      <w:r w:rsidR="004229E6" w:rsidRPr="00F573F9">
        <w:rPr>
          <w:rFonts w:asciiTheme="minorHAnsi" w:hAnsiTheme="minorHAnsi" w:cstheme="minorHAnsi"/>
        </w:rPr>
        <w:t xml:space="preserve"> replaces Circular 2018/4: Using probation effectively.</w:t>
      </w:r>
    </w:p>
    <w:sectPr w:rsidR="00B063FE" w:rsidRPr="00B60EBB" w:rsidSect="00FB6AD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276" w:right="851" w:bottom="567" w:left="851" w:header="993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FF5" w:rsidRPr="00E263FC" w:rsidRDefault="00F60FF5" w:rsidP="00E263FC">
      <w:r>
        <w:separator/>
      </w:r>
    </w:p>
  </w:endnote>
  <w:endnote w:type="continuationSeparator" w:id="0">
    <w:p w:rsidR="00F60FF5" w:rsidRPr="00E263FC" w:rsidRDefault="00F60FF5" w:rsidP="00E2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859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282A" w:rsidRDefault="005A28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0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282A" w:rsidRPr="00B80A28" w:rsidRDefault="005A282A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82A" w:rsidRDefault="005A282A">
    <w:pPr>
      <w:pStyle w:val="Footer"/>
      <w:jc w:val="center"/>
    </w:pPr>
  </w:p>
  <w:p w:rsidR="005A282A" w:rsidRDefault="005A2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FF5" w:rsidRPr="00E263FC" w:rsidRDefault="00F60FF5" w:rsidP="00E263FC">
      <w:r>
        <w:separator/>
      </w:r>
    </w:p>
  </w:footnote>
  <w:footnote w:type="continuationSeparator" w:id="0">
    <w:p w:rsidR="00F60FF5" w:rsidRPr="00E263FC" w:rsidRDefault="00F60FF5" w:rsidP="00E2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82A" w:rsidRDefault="00F60FF5" w:rsidP="00591560">
    <w:pPr>
      <w:pStyle w:val="Header"/>
      <w:pBdr>
        <w:bottom w:val="single" w:sz="6" w:space="1" w:color="auto"/>
      </w:pBdr>
      <w:jc w:val="right"/>
    </w:pPr>
    <w:sdt>
      <w:sdtPr>
        <w:alias w:val="Title"/>
        <w:tag w:val=""/>
        <w:id w:val="-29575136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229E6">
          <w:t>Probation</w:t>
        </w:r>
        <w:r w:rsidR="00B91834">
          <w:t xml:space="preserve"> - </w:t>
        </w:r>
        <w:r w:rsidR="004D43F8">
          <w:t>G</w:t>
        </w:r>
        <w:r w:rsidR="00B91834">
          <w:t>uidance</w:t>
        </w:r>
      </w:sdtContent>
    </w:sdt>
  </w:p>
  <w:p w:rsidR="005A282A" w:rsidRDefault="005A28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82A" w:rsidRDefault="005A282A" w:rsidP="00AE074E">
    <w:pPr>
      <w:pStyle w:val="Title"/>
      <w:rPr>
        <w:color w:val="FF0000"/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F1C9B23" wp14:editId="2F1C9B24">
          <wp:simplePos x="0" y="0"/>
          <wp:positionH relativeFrom="column">
            <wp:posOffset>-235585</wp:posOffset>
          </wp:positionH>
          <wp:positionV relativeFrom="paragraph">
            <wp:posOffset>-424815</wp:posOffset>
          </wp:positionV>
          <wp:extent cx="7041600" cy="1148400"/>
          <wp:effectExtent l="0" t="0" r="6985" b="0"/>
          <wp:wrapNone/>
          <wp:docPr id="4" name="Picture 4" title="Australian 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brand Word 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5A282A" w:rsidRPr="00197264" w:rsidRDefault="003A3A54" w:rsidP="00AE074E">
    <w:pPr>
      <w:pStyle w:val="Title"/>
      <w:spacing w:before="0"/>
      <w:jc w:val="left"/>
    </w:pPr>
    <w:r>
      <w:rPr>
        <w:color w:val="244061" w:themeColor="accent1" w:themeShade="80"/>
      </w:rPr>
      <w:t>Circular 2022/3</w:t>
    </w:r>
    <w:r w:rsidR="009E1910">
      <w:rPr>
        <w:color w:val="244061" w:themeColor="accent1" w:themeShade="80"/>
      </w:rPr>
      <w:t xml:space="preserve">: </w:t>
    </w:r>
    <w:r w:rsidR="00B411A9">
      <w:rPr>
        <w:color w:val="244061" w:themeColor="accent1" w:themeShade="80"/>
      </w:rPr>
      <w:t>Probation</w:t>
    </w:r>
    <w:r w:rsidR="00C7527D">
      <w:rPr>
        <w:color w:val="244061" w:themeColor="accent1" w:themeShade="8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CAB65184"/>
    <w:lvl w:ilvl="0">
      <w:start w:val="1"/>
      <w:numFmt w:val="decimal"/>
      <w:lvlText w:val="%1."/>
      <w:lvlJc w:val="left"/>
      <w:pPr>
        <w:ind w:left="860" w:hanging="72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850" w:hanging="708"/>
      </w:pPr>
      <w:rPr>
        <w:rFonts w:ascii="Times New Roman" w:hAnsi="Times New Roman" w:cs="Times New Roman" w:hint="default"/>
        <w:b w:val="0"/>
        <w:bCs w:val="0"/>
        <w:w w:val="94"/>
        <w:sz w:val="22"/>
        <w:szCs w:val="22"/>
      </w:rPr>
    </w:lvl>
    <w:lvl w:ilvl="2">
      <w:numFmt w:val="bullet"/>
      <w:lvlText w:val=""/>
      <w:lvlJc w:val="left"/>
      <w:pPr>
        <w:ind w:left="1417" w:hanging="360"/>
      </w:pPr>
      <w:rPr>
        <w:rFonts w:ascii="Symbol" w:hAnsi="Symbol" w:cs="Symbol"/>
        <w:b w:val="0"/>
        <w:bCs w:val="0"/>
        <w:sz w:val="22"/>
        <w:szCs w:val="22"/>
      </w:rPr>
    </w:lvl>
    <w:lvl w:ilvl="3">
      <w:numFmt w:val="bullet"/>
      <w:lvlText w:val="-"/>
      <w:lvlJc w:val="left"/>
      <w:pPr>
        <w:ind w:left="2278" w:hanging="360"/>
      </w:pPr>
      <w:rPr>
        <w:rFonts w:ascii="Gill Sans MT" w:hAnsi="Gill Sans MT" w:cs="Gill Sans MT"/>
        <w:b w:val="0"/>
        <w:bCs w:val="0"/>
        <w:w w:val="97"/>
        <w:sz w:val="22"/>
        <w:szCs w:val="22"/>
      </w:rPr>
    </w:lvl>
    <w:lvl w:ilvl="4">
      <w:numFmt w:val="bullet"/>
      <w:lvlText w:val="•"/>
      <w:lvlJc w:val="left"/>
      <w:pPr>
        <w:ind w:left="3233" w:hanging="360"/>
      </w:pPr>
    </w:lvl>
    <w:lvl w:ilvl="5">
      <w:numFmt w:val="bullet"/>
      <w:lvlText w:val="•"/>
      <w:lvlJc w:val="left"/>
      <w:pPr>
        <w:ind w:left="4187" w:hanging="360"/>
      </w:pPr>
    </w:lvl>
    <w:lvl w:ilvl="6">
      <w:numFmt w:val="bullet"/>
      <w:lvlText w:val="•"/>
      <w:lvlJc w:val="left"/>
      <w:pPr>
        <w:ind w:left="5141" w:hanging="360"/>
      </w:pPr>
    </w:lvl>
    <w:lvl w:ilvl="7">
      <w:numFmt w:val="bullet"/>
      <w:lvlText w:val="•"/>
      <w:lvlJc w:val="left"/>
      <w:pPr>
        <w:ind w:left="6096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 w15:restartNumberingAfterBreak="0">
    <w:nsid w:val="00000407"/>
    <w:multiLevelType w:val="multilevel"/>
    <w:tmpl w:val="ED5436C6"/>
    <w:lvl w:ilvl="0">
      <w:start w:val="4"/>
      <w:numFmt w:val="decimal"/>
      <w:lvlText w:val="%1."/>
      <w:lvlJc w:val="left"/>
      <w:pPr>
        <w:ind w:left="860" w:hanging="72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ascii="Times New Roman" w:hAnsi="Times New Roman" w:cs="Times New Roman" w:hint="default"/>
        <w:b w:val="0"/>
        <w:bCs w:val="0"/>
        <w:i/>
        <w:iCs/>
        <w:w w:val="96"/>
        <w:sz w:val="22"/>
        <w:szCs w:val="22"/>
      </w:rPr>
    </w:lvl>
    <w:lvl w:ilvl="2">
      <w:numFmt w:val="bullet"/>
      <w:lvlText w:val="•"/>
      <w:lvlJc w:val="left"/>
      <w:pPr>
        <w:ind w:left="1760" w:hanging="720"/>
      </w:pPr>
    </w:lvl>
    <w:lvl w:ilvl="3">
      <w:numFmt w:val="bullet"/>
      <w:lvlText w:val="•"/>
      <w:lvlJc w:val="left"/>
      <w:pPr>
        <w:ind w:left="2660" w:hanging="720"/>
      </w:pPr>
    </w:lvl>
    <w:lvl w:ilvl="4">
      <w:numFmt w:val="bullet"/>
      <w:lvlText w:val="•"/>
      <w:lvlJc w:val="left"/>
      <w:pPr>
        <w:ind w:left="3560" w:hanging="720"/>
      </w:pPr>
    </w:lvl>
    <w:lvl w:ilvl="5">
      <w:numFmt w:val="bullet"/>
      <w:lvlText w:val="•"/>
      <w:lvlJc w:val="left"/>
      <w:pPr>
        <w:ind w:left="4459" w:hanging="720"/>
      </w:pPr>
    </w:lvl>
    <w:lvl w:ilvl="6">
      <w:numFmt w:val="bullet"/>
      <w:lvlText w:val="•"/>
      <w:lvlJc w:val="left"/>
      <w:pPr>
        <w:ind w:left="5359" w:hanging="720"/>
      </w:pPr>
    </w:lvl>
    <w:lvl w:ilvl="7">
      <w:numFmt w:val="bullet"/>
      <w:lvlText w:val="•"/>
      <w:lvlJc w:val="left"/>
      <w:pPr>
        <w:ind w:left="6259" w:hanging="720"/>
      </w:pPr>
    </w:lvl>
    <w:lvl w:ilvl="8">
      <w:numFmt w:val="bullet"/>
      <w:lvlText w:val="•"/>
      <w:lvlJc w:val="left"/>
      <w:pPr>
        <w:ind w:left="7159" w:hanging="720"/>
      </w:pPr>
    </w:lvl>
  </w:abstractNum>
  <w:abstractNum w:abstractNumId="2" w15:restartNumberingAfterBreak="0">
    <w:nsid w:val="00000408"/>
    <w:multiLevelType w:val="multilevel"/>
    <w:tmpl w:val="4CC6D500"/>
    <w:lvl w:ilvl="0">
      <w:start w:val="4"/>
      <w:numFmt w:val="decimal"/>
      <w:lvlText w:val="%1"/>
      <w:lvlJc w:val="left"/>
      <w:pPr>
        <w:ind w:left="860" w:hanging="720"/>
      </w:pPr>
    </w:lvl>
    <w:lvl w:ilvl="1">
      <w:start w:val="3"/>
      <w:numFmt w:val="decimal"/>
      <w:lvlText w:val="%1.%2"/>
      <w:lvlJc w:val="left"/>
      <w:pPr>
        <w:ind w:left="860" w:hanging="720"/>
      </w:pPr>
      <w:rPr>
        <w:rFonts w:ascii="Times New Roman" w:hAnsi="Times New Roman" w:cs="Times New Roman" w:hint="default"/>
        <w:b w:val="0"/>
        <w:bCs w:val="0"/>
        <w:i/>
        <w:iCs/>
        <w:w w:val="96"/>
        <w:sz w:val="22"/>
        <w:szCs w:val="22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ascii="Times New Roman" w:hAnsi="Times New Roman" w:cs="Times New Roman" w:hint="default"/>
        <w:b w:val="0"/>
        <w:bCs w:val="0"/>
        <w:w w:val="94"/>
        <w:sz w:val="22"/>
        <w:szCs w:val="22"/>
      </w:rPr>
    </w:lvl>
    <w:lvl w:ilvl="3">
      <w:numFmt w:val="bullet"/>
      <w:lvlText w:val=""/>
      <w:lvlJc w:val="left"/>
      <w:pPr>
        <w:ind w:left="1417" w:hanging="360"/>
      </w:pPr>
      <w:rPr>
        <w:rFonts w:ascii="Symbol" w:hAnsi="Symbol" w:cs="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3931" w:hanging="360"/>
      </w:pPr>
    </w:lvl>
    <w:lvl w:ilvl="5">
      <w:numFmt w:val="bullet"/>
      <w:lvlText w:val="•"/>
      <w:lvlJc w:val="left"/>
      <w:pPr>
        <w:ind w:left="4769" w:hanging="360"/>
      </w:pPr>
    </w:lvl>
    <w:lvl w:ilvl="6">
      <w:numFmt w:val="bullet"/>
      <w:lvlText w:val="•"/>
      <w:lvlJc w:val="left"/>
      <w:pPr>
        <w:ind w:left="5607" w:hanging="360"/>
      </w:pPr>
    </w:lvl>
    <w:lvl w:ilvl="7">
      <w:numFmt w:val="bullet"/>
      <w:lvlText w:val="•"/>
      <w:lvlJc w:val="left"/>
      <w:pPr>
        <w:ind w:left="6445" w:hanging="360"/>
      </w:pPr>
    </w:lvl>
    <w:lvl w:ilvl="8">
      <w:numFmt w:val="bullet"/>
      <w:lvlText w:val="•"/>
      <w:lvlJc w:val="left"/>
      <w:pPr>
        <w:ind w:left="7283" w:hanging="360"/>
      </w:pPr>
    </w:lvl>
  </w:abstractNum>
  <w:abstractNum w:abstractNumId="3" w15:restartNumberingAfterBreak="0">
    <w:nsid w:val="0017208E"/>
    <w:multiLevelType w:val="hybridMultilevel"/>
    <w:tmpl w:val="40AEE5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720B7B"/>
    <w:multiLevelType w:val="hybridMultilevel"/>
    <w:tmpl w:val="59125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784826"/>
    <w:multiLevelType w:val="hybridMultilevel"/>
    <w:tmpl w:val="23503230"/>
    <w:lvl w:ilvl="0" w:tplc="F430A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E2321"/>
    <w:multiLevelType w:val="hybridMultilevel"/>
    <w:tmpl w:val="B99C3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30B7E"/>
    <w:multiLevelType w:val="hybridMultilevel"/>
    <w:tmpl w:val="46580D8A"/>
    <w:lvl w:ilvl="0" w:tplc="EDF8D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D0BE7"/>
    <w:multiLevelType w:val="hybridMultilevel"/>
    <w:tmpl w:val="8916ABD4"/>
    <w:lvl w:ilvl="0" w:tplc="0C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9EB37E6"/>
    <w:multiLevelType w:val="hybridMultilevel"/>
    <w:tmpl w:val="B932575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EC66E6"/>
    <w:multiLevelType w:val="hybridMultilevel"/>
    <w:tmpl w:val="7FDED4B8"/>
    <w:lvl w:ilvl="0" w:tplc="0C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913DD1"/>
    <w:multiLevelType w:val="hybridMultilevel"/>
    <w:tmpl w:val="D4242906"/>
    <w:lvl w:ilvl="0" w:tplc="1ADCC680">
      <w:start w:val="1"/>
      <w:numFmt w:val="bullet"/>
      <w:pStyle w:val="Bulletedtextlevel2"/>
      <w:lvlText w:val="­"/>
      <w:lvlJc w:val="left"/>
      <w:pPr>
        <w:ind w:left="109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BE7BB4"/>
    <w:multiLevelType w:val="multilevel"/>
    <w:tmpl w:val="661A89D0"/>
    <w:lvl w:ilvl="0">
      <w:start w:val="1"/>
      <w:numFmt w:val="decimal"/>
      <w:pStyle w:val="Clause-Heading"/>
      <w:lvlText w:val="%1.0"/>
      <w:lvlJc w:val="left"/>
      <w:pPr>
        <w:tabs>
          <w:tab w:val="num" w:pos="737"/>
        </w:tabs>
        <w:ind w:left="737" w:hanging="737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>
      <w:start w:val="1"/>
      <w:numFmt w:val="decimal"/>
      <w:pStyle w:val="Clause-Numbered"/>
      <w:lvlText w:val="%1.%2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olor w:val="auto"/>
        <w:sz w:val="22"/>
        <w:szCs w:val="20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134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rFonts w:hint="default"/>
        <w:b w:val="0"/>
        <w:i w:val="0"/>
      </w:rPr>
    </w:lvl>
  </w:abstractNum>
  <w:abstractNum w:abstractNumId="13" w15:restartNumberingAfterBreak="0">
    <w:nsid w:val="116F02F1"/>
    <w:multiLevelType w:val="hybridMultilevel"/>
    <w:tmpl w:val="FF1452F2"/>
    <w:lvl w:ilvl="0" w:tplc="A16EA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F0F5E"/>
    <w:multiLevelType w:val="hybridMultilevel"/>
    <w:tmpl w:val="94B68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AA70CF"/>
    <w:multiLevelType w:val="multilevel"/>
    <w:tmpl w:val="0BAE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E65C66"/>
    <w:multiLevelType w:val="hybridMultilevel"/>
    <w:tmpl w:val="E9D2DAE6"/>
    <w:lvl w:ilvl="0" w:tplc="3A7CF4A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9B4534"/>
    <w:multiLevelType w:val="hybridMultilevel"/>
    <w:tmpl w:val="58B46430"/>
    <w:lvl w:ilvl="0" w:tplc="0F0A73A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F2B21DC6">
      <w:start w:val="1"/>
      <w:numFmt w:val="bullet"/>
      <w:lvlText w:val=""/>
      <w:lvlJc w:val="left"/>
      <w:pPr>
        <w:ind w:left="1201" w:hanging="361"/>
      </w:pPr>
      <w:rPr>
        <w:rFonts w:ascii="Symbol" w:eastAsia="Symbol" w:hAnsi="Symbol" w:hint="default"/>
        <w:sz w:val="22"/>
        <w:szCs w:val="22"/>
      </w:rPr>
    </w:lvl>
    <w:lvl w:ilvl="2" w:tplc="B120AA14">
      <w:start w:val="1"/>
      <w:numFmt w:val="bullet"/>
      <w:lvlText w:val="•"/>
      <w:lvlJc w:val="left"/>
      <w:pPr>
        <w:ind w:left="2095" w:hanging="361"/>
      </w:pPr>
    </w:lvl>
    <w:lvl w:ilvl="3" w:tplc="64E65E86">
      <w:start w:val="1"/>
      <w:numFmt w:val="bullet"/>
      <w:lvlText w:val="•"/>
      <w:lvlJc w:val="left"/>
      <w:pPr>
        <w:ind w:left="2989" w:hanging="361"/>
      </w:pPr>
    </w:lvl>
    <w:lvl w:ilvl="4" w:tplc="D5FE0B78">
      <w:start w:val="1"/>
      <w:numFmt w:val="bullet"/>
      <w:lvlText w:val="•"/>
      <w:lvlJc w:val="left"/>
      <w:pPr>
        <w:ind w:left="3883" w:hanging="361"/>
      </w:pPr>
    </w:lvl>
    <w:lvl w:ilvl="5" w:tplc="37BEDA4A">
      <w:start w:val="1"/>
      <w:numFmt w:val="bullet"/>
      <w:lvlText w:val="•"/>
      <w:lvlJc w:val="left"/>
      <w:pPr>
        <w:ind w:left="4777" w:hanging="361"/>
      </w:pPr>
    </w:lvl>
    <w:lvl w:ilvl="6" w:tplc="D9A04D28">
      <w:start w:val="1"/>
      <w:numFmt w:val="bullet"/>
      <w:lvlText w:val="•"/>
      <w:lvlJc w:val="left"/>
      <w:pPr>
        <w:ind w:left="5671" w:hanging="361"/>
      </w:pPr>
    </w:lvl>
    <w:lvl w:ilvl="7" w:tplc="8D520370">
      <w:start w:val="1"/>
      <w:numFmt w:val="bullet"/>
      <w:lvlText w:val="•"/>
      <w:lvlJc w:val="left"/>
      <w:pPr>
        <w:ind w:left="6565" w:hanging="361"/>
      </w:pPr>
    </w:lvl>
    <w:lvl w:ilvl="8" w:tplc="24C4DF46">
      <w:start w:val="1"/>
      <w:numFmt w:val="bullet"/>
      <w:lvlText w:val="•"/>
      <w:lvlJc w:val="left"/>
      <w:pPr>
        <w:ind w:left="7459" w:hanging="361"/>
      </w:pPr>
    </w:lvl>
  </w:abstractNum>
  <w:abstractNum w:abstractNumId="18" w15:restartNumberingAfterBreak="0">
    <w:nsid w:val="1BC474F0"/>
    <w:multiLevelType w:val="multilevel"/>
    <w:tmpl w:val="D27C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CF1AA7"/>
    <w:multiLevelType w:val="hybridMultilevel"/>
    <w:tmpl w:val="3AA4F088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151231"/>
    <w:multiLevelType w:val="hybridMultilevel"/>
    <w:tmpl w:val="2FA67948"/>
    <w:lvl w:ilvl="0" w:tplc="0C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C1D2D5A"/>
    <w:multiLevelType w:val="hybridMultilevel"/>
    <w:tmpl w:val="3C02A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2C4A3E"/>
    <w:multiLevelType w:val="multilevel"/>
    <w:tmpl w:val="EA9C01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D477500"/>
    <w:multiLevelType w:val="hybridMultilevel"/>
    <w:tmpl w:val="95FA2D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2D799B"/>
    <w:multiLevelType w:val="hybridMultilevel"/>
    <w:tmpl w:val="F07A0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8952A7"/>
    <w:multiLevelType w:val="multilevel"/>
    <w:tmpl w:val="B9380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470F18"/>
    <w:multiLevelType w:val="hybridMultilevel"/>
    <w:tmpl w:val="94D068C8"/>
    <w:lvl w:ilvl="0" w:tplc="57B4E9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031689"/>
    <w:multiLevelType w:val="hybridMultilevel"/>
    <w:tmpl w:val="717C3B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9E15E7A"/>
    <w:multiLevelType w:val="hybridMultilevel"/>
    <w:tmpl w:val="6EB20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A840DC"/>
    <w:multiLevelType w:val="hybridMultilevel"/>
    <w:tmpl w:val="8A103142"/>
    <w:lvl w:ilvl="0" w:tplc="25663C44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0" w15:restartNumberingAfterBreak="0">
    <w:nsid w:val="2EA52B1C"/>
    <w:multiLevelType w:val="hybridMultilevel"/>
    <w:tmpl w:val="2722A882"/>
    <w:lvl w:ilvl="0" w:tplc="A9D86F08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1" w15:restartNumberingAfterBreak="0">
    <w:nsid w:val="2F766FBE"/>
    <w:multiLevelType w:val="hybridMultilevel"/>
    <w:tmpl w:val="50846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C42CA9"/>
    <w:multiLevelType w:val="hybridMultilevel"/>
    <w:tmpl w:val="04A6B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0E7B88"/>
    <w:multiLevelType w:val="hybridMultilevel"/>
    <w:tmpl w:val="ED64A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DA606C"/>
    <w:multiLevelType w:val="multilevel"/>
    <w:tmpl w:val="9EF47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5583B86"/>
    <w:multiLevelType w:val="hybridMultilevel"/>
    <w:tmpl w:val="8C587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CE4070"/>
    <w:multiLevelType w:val="hybridMultilevel"/>
    <w:tmpl w:val="77824020"/>
    <w:lvl w:ilvl="0" w:tplc="F430A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216301"/>
    <w:multiLevelType w:val="hybridMultilevel"/>
    <w:tmpl w:val="F4DE7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3B30D9"/>
    <w:multiLevelType w:val="hybridMultilevel"/>
    <w:tmpl w:val="4B289D5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3FC07D14"/>
    <w:multiLevelType w:val="hybridMultilevel"/>
    <w:tmpl w:val="9424C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345B27"/>
    <w:multiLevelType w:val="hybridMultilevel"/>
    <w:tmpl w:val="A4389D12"/>
    <w:lvl w:ilvl="0" w:tplc="6A7C7286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523CD4"/>
    <w:multiLevelType w:val="hybridMultilevel"/>
    <w:tmpl w:val="8D70A564"/>
    <w:lvl w:ilvl="0" w:tplc="0C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40BF22EC"/>
    <w:multiLevelType w:val="hybridMultilevel"/>
    <w:tmpl w:val="DE48F2B4"/>
    <w:lvl w:ilvl="0" w:tplc="0C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29104FF"/>
    <w:multiLevelType w:val="hybridMultilevel"/>
    <w:tmpl w:val="A2B8D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453CD3"/>
    <w:multiLevelType w:val="hybridMultilevel"/>
    <w:tmpl w:val="6030A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5CE2182"/>
    <w:multiLevelType w:val="hybridMultilevel"/>
    <w:tmpl w:val="4E408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5B21F4"/>
    <w:multiLevelType w:val="hybridMultilevel"/>
    <w:tmpl w:val="9A424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B95A5F"/>
    <w:multiLevelType w:val="hybridMultilevel"/>
    <w:tmpl w:val="4D68F2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0D6368"/>
    <w:multiLevelType w:val="hybridMultilevel"/>
    <w:tmpl w:val="C6424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C57E77"/>
    <w:multiLevelType w:val="hybridMultilevel"/>
    <w:tmpl w:val="564C2180"/>
    <w:lvl w:ilvl="0" w:tplc="83E46674">
      <w:start w:val="1"/>
      <w:numFmt w:val="decimal"/>
      <w:lvlText w:val="%1."/>
      <w:lvlJc w:val="left"/>
      <w:pPr>
        <w:ind w:left="632" w:hanging="360"/>
      </w:pPr>
      <w:rPr>
        <w:b w:val="0"/>
      </w:rPr>
    </w:lvl>
    <w:lvl w:ilvl="1" w:tplc="50F41706">
      <w:start w:val="1"/>
      <w:numFmt w:val="lowerLetter"/>
      <w:lvlText w:val="%2."/>
      <w:lvlJc w:val="left"/>
      <w:pPr>
        <w:ind w:left="1352" w:hanging="360"/>
      </w:pPr>
      <w:rPr>
        <w:b w:val="0"/>
      </w:rPr>
    </w:lvl>
    <w:lvl w:ilvl="2" w:tplc="0C09001B">
      <w:start w:val="1"/>
      <w:numFmt w:val="lowerRoman"/>
      <w:lvlText w:val="%3."/>
      <w:lvlJc w:val="right"/>
      <w:pPr>
        <w:ind w:left="2072" w:hanging="180"/>
      </w:pPr>
    </w:lvl>
    <w:lvl w:ilvl="3" w:tplc="0C09000F">
      <w:start w:val="1"/>
      <w:numFmt w:val="decimal"/>
      <w:lvlText w:val="%4."/>
      <w:lvlJc w:val="left"/>
      <w:pPr>
        <w:ind w:left="2792" w:hanging="360"/>
      </w:pPr>
    </w:lvl>
    <w:lvl w:ilvl="4" w:tplc="0C090019">
      <w:start w:val="1"/>
      <w:numFmt w:val="lowerLetter"/>
      <w:lvlText w:val="%5."/>
      <w:lvlJc w:val="left"/>
      <w:pPr>
        <w:ind w:left="3512" w:hanging="360"/>
      </w:pPr>
    </w:lvl>
    <w:lvl w:ilvl="5" w:tplc="0C09001B">
      <w:start w:val="1"/>
      <w:numFmt w:val="lowerRoman"/>
      <w:lvlText w:val="%6."/>
      <w:lvlJc w:val="right"/>
      <w:pPr>
        <w:ind w:left="4232" w:hanging="180"/>
      </w:pPr>
    </w:lvl>
    <w:lvl w:ilvl="6" w:tplc="0C09000F">
      <w:start w:val="1"/>
      <w:numFmt w:val="decimal"/>
      <w:lvlText w:val="%7."/>
      <w:lvlJc w:val="left"/>
      <w:pPr>
        <w:ind w:left="4952" w:hanging="360"/>
      </w:pPr>
    </w:lvl>
    <w:lvl w:ilvl="7" w:tplc="0C090019">
      <w:start w:val="1"/>
      <w:numFmt w:val="lowerLetter"/>
      <w:lvlText w:val="%8."/>
      <w:lvlJc w:val="left"/>
      <w:pPr>
        <w:ind w:left="5672" w:hanging="360"/>
      </w:pPr>
    </w:lvl>
    <w:lvl w:ilvl="8" w:tplc="0C09001B">
      <w:start w:val="1"/>
      <w:numFmt w:val="lowerRoman"/>
      <w:lvlText w:val="%9."/>
      <w:lvlJc w:val="right"/>
      <w:pPr>
        <w:ind w:left="6392" w:hanging="180"/>
      </w:pPr>
    </w:lvl>
  </w:abstractNum>
  <w:abstractNum w:abstractNumId="50" w15:restartNumberingAfterBreak="0">
    <w:nsid w:val="4D5F7BA0"/>
    <w:multiLevelType w:val="hybridMultilevel"/>
    <w:tmpl w:val="1494D4D2"/>
    <w:lvl w:ilvl="0" w:tplc="0C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02D092D"/>
    <w:multiLevelType w:val="hybridMultilevel"/>
    <w:tmpl w:val="6422D2D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2055070"/>
    <w:multiLevelType w:val="hybridMultilevel"/>
    <w:tmpl w:val="2C562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2443326"/>
    <w:multiLevelType w:val="multilevel"/>
    <w:tmpl w:val="DAB4B5F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33439F6"/>
    <w:multiLevelType w:val="hybridMultilevel"/>
    <w:tmpl w:val="2A266662"/>
    <w:lvl w:ilvl="0" w:tplc="5D5286D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673D26"/>
    <w:multiLevelType w:val="hybridMultilevel"/>
    <w:tmpl w:val="BD34E382"/>
    <w:lvl w:ilvl="0" w:tplc="6DBC3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55A3530"/>
    <w:multiLevelType w:val="hybridMultilevel"/>
    <w:tmpl w:val="7200F2E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44B14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1661F9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75CAC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A08118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A66459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ADE71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362113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E788E7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7" w15:restartNumberingAfterBreak="0">
    <w:nsid w:val="56B65E74"/>
    <w:multiLevelType w:val="hybridMultilevel"/>
    <w:tmpl w:val="947E1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BC2E14"/>
    <w:multiLevelType w:val="hybridMultilevel"/>
    <w:tmpl w:val="E070ECA8"/>
    <w:lvl w:ilvl="0" w:tplc="0C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56CD37D6"/>
    <w:multiLevelType w:val="hybridMultilevel"/>
    <w:tmpl w:val="BA76C554"/>
    <w:lvl w:ilvl="0" w:tplc="F430A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843393F"/>
    <w:multiLevelType w:val="singleLevel"/>
    <w:tmpl w:val="545258E2"/>
    <w:lvl w:ilvl="0">
      <w:start w:val="1"/>
      <w:numFmt w:val="bullet"/>
      <w:pStyle w:val="Clause-Bulleted"/>
      <w:lvlText w:val=""/>
      <w:lvlJc w:val="left"/>
      <w:pPr>
        <w:tabs>
          <w:tab w:val="num" w:pos="1304"/>
        </w:tabs>
        <w:ind w:left="1304" w:hanging="567"/>
      </w:pPr>
      <w:rPr>
        <w:rFonts w:ascii="Wingdings" w:hAnsi="Wingdings" w:cs="Times New Roman" w:hint="default"/>
        <w:color w:val="auto"/>
        <w:sz w:val="20"/>
        <w:szCs w:val="20"/>
      </w:rPr>
    </w:lvl>
  </w:abstractNum>
  <w:abstractNum w:abstractNumId="61" w15:restartNumberingAfterBreak="0">
    <w:nsid w:val="58B723D7"/>
    <w:multiLevelType w:val="hybridMultilevel"/>
    <w:tmpl w:val="A8EC0B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A734706"/>
    <w:multiLevelType w:val="hybridMultilevel"/>
    <w:tmpl w:val="EB187732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C7570A"/>
    <w:multiLevelType w:val="hybridMultilevel"/>
    <w:tmpl w:val="A77E4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1D3378"/>
    <w:multiLevelType w:val="hybridMultilevel"/>
    <w:tmpl w:val="8B3AAFC0"/>
    <w:lvl w:ilvl="0" w:tplc="615EC234">
      <w:start w:val="1"/>
      <w:numFmt w:val="bullet"/>
      <w:pStyle w:val="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F701C9E"/>
    <w:multiLevelType w:val="hybridMultilevel"/>
    <w:tmpl w:val="273C9CD0"/>
    <w:lvl w:ilvl="0" w:tplc="0C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5FCD02B4"/>
    <w:multiLevelType w:val="hybridMultilevel"/>
    <w:tmpl w:val="EE84D0E6"/>
    <w:lvl w:ilvl="0" w:tplc="0C09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0C090009">
      <w:start w:val="1"/>
      <w:numFmt w:val="bullet"/>
      <w:lvlText w:val=""/>
      <w:lvlJc w:val="left"/>
      <w:pPr>
        <w:ind w:left="2498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7" w15:restartNumberingAfterBreak="0">
    <w:nsid w:val="6048639C"/>
    <w:multiLevelType w:val="hybridMultilevel"/>
    <w:tmpl w:val="221A9834"/>
    <w:lvl w:ilvl="0" w:tplc="01C8B978">
      <w:start w:val="1"/>
      <w:numFmt w:val="decimal"/>
      <w:pStyle w:val="NumberedStandard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A55A63"/>
    <w:multiLevelType w:val="hybridMultilevel"/>
    <w:tmpl w:val="BD48FDCC"/>
    <w:lvl w:ilvl="0" w:tplc="F430A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1000C12"/>
    <w:multiLevelType w:val="hybridMultilevel"/>
    <w:tmpl w:val="8E68D12E"/>
    <w:lvl w:ilvl="0" w:tplc="0C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24E2177"/>
    <w:multiLevelType w:val="hybridMultilevel"/>
    <w:tmpl w:val="F4B21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44E415B"/>
    <w:multiLevelType w:val="hybridMultilevel"/>
    <w:tmpl w:val="CD523F76"/>
    <w:lvl w:ilvl="0" w:tplc="F430A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4F6724B"/>
    <w:multiLevelType w:val="multilevel"/>
    <w:tmpl w:val="DF2A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56F268A"/>
    <w:multiLevelType w:val="hybridMultilevel"/>
    <w:tmpl w:val="8048BC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63B2610"/>
    <w:multiLevelType w:val="hybridMultilevel"/>
    <w:tmpl w:val="D7BAB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6E24393"/>
    <w:multiLevelType w:val="hybridMultilevel"/>
    <w:tmpl w:val="EE48DD0C"/>
    <w:lvl w:ilvl="0" w:tplc="8854997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78118D7"/>
    <w:multiLevelType w:val="hybridMultilevel"/>
    <w:tmpl w:val="648E0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8DB68BD"/>
    <w:multiLevelType w:val="hybridMultilevel"/>
    <w:tmpl w:val="D8E084CA"/>
    <w:lvl w:ilvl="0" w:tplc="0C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8" w15:restartNumberingAfterBreak="0">
    <w:nsid w:val="68E858C1"/>
    <w:multiLevelType w:val="hybridMultilevel"/>
    <w:tmpl w:val="5838C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9EE2138"/>
    <w:multiLevelType w:val="hybridMultilevel"/>
    <w:tmpl w:val="292CFCBA"/>
    <w:lvl w:ilvl="0" w:tplc="0C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6C2E613C"/>
    <w:multiLevelType w:val="hybridMultilevel"/>
    <w:tmpl w:val="19289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E910070"/>
    <w:multiLevelType w:val="hybridMultilevel"/>
    <w:tmpl w:val="A6627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F403C5C"/>
    <w:multiLevelType w:val="hybridMultilevel"/>
    <w:tmpl w:val="ED6CF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0C62AC1"/>
    <w:multiLevelType w:val="hybridMultilevel"/>
    <w:tmpl w:val="D47E7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0071C8"/>
    <w:multiLevelType w:val="hybridMultilevel"/>
    <w:tmpl w:val="4F280F32"/>
    <w:lvl w:ilvl="0" w:tplc="0C0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85" w15:restartNumberingAfterBreak="0">
    <w:nsid w:val="74AC3224"/>
    <w:multiLevelType w:val="hybridMultilevel"/>
    <w:tmpl w:val="B7E09758"/>
    <w:lvl w:ilvl="0" w:tplc="F430A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7C50A97"/>
    <w:multiLevelType w:val="hybridMultilevel"/>
    <w:tmpl w:val="AABC629A"/>
    <w:lvl w:ilvl="0" w:tplc="122447CC">
      <w:start w:val="1"/>
      <w:numFmt w:val="bullet"/>
      <w:pStyle w:val="APSCBulletedtextlevel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8077107"/>
    <w:multiLevelType w:val="hybridMultilevel"/>
    <w:tmpl w:val="F8E2AB8A"/>
    <w:lvl w:ilvl="0" w:tplc="0C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85350FD"/>
    <w:multiLevelType w:val="hybridMultilevel"/>
    <w:tmpl w:val="7BC0DB46"/>
    <w:lvl w:ilvl="0" w:tplc="0C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79336451"/>
    <w:multiLevelType w:val="hybridMultilevel"/>
    <w:tmpl w:val="84CAA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C23286C"/>
    <w:multiLevelType w:val="hybridMultilevel"/>
    <w:tmpl w:val="46F6C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D190DFE"/>
    <w:multiLevelType w:val="hybridMultilevel"/>
    <w:tmpl w:val="D52A2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E5E41E0"/>
    <w:multiLevelType w:val="hybridMultilevel"/>
    <w:tmpl w:val="E3BAF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6"/>
  </w:num>
  <w:num w:numId="2">
    <w:abstractNumId w:val="64"/>
  </w:num>
  <w:num w:numId="3">
    <w:abstractNumId w:val="11"/>
  </w:num>
  <w:num w:numId="4">
    <w:abstractNumId w:val="40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8"/>
  </w:num>
  <w:num w:numId="7">
    <w:abstractNumId w:val="76"/>
  </w:num>
  <w:num w:numId="8">
    <w:abstractNumId w:val="67"/>
  </w:num>
  <w:num w:numId="9">
    <w:abstractNumId w:val="50"/>
  </w:num>
  <w:num w:numId="10">
    <w:abstractNumId w:val="87"/>
  </w:num>
  <w:num w:numId="11">
    <w:abstractNumId w:val="65"/>
  </w:num>
  <w:num w:numId="12">
    <w:abstractNumId w:val="16"/>
  </w:num>
  <w:num w:numId="13">
    <w:abstractNumId w:val="1"/>
  </w:num>
  <w:num w:numId="14">
    <w:abstractNumId w:val="0"/>
  </w:num>
  <w:num w:numId="15">
    <w:abstractNumId w:val="2"/>
  </w:num>
  <w:num w:numId="16">
    <w:abstractNumId w:val="77"/>
  </w:num>
  <w:num w:numId="17">
    <w:abstractNumId w:val="41"/>
  </w:num>
  <w:num w:numId="18">
    <w:abstractNumId w:val="69"/>
  </w:num>
  <w:num w:numId="19">
    <w:abstractNumId w:val="67"/>
  </w:num>
  <w:num w:numId="20">
    <w:abstractNumId w:val="58"/>
  </w:num>
  <w:num w:numId="21">
    <w:abstractNumId w:val="19"/>
  </w:num>
  <w:num w:numId="22">
    <w:abstractNumId w:val="88"/>
  </w:num>
  <w:num w:numId="23">
    <w:abstractNumId w:val="79"/>
  </w:num>
  <w:num w:numId="24">
    <w:abstractNumId w:val="9"/>
  </w:num>
  <w:num w:numId="25">
    <w:abstractNumId w:val="66"/>
  </w:num>
  <w:num w:numId="26">
    <w:abstractNumId w:val="42"/>
  </w:num>
  <w:num w:numId="27">
    <w:abstractNumId w:val="67"/>
  </w:num>
  <w:num w:numId="28">
    <w:abstractNumId w:val="10"/>
  </w:num>
  <w:num w:numId="29">
    <w:abstractNumId w:val="8"/>
  </w:num>
  <w:num w:numId="30">
    <w:abstractNumId w:val="20"/>
  </w:num>
  <w:num w:numId="31">
    <w:abstractNumId w:val="67"/>
  </w:num>
  <w:num w:numId="32">
    <w:abstractNumId w:val="67"/>
  </w:num>
  <w:num w:numId="33">
    <w:abstractNumId w:val="67"/>
  </w:num>
  <w:num w:numId="34">
    <w:abstractNumId w:val="18"/>
  </w:num>
  <w:num w:numId="35">
    <w:abstractNumId w:val="22"/>
  </w:num>
  <w:num w:numId="36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62"/>
  </w:num>
  <w:num w:numId="39">
    <w:abstractNumId w:val="53"/>
  </w:num>
  <w:num w:numId="40">
    <w:abstractNumId w:val="60"/>
  </w:num>
  <w:num w:numId="41">
    <w:abstractNumId w:val="12"/>
  </w:num>
  <w:num w:numId="42">
    <w:abstractNumId w:val="29"/>
  </w:num>
  <w:num w:numId="4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54"/>
  </w:num>
  <w:num w:numId="46">
    <w:abstractNumId w:val="7"/>
  </w:num>
  <w:num w:numId="47">
    <w:abstractNumId w:val="63"/>
  </w:num>
  <w:num w:numId="48">
    <w:abstractNumId w:val="44"/>
  </w:num>
  <w:num w:numId="49">
    <w:abstractNumId w:val="55"/>
  </w:num>
  <w:num w:numId="50">
    <w:abstractNumId w:val="13"/>
  </w:num>
  <w:num w:numId="51">
    <w:abstractNumId w:val="46"/>
  </w:num>
  <w:num w:numId="52">
    <w:abstractNumId w:val="35"/>
  </w:num>
  <w:num w:numId="53">
    <w:abstractNumId w:val="80"/>
  </w:num>
  <w:num w:numId="54">
    <w:abstractNumId w:val="78"/>
  </w:num>
  <w:num w:numId="55">
    <w:abstractNumId w:val="3"/>
  </w:num>
  <w:num w:numId="56">
    <w:abstractNumId w:val="51"/>
  </w:num>
  <w:num w:numId="57">
    <w:abstractNumId w:val="56"/>
  </w:num>
  <w:num w:numId="58">
    <w:abstractNumId w:val="73"/>
  </w:num>
  <w:num w:numId="59">
    <w:abstractNumId w:val="39"/>
  </w:num>
  <w:num w:numId="60">
    <w:abstractNumId w:val="83"/>
  </w:num>
  <w:num w:numId="61">
    <w:abstractNumId w:val="45"/>
  </w:num>
  <w:num w:numId="62">
    <w:abstractNumId w:val="6"/>
  </w:num>
  <w:num w:numId="63">
    <w:abstractNumId w:val="38"/>
  </w:num>
  <w:num w:numId="64">
    <w:abstractNumId w:val="74"/>
  </w:num>
  <w:num w:numId="65">
    <w:abstractNumId w:val="17"/>
  </w:num>
  <w:num w:numId="66">
    <w:abstractNumId w:val="82"/>
  </w:num>
  <w:num w:numId="67">
    <w:abstractNumId w:val="31"/>
  </w:num>
  <w:num w:numId="68">
    <w:abstractNumId w:val="92"/>
  </w:num>
  <w:num w:numId="69">
    <w:abstractNumId w:val="90"/>
  </w:num>
  <w:num w:numId="70">
    <w:abstractNumId w:val="23"/>
  </w:num>
  <w:num w:numId="71">
    <w:abstractNumId w:val="57"/>
  </w:num>
  <w:num w:numId="72">
    <w:abstractNumId w:val="24"/>
  </w:num>
  <w:num w:numId="73">
    <w:abstractNumId w:val="14"/>
  </w:num>
  <w:num w:numId="74">
    <w:abstractNumId w:val="52"/>
  </w:num>
  <w:num w:numId="75">
    <w:abstractNumId w:val="75"/>
  </w:num>
  <w:num w:numId="76">
    <w:abstractNumId w:val="4"/>
  </w:num>
  <w:num w:numId="77">
    <w:abstractNumId w:val="91"/>
  </w:num>
  <w:num w:numId="78">
    <w:abstractNumId w:val="27"/>
  </w:num>
  <w:num w:numId="79">
    <w:abstractNumId w:val="70"/>
  </w:num>
  <w:num w:numId="80">
    <w:abstractNumId w:val="21"/>
  </w:num>
  <w:num w:numId="81">
    <w:abstractNumId w:val="61"/>
  </w:num>
  <w:num w:numId="82">
    <w:abstractNumId w:val="81"/>
  </w:num>
  <w:num w:numId="83">
    <w:abstractNumId w:val="89"/>
  </w:num>
  <w:num w:numId="84">
    <w:abstractNumId w:val="43"/>
  </w:num>
  <w:num w:numId="85">
    <w:abstractNumId w:val="28"/>
  </w:num>
  <w:num w:numId="86">
    <w:abstractNumId w:val="33"/>
  </w:num>
  <w:num w:numId="87">
    <w:abstractNumId w:val="71"/>
  </w:num>
  <w:num w:numId="88">
    <w:abstractNumId w:val="68"/>
  </w:num>
  <w:num w:numId="89">
    <w:abstractNumId w:val="5"/>
  </w:num>
  <w:num w:numId="90">
    <w:abstractNumId w:val="59"/>
  </w:num>
  <w:num w:numId="91">
    <w:abstractNumId w:val="36"/>
  </w:num>
  <w:num w:numId="92">
    <w:abstractNumId w:val="85"/>
  </w:num>
  <w:num w:numId="93">
    <w:abstractNumId w:val="13"/>
  </w:num>
  <w:num w:numId="94">
    <w:abstractNumId w:val="84"/>
  </w:num>
  <w:num w:numId="95">
    <w:abstractNumId w:val="32"/>
  </w:num>
  <w:num w:numId="96">
    <w:abstractNumId w:val="47"/>
  </w:num>
  <w:num w:numId="97">
    <w:abstractNumId w:val="26"/>
  </w:num>
  <w:num w:numId="98">
    <w:abstractNumId w:val="34"/>
  </w:num>
  <w:num w:numId="99">
    <w:abstractNumId w:val="15"/>
  </w:num>
  <w:num w:numId="100">
    <w:abstractNumId w:val="72"/>
  </w:num>
  <w:num w:numId="101">
    <w:abstractNumId w:val="30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ocumentProtection w:formatting="1" w:enforcement="0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10"/>
    <w:rsid w:val="00001BE5"/>
    <w:rsid w:val="00003557"/>
    <w:rsid w:val="00007157"/>
    <w:rsid w:val="000236C5"/>
    <w:rsid w:val="00031762"/>
    <w:rsid w:val="0004063E"/>
    <w:rsid w:val="00053455"/>
    <w:rsid w:val="000570C2"/>
    <w:rsid w:val="00057846"/>
    <w:rsid w:val="000636D2"/>
    <w:rsid w:val="00067C30"/>
    <w:rsid w:val="000716C1"/>
    <w:rsid w:val="00084F95"/>
    <w:rsid w:val="00085877"/>
    <w:rsid w:val="00085C6A"/>
    <w:rsid w:val="00085E03"/>
    <w:rsid w:val="00090488"/>
    <w:rsid w:val="00091D45"/>
    <w:rsid w:val="0009271C"/>
    <w:rsid w:val="0009370C"/>
    <w:rsid w:val="000A1496"/>
    <w:rsid w:val="000A4404"/>
    <w:rsid w:val="000A527E"/>
    <w:rsid w:val="000C071E"/>
    <w:rsid w:val="000C18CE"/>
    <w:rsid w:val="000C4E82"/>
    <w:rsid w:val="000C4FE8"/>
    <w:rsid w:val="000C6CFF"/>
    <w:rsid w:val="000E142A"/>
    <w:rsid w:val="000E1EF7"/>
    <w:rsid w:val="000E49A1"/>
    <w:rsid w:val="000E4E99"/>
    <w:rsid w:val="000E79F6"/>
    <w:rsid w:val="000F0C40"/>
    <w:rsid w:val="000F691C"/>
    <w:rsid w:val="000F7E46"/>
    <w:rsid w:val="001052EC"/>
    <w:rsid w:val="00105669"/>
    <w:rsid w:val="00106E1C"/>
    <w:rsid w:val="00112AC5"/>
    <w:rsid w:val="00114526"/>
    <w:rsid w:val="00114B43"/>
    <w:rsid w:val="00117BE4"/>
    <w:rsid w:val="00117C23"/>
    <w:rsid w:val="0013173B"/>
    <w:rsid w:val="00135315"/>
    <w:rsid w:val="00137B61"/>
    <w:rsid w:val="00140A2E"/>
    <w:rsid w:val="001443E2"/>
    <w:rsid w:val="00150A16"/>
    <w:rsid w:val="00151211"/>
    <w:rsid w:val="00154C65"/>
    <w:rsid w:val="00160166"/>
    <w:rsid w:val="0016100A"/>
    <w:rsid w:val="00165C09"/>
    <w:rsid w:val="00171094"/>
    <w:rsid w:val="0017218C"/>
    <w:rsid w:val="00177D5B"/>
    <w:rsid w:val="00184E30"/>
    <w:rsid w:val="001930CA"/>
    <w:rsid w:val="00197264"/>
    <w:rsid w:val="001A3BAC"/>
    <w:rsid w:val="001A7698"/>
    <w:rsid w:val="001B1234"/>
    <w:rsid w:val="001B15B8"/>
    <w:rsid w:val="001B30FF"/>
    <w:rsid w:val="001D08C0"/>
    <w:rsid w:val="001D67C8"/>
    <w:rsid w:val="001D7433"/>
    <w:rsid w:val="001F1CE2"/>
    <w:rsid w:val="001F57CC"/>
    <w:rsid w:val="0020294E"/>
    <w:rsid w:val="002158D6"/>
    <w:rsid w:val="00221F62"/>
    <w:rsid w:val="00224B92"/>
    <w:rsid w:val="00224C5A"/>
    <w:rsid w:val="0023247D"/>
    <w:rsid w:val="00233CD0"/>
    <w:rsid w:val="00245E60"/>
    <w:rsid w:val="00261D01"/>
    <w:rsid w:val="00262B9E"/>
    <w:rsid w:val="00262C12"/>
    <w:rsid w:val="00264934"/>
    <w:rsid w:val="002666CB"/>
    <w:rsid w:val="00267ED5"/>
    <w:rsid w:val="002704F2"/>
    <w:rsid w:val="0027375D"/>
    <w:rsid w:val="00274378"/>
    <w:rsid w:val="00277AE8"/>
    <w:rsid w:val="00286E66"/>
    <w:rsid w:val="00287E0F"/>
    <w:rsid w:val="00291E1B"/>
    <w:rsid w:val="002A546F"/>
    <w:rsid w:val="002A5C5D"/>
    <w:rsid w:val="002B6B2C"/>
    <w:rsid w:val="002C72BD"/>
    <w:rsid w:val="002E6146"/>
    <w:rsid w:val="002F0A74"/>
    <w:rsid w:val="002F6A56"/>
    <w:rsid w:val="0030195C"/>
    <w:rsid w:val="003022D0"/>
    <w:rsid w:val="0031366E"/>
    <w:rsid w:val="00313C30"/>
    <w:rsid w:val="0031455E"/>
    <w:rsid w:val="00316FB0"/>
    <w:rsid w:val="00322BEE"/>
    <w:rsid w:val="00324002"/>
    <w:rsid w:val="00325E65"/>
    <w:rsid w:val="003435C0"/>
    <w:rsid w:val="003437B9"/>
    <w:rsid w:val="00344469"/>
    <w:rsid w:val="00346CC7"/>
    <w:rsid w:val="00347022"/>
    <w:rsid w:val="00360A11"/>
    <w:rsid w:val="00360B49"/>
    <w:rsid w:val="00371375"/>
    <w:rsid w:val="00374A97"/>
    <w:rsid w:val="003776A6"/>
    <w:rsid w:val="00381E82"/>
    <w:rsid w:val="00382FD0"/>
    <w:rsid w:val="00385CF5"/>
    <w:rsid w:val="003950A0"/>
    <w:rsid w:val="00397F99"/>
    <w:rsid w:val="003A1459"/>
    <w:rsid w:val="003A3A54"/>
    <w:rsid w:val="003A559D"/>
    <w:rsid w:val="003A70A8"/>
    <w:rsid w:val="003B16F1"/>
    <w:rsid w:val="003B741B"/>
    <w:rsid w:val="003D53F8"/>
    <w:rsid w:val="003E234C"/>
    <w:rsid w:val="003E3CFE"/>
    <w:rsid w:val="003E5789"/>
    <w:rsid w:val="003E716C"/>
    <w:rsid w:val="003E719A"/>
    <w:rsid w:val="003E74DE"/>
    <w:rsid w:val="003F0B82"/>
    <w:rsid w:val="003F4300"/>
    <w:rsid w:val="003F4D63"/>
    <w:rsid w:val="0040243F"/>
    <w:rsid w:val="004109F5"/>
    <w:rsid w:val="00410EE6"/>
    <w:rsid w:val="00412110"/>
    <w:rsid w:val="004159D7"/>
    <w:rsid w:val="0042036D"/>
    <w:rsid w:val="004229E6"/>
    <w:rsid w:val="00426809"/>
    <w:rsid w:val="00426945"/>
    <w:rsid w:val="00427FA2"/>
    <w:rsid w:val="00430F78"/>
    <w:rsid w:val="00433F8C"/>
    <w:rsid w:val="004342C3"/>
    <w:rsid w:val="00440305"/>
    <w:rsid w:val="00442F97"/>
    <w:rsid w:val="00443D39"/>
    <w:rsid w:val="004555EC"/>
    <w:rsid w:val="00460855"/>
    <w:rsid w:val="0049087E"/>
    <w:rsid w:val="00495333"/>
    <w:rsid w:val="00496C70"/>
    <w:rsid w:val="004A1109"/>
    <w:rsid w:val="004A1938"/>
    <w:rsid w:val="004A2CF0"/>
    <w:rsid w:val="004A6AA8"/>
    <w:rsid w:val="004B33F6"/>
    <w:rsid w:val="004C3CD8"/>
    <w:rsid w:val="004C590E"/>
    <w:rsid w:val="004C7BAE"/>
    <w:rsid w:val="004D02A6"/>
    <w:rsid w:val="004D43F8"/>
    <w:rsid w:val="004D579F"/>
    <w:rsid w:val="004E35C1"/>
    <w:rsid w:val="004F18ED"/>
    <w:rsid w:val="004F233F"/>
    <w:rsid w:val="004F2E86"/>
    <w:rsid w:val="004F52B0"/>
    <w:rsid w:val="0050145B"/>
    <w:rsid w:val="00506508"/>
    <w:rsid w:val="00510C67"/>
    <w:rsid w:val="005120E5"/>
    <w:rsid w:val="00513700"/>
    <w:rsid w:val="00515AF0"/>
    <w:rsid w:val="00517E33"/>
    <w:rsid w:val="0052230A"/>
    <w:rsid w:val="00523108"/>
    <w:rsid w:val="005319F2"/>
    <w:rsid w:val="005346E4"/>
    <w:rsid w:val="00540338"/>
    <w:rsid w:val="0054073E"/>
    <w:rsid w:val="005408C6"/>
    <w:rsid w:val="00541B03"/>
    <w:rsid w:val="005425C4"/>
    <w:rsid w:val="0054546E"/>
    <w:rsid w:val="00546121"/>
    <w:rsid w:val="005470CF"/>
    <w:rsid w:val="0055085B"/>
    <w:rsid w:val="005521D7"/>
    <w:rsid w:val="00552C73"/>
    <w:rsid w:val="00562AD5"/>
    <w:rsid w:val="00572585"/>
    <w:rsid w:val="00580088"/>
    <w:rsid w:val="0058295B"/>
    <w:rsid w:val="00591560"/>
    <w:rsid w:val="00594508"/>
    <w:rsid w:val="005A05E3"/>
    <w:rsid w:val="005A282A"/>
    <w:rsid w:val="005A30CA"/>
    <w:rsid w:val="005A5B8E"/>
    <w:rsid w:val="005C1F14"/>
    <w:rsid w:val="005C3017"/>
    <w:rsid w:val="005C33C5"/>
    <w:rsid w:val="005C5704"/>
    <w:rsid w:val="005D1987"/>
    <w:rsid w:val="005D2DF0"/>
    <w:rsid w:val="005D7CAD"/>
    <w:rsid w:val="005F2068"/>
    <w:rsid w:val="005F220A"/>
    <w:rsid w:val="005F7A8B"/>
    <w:rsid w:val="00604FE2"/>
    <w:rsid w:val="00610AA4"/>
    <w:rsid w:val="0061639D"/>
    <w:rsid w:val="006201F0"/>
    <w:rsid w:val="00622BFF"/>
    <w:rsid w:val="00623610"/>
    <w:rsid w:val="00623776"/>
    <w:rsid w:val="006261A1"/>
    <w:rsid w:val="00631016"/>
    <w:rsid w:val="00631512"/>
    <w:rsid w:val="00632B93"/>
    <w:rsid w:val="00640998"/>
    <w:rsid w:val="00643033"/>
    <w:rsid w:val="006436CE"/>
    <w:rsid w:val="0065286F"/>
    <w:rsid w:val="0066219B"/>
    <w:rsid w:val="006654BF"/>
    <w:rsid w:val="006668BD"/>
    <w:rsid w:val="00667B58"/>
    <w:rsid w:val="006715AA"/>
    <w:rsid w:val="00671609"/>
    <w:rsid w:val="00680DDB"/>
    <w:rsid w:val="00684D89"/>
    <w:rsid w:val="0069193A"/>
    <w:rsid w:val="00696F15"/>
    <w:rsid w:val="006A33EC"/>
    <w:rsid w:val="006A3EE0"/>
    <w:rsid w:val="006B5A5D"/>
    <w:rsid w:val="006C3D4D"/>
    <w:rsid w:val="006C7BFE"/>
    <w:rsid w:val="006C7DA0"/>
    <w:rsid w:val="006D3E3D"/>
    <w:rsid w:val="006D7736"/>
    <w:rsid w:val="006E2581"/>
    <w:rsid w:val="006E5366"/>
    <w:rsid w:val="006E702C"/>
    <w:rsid w:val="006F1DB3"/>
    <w:rsid w:val="006F433B"/>
    <w:rsid w:val="007048D2"/>
    <w:rsid w:val="00711DBA"/>
    <w:rsid w:val="00711F55"/>
    <w:rsid w:val="00721431"/>
    <w:rsid w:val="0072383E"/>
    <w:rsid w:val="007240F9"/>
    <w:rsid w:val="007301D1"/>
    <w:rsid w:val="00730407"/>
    <w:rsid w:val="007314CF"/>
    <w:rsid w:val="00734916"/>
    <w:rsid w:val="00737AAC"/>
    <w:rsid w:val="00744EB3"/>
    <w:rsid w:val="00745457"/>
    <w:rsid w:val="0075000A"/>
    <w:rsid w:val="00751D2F"/>
    <w:rsid w:val="00751D5B"/>
    <w:rsid w:val="00762435"/>
    <w:rsid w:val="00762B08"/>
    <w:rsid w:val="0077123D"/>
    <w:rsid w:val="00771333"/>
    <w:rsid w:val="0077460A"/>
    <w:rsid w:val="00776E10"/>
    <w:rsid w:val="0078297D"/>
    <w:rsid w:val="00783D3E"/>
    <w:rsid w:val="0078515D"/>
    <w:rsid w:val="00785AF6"/>
    <w:rsid w:val="0078641B"/>
    <w:rsid w:val="00792B4E"/>
    <w:rsid w:val="007A0DF7"/>
    <w:rsid w:val="007A5EE0"/>
    <w:rsid w:val="007A5F2F"/>
    <w:rsid w:val="007B0B32"/>
    <w:rsid w:val="007B0CC7"/>
    <w:rsid w:val="007B2BCA"/>
    <w:rsid w:val="007B3F43"/>
    <w:rsid w:val="007C0832"/>
    <w:rsid w:val="007C760D"/>
    <w:rsid w:val="007D1136"/>
    <w:rsid w:val="007D2C86"/>
    <w:rsid w:val="007D3268"/>
    <w:rsid w:val="007D4057"/>
    <w:rsid w:val="007D4AA1"/>
    <w:rsid w:val="007E052C"/>
    <w:rsid w:val="007E39D5"/>
    <w:rsid w:val="007F1515"/>
    <w:rsid w:val="007F161B"/>
    <w:rsid w:val="007F1952"/>
    <w:rsid w:val="007F61D2"/>
    <w:rsid w:val="007F645D"/>
    <w:rsid w:val="007F7566"/>
    <w:rsid w:val="0080314C"/>
    <w:rsid w:val="0081095E"/>
    <w:rsid w:val="00824BB3"/>
    <w:rsid w:val="0083025B"/>
    <w:rsid w:val="00832009"/>
    <w:rsid w:val="0083201B"/>
    <w:rsid w:val="0083256F"/>
    <w:rsid w:val="0083264C"/>
    <w:rsid w:val="00833B99"/>
    <w:rsid w:val="008359C5"/>
    <w:rsid w:val="00843DDB"/>
    <w:rsid w:val="008440E2"/>
    <w:rsid w:val="008442B8"/>
    <w:rsid w:val="008503E2"/>
    <w:rsid w:val="008527B9"/>
    <w:rsid w:val="00855AC6"/>
    <w:rsid w:val="00857543"/>
    <w:rsid w:val="00857559"/>
    <w:rsid w:val="008577B2"/>
    <w:rsid w:val="0086050E"/>
    <w:rsid w:val="00870460"/>
    <w:rsid w:val="008714F2"/>
    <w:rsid w:val="008770FD"/>
    <w:rsid w:val="0087775D"/>
    <w:rsid w:val="008849BB"/>
    <w:rsid w:val="00890C94"/>
    <w:rsid w:val="00894361"/>
    <w:rsid w:val="008955D0"/>
    <w:rsid w:val="008A1D3A"/>
    <w:rsid w:val="008A4D8F"/>
    <w:rsid w:val="008B0C63"/>
    <w:rsid w:val="008B2426"/>
    <w:rsid w:val="008B4D5F"/>
    <w:rsid w:val="008B6006"/>
    <w:rsid w:val="008B6A37"/>
    <w:rsid w:val="008C20DF"/>
    <w:rsid w:val="008C21EC"/>
    <w:rsid w:val="008C7F90"/>
    <w:rsid w:val="008E25C7"/>
    <w:rsid w:val="008F324A"/>
    <w:rsid w:val="009023C5"/>
    <w:rsid w:val="0090431F"/>
    <w:rsid w:val="00914F45"/>
    <w:rsid w:val="009156BF"/>
    <w:rsid w:val="009205FA"/>
    <w:rsid w:val="0092704D"/>
    <w:rsid w:val="00932D2F"/>
    <w:rsid w:val="00935365"/>
    <w:rsid w:val="00942E0C"/>
    <w:rsid w:val="00950993"/>
    <w:rsid w:val="00951311"/>
    <w:rsid w:val="00954FB3"/>
    <w:rsid w:val="00955CDE"/>
    <w:rsid w:val="00963D67"/>
    <w:rsid w:val="0096464F"/>
    <w:rsid w:val="009666FE"/>
    <w:rsid w:val="00971640"/>
    <w:rsid w:val="00971776"/>
    <w:rsid w:val="00972BEA"/>
    <w:rsid w:val="0098029F"/>
    <w:rsid w:val="00990DEE"/>
    <w:rsid w:val="009960A7"/>
    <w:rsid w:val="009976D0"/>
    <w:rsid w:val="009A26DE"/>
    <w:rsid w:val="009A3FFA"/>
    <w:rsid w:val="009B11D1"/>
    <w:rsid w:val="009B2F7F"/>
    <w:rsid w:val="009C15D6"/>
    <w:rsid w:val="009C3F25"/>
    <w:rsid w:val="009C4221"/>
    <w:rsid w:val="009C49DB"/>
    <w:rsid w:val="009C530D"/>
    <w:rsid w:val="009C5990"/>
    <w:rsid w:val="009D0BF2"/>
    <w:rsid w:val="009E1910"/>
    <w:rsid w:val="009E25BB"/>
    <w:rsid w:val="009E386E"/>
    <w:rsid w:val="009E554D"/>
    <w:rsid w:val="009E728B"/>
    <w:rsid w:val="009E7CBD"/>
    <w:rsid w:val="009F166E"/>
    <w:rsid w:val="009F3A4B"/>
    <w:rsid w:val="009F539E"/>
    <w:rsid w:val="009F73A2"/>
    <w:rsid w:val="00A04FE9"/>
    <w:rsid w:val="00A178C5"/>
    <w:rsid w:val="00A32F6A"/>
    <w:rsid w:val="00A34853"/>
    <w:rsid w:val="00A478F8"/>
    <w:rsid w:val="00A63B59"/>
    <w:rsid w:val="00A65719"/>
    <w:rsid w:val="00A74058"/>
    <w:rsid w:val="00A81C59"/>
    <w:rsid w:val="00A84EA1"/>
    <w:rsid w:val="00AA15EC"/>
    <w:rsid w:val="00AA3F9C"/>
    <w:rsid w:val="00AA6A8E"/>
    <w:rsid w:val="00AA795B"/>
    <w:rsid w:val="00AB0195"/>
    <w:rsid w:val="00AB30B0"/>
    <w:rsid w:val="00AB37BD"/>
    <w:rsid w:val="00AB68AA"/>
    <w:rsid w:val="00AC17FD"/>
    <w:rsid w:val="00AC3860"/>
    <w:rsid w:val="00AC5FBA"/>
    <w:rsid w:val="00AC6180"/>
    <w:rsid w:val="00AC6A1D"/>
    <w:rsid w:val="00AC6C5F"/>
    <w:rsid w:val="00AD0360"/>
    <w:rsid w:val="00AD1104"/>
    <w:rsid w:val="00AD2115"/>
    <w:rsid w:val="00AD4013"/>
    <w:rsid w:val="00AE074E"/>
    <w:rsid w:val="00AE3915"/>
    <w:rsid w:val="00AE676B"/>
    <w:rsid w:val="00B00CB0"/>
    <w:rsid w:val="00B0334F"/>
    <w:rsid w:val="00B063FE"/>
    <w:rsid w:val="00B1760C"/>
    <w:rsid w:val="00B17AEE"/>
    <w:rsid w:val="00B2202D"/>
    <w:rsid w:val="00B221C8"/>
    <w:rsid w:val="00B22AD1"/>
    <w:rsid w:val="00B231DD"/>
    <w:rsid w:val="00B24D8B"/>
    <w:rsid w:val="00B30182"/>
    <w:rsid w:val="00B32CD5"/>
    <w:rsid w:val="00B32DFF"/>
    <w:rsid w:val="00B411A9"/>
    <w:rsid w:val="00B451AE"/>
    <w:rsid w:val="00B45905"/>
    <w:rsid w:val="00B469A6"/>
    <w:rsid w:val="00B506BF"/>
    <w:rsid w:val="00B5112E"/>
    <w:rsid w:val="00B60EBB"/>
    <w:rsid w:val="00B6229F"/>
    <w:rsid w:val="00B63E2A"/>
    <w:rsid w:val="00B712D1"/>
    <w:rsid w:val="00B71594"/>
    <w:rsid w:val="00B736BF"/>
    <w:rsid w:val="00B7599B"/>
    <w:rsid w:val="00B76221"/>
    <w:rsid w:val="00B80A28"/>
    <w:rsid w:val="00B81CF2"/>
    <w:rsid w:val="00B8321C"/>
    <w:rsid w:val="00B86EA2"/>
    <w:rsid w:val="00B91834"/>
    <w:rsid w:val="00B93102"/>
    <w:rsid w:val="00B972B4"/>
    <w:rsid w:val="00B97D0B"/>
    <w:rsid w:val="00BA3169"/>
    <w:rsid w:val="00BB006B"/>
    <w:rsid w:val="00BB170D"/>
    <w:rsid w:val="00BB7B32"/>
    <w:rsid w:val="00BC1E5A"/>
    <w:rsid w:val="00BC3FC3"/>
    <w:rsid w:val="00BC441D"/>
    <w:rsid w:val="00BD0E7B"/>
    <w:rsid w:val="00BE00BD"/>
    <w:rsid w:val="00BF4B5B"/>
    <w:rsid w:val="00C00C89"/>
    <w:rsid w:val="00C03C51"/>
    <w:rsid w:val="00C07EE4"/>
    <w:rsid w:val="00C1379F"/>
    <w:rsid w:val="00C16A8D"/>
    <w:rsid w:val="00C24AA0"/>
    <w:rsid w:val="00C26587"/>
    <w:rsid w:val="00C3796B"/>
    <w:rsid w:val="00C412E9"/>
    <w:rsid w:val="00C45BBE"/>
    <w:rsid w:val="00C46DAB"/>
    <w:rsid w:val="00C57718"/>
    <w:rsid w:val="00C6551B"/>
    <w:rsid w:val="00C6679F"/>
    <w:rsid w:val="00C72742"/>
    <w:rsid w:val="00C7527D"/>
    <w:rsid w:val="00C765C7"/>
    <w:rsid w:val="00C9091E"/>
    <w:rsid w:val="00C95A8E"/>
    <w:rsid w:val="00CA114F"/>
    <w:rsid w:val="00CA20E4"/>
    <w:rsid w:val="00CA50BB"/>
    <w:rsid w:val="00CB022A"/>
    <w:rsid w:val="00CC0602"/>
    <w:rsid w:val="00CC13A9"/>
    <w:rsid w:val="00CC24F0"/>
    <w:rsid w:val="00CC6280"/>
    <w:rsid w:val="00CE0909"/>
    <w:rsid w:val="00CE2CD2"/>
    <w:rsid w:val="00CE473B"/>
    <w:rsid w:val="00CE4E94"/>
    <w:rsid w:val="00CF2862"/>
    <w:rsid w:val="00CF3561"/>
    <w:rsid w:val="00D01E90"/>
    <w:rsid w:val="00D04456"/>
    <w:rsid w:val="00D0550F"/>
    <w:rsid w:val="00D05D8E"/>
    <w:rsid w:val="00D11EF2"/>
    <w:rsid w:val="00D147DC"/>
    <w:rsid w:val="00D172B5"/>
    <w:rsid w:val="00D22D48"/>
    <w:rsid w:val="00D235DF"/>
    <w:rsid w:val="00D261DC"/>
    <w:rsid w:val="00D30B26"/>
    <w:rsid w:val="00D3152A"/>
    <w:rsid w:val="00D40C50"/>
    <w:rsid w:val="00D51D05"/>
    <w:rsid w:val="00D52BB1"/>
    <w:rsid w:val="00D53A7D"/>
    <w:rsid w:val="00D65159"/>
    <w:rsid w:val="00D6567A"/>
    <w:rsid w:val="00D80260"/>
    <w:rsid w:val="00D81954"/>
    <w:rsid w:val="00D865AA"/>
    <w:rsid w:val="00D953DE"/>
    <w:rsid w:val="00D965F2"/>
    <w:rsid w:val="00DA5D10"/>
    <w:rsid w:val="00DA6AF5"/>
    <w:rsid w:val="00DB1FA9"/>
    <w:rsid w:val="00DC5CFF"/>
    <w:rsid w:val="00DD1B59"/>
    <w:rsid w:val="00DE10F7"/>
    <w:rsid w:val="00DE172C"/>
    <w:rsid w:val="00DE3EE1"/>
    <w:rsid w:val="00DE5960"/>
    <w:rsid w:val="00DE7890"/>
    <w:rsid w:val="00E0543F"/>
    <w:rsid w:val="00E10AA7"/>
    <w:rsid w:val="00E122D9"/>
    <w:rsid w:val="00E15DC3"/>
    <w:rsid w:val="00E2551B"/>
    <w:rsid w:val="00E263FC"/>
    <w:rsid w:val="00E340BF"/>
    <w:rsid w:val="00E600C2"/>
    <w:rsid w:val="00E621BB"/>
    <w:rsid w:val="00E622F6"/>
    <w:rsid w:val="00E80CB3"/>
    <w:rsid w:val="00E81D20"/>
    <w:rsid w:val="00E859A0"/>
    <w:rsid w:val="00E931E4"/>
    <w:rsid w:val="00EA2061"/>
    <w:rsid w:val="00EA4C7F"/>
    <w:rsid w:val="00EC01FF"/>
    <w:rsid w:val="00EC0256"/>
    <w:rsid w:val="00EC6EC4"/>
    <w:rsid w:val="00EE0B51"/>
    <w:rsid w:val="00EE596B"/>
    <w:rsid w:val="00EF4243"/>
    <w:rsid w:val="00EF63B4"/>
    <w:rsid w:val="00F00BE1"/>
    <w:rsid w:val="00F05214"/>
    <w:rsid w:val="00F11E08"/>
    <w:rsid w:val="00F135E9"/>
    <w:rsid w:val="00F359DA"/>
    <w:rsid w:val="00F36AFC"/>
    <w:rsid w:val="00F40E5A"/>
    <w:rsid w:val="00F4184D"/>
    <w:rsid w:val="00F42CD3"/>
    <w:rsid w:val="00F44120"/>
    <w:rsid w:val="00F5009C"/>
    <w:rsid w:val="00F502BF"/>
    <w:rsid w:val="00F54A71"/>
    <w:rsid w:val="00F573F9"/>
    <w:rsid w:val="00F60FF5"/>
    <w:rsid w:val="00F63513"/>
    <w:rsid w:val="00F64FFC"/>
    <w:rsid w:val="00F65C7E"/>
    <w:rsid w:val="00F66265"/>
    <w:rsid w:val="00F70790"/>
    <w:rsid w:val="00F742C4"/>
    <w:rsid w:val="00F74661"/>
    <w:rsid w:val="00F7482C"/>
    <w:rsid w:val="00F77657"/>
    <w:rsid w:val="00F77A54"/>
    <w:rsid w:val="00F813D1"/>
    <w:rsid w:val="00F84A78"/>
    <w:rsid w:val="00F84C6B"/>
    <w:rsid w:val="00F85935"/>
    <w:rsid w:val="00F85D0E"/>
    <w:rsid w:val="00F9067D"/>
    <w:rsid w:val="00F9251D"/>
    <w:rsid w:val="00F94556"/>
    <w:rsid w:val="00F9728D"/>
    <w:rsid w:val="00F97F26"/>
    <w:rsid w:val="00FA1AB5"/>
    <w:rsid w:val="00FA32A0"/>
    <w:rsid w:val="00FA4092"/>
    <w:rsid w:val="00FA4121"/>
    <w:rsid w:val="00FA4C5D"/>
    <w:rsid w:val="00FB6AD9"/>
    <w:rsid w:val="00FC5B27"/>
    <w:rsid w:val="00FD5E12"/>
    <w:rsid w:val="00FE0D79"/>
    <w:rsid w:val="00FE1B62"/>
    <w:rsid w:val="00FE7753"/>
    <w:rsid w:val="00FF20CD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7DE641"/>
  <w15:docId w15:val="{16230EDE-8D92-4202-A073-7075FBB7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221F62"/>
    <w:pPr>
      <w:spacing w:after="120" w:line="300" w:lineRule="auto"/>
    </w:pPr>
    <w:rPr>
      <w:rFonts w:ascii="Calibri" w:hAnsi="Calibri" w:cs="Calibri"/>
      <w:lang w:eastAsia="en-AU"/>
    </w:rPr>
  </w:style>
  <w:style w:type="paragraph" w:styleId="Heading1">
    <w:name w:val="heading 1"/>
    <w:next w:val="BodyText"/>
    <w:link w:val="Heading1Char"/>
    <w:qFormat/>
    <w:rsid w:val="009E386E"/>
    <w:pPr>
      <w:keepNext/>
      <w:pageBreakBefore/>
      <w:spacing w:before="360" w:after="120" w:line="240" w:lineRule="auto"/>
      <w:outlineLvl w:val="0"/>
    </w:pPr>
    <w:rPr>
      <w:rFonts w:ascii="Calibri" w:eastAsia="Batang" w:hAnsi="Calibri" w:cs="Arial"/>
      <w:b/>
      <w:bCs/>
      <w:sz w:val="46"/>
      <w:szCs w:val="32"/>
      <w:lang w:eastAsia="en-AU"/>
    </w:rPr>
  </w:style>
  <w:style w:type="paragraph" w:styleId="Heading2">
    <w:name w:val="heading 2"/>
    <w:next w:val="Normal"/>
    <w:link w:val="Heading2Char"/>
    <w:qFormat/>
    <w:rsid w:val="009E386E"/>
    <w:pPr>
      <w:keepNext/>
      <w:spacing w:before="240" w:after="120" w:line="240" w:lineRule="auto"/>
      <w:outlineLvl w:val="1"/>
    </w:pPr>
    <w:rPr>
      <w:rFonts w:ascii="Calibri" w:hAnsi="Calibri" w:cs="Arial"/>
      <w:b/>
      <w:bCs/>
      <w:iCs/>
      <w:sz w:val="36"/>
      <w:szCs w:val="28"/>
      <w:lang w:eastAsia="en-AU"/>
    </w:rPr>
  </w:style>
  <w:style w:type="paragraph" w:styleId="Heading3">
    <w:name w:val="heading 3"/>
    <w:next w:val="Normal"/>
    <w:link w:val="Heading3Char"/>
    <w:autoRedefine/>
    <w:qFormat/>
    <w:rsid w:val="00287E0F"/>
    <w:pPr>
      <w:keepNext/>
      <w:spacing w:before="240" w:after="120" w:line="240" w:lineRule="auto"/>
      <w:outlineLvl w:val="2"/>
    </w:pPr>
    <w:rPr>
      <w:rFonts w:ascii="Calibri" w:hAnsi="Calibri" w:cs="Arial"/>
      <w:b/>
      <w:bCs/>
      <w:color w:val="244061" w:themeColor="accent1" w:themeShade="80"/>
      <w:sz w:val="36"/>
      <w:szCs w:val="36"/>
      <w:lang w:eastAsia="en-AU"/>
    </w:rPr>
  </w:style>
  <w:style w:type="paragraph" w:styleId="Heading4">
    <w:name w:val="heading 4"/>
    <w:next w:val="Normal"/>
    <w:link w:val="Heading4Char"/>
    <w:unhideWhenUsed/>
    <w:qFormat/>
    <w:rsid w:val="009E386E"/>
    <w:pPr>
      <w:spacing w:before="360" w:after="120" w:line="240" w:lineRule="auto"/>
      <w:outlineLvl w:val="3"/>
    </w:pPr>
    <w:rPr>
      <w:rFonts w:ascii="Calibri" w:eastAsia="Batang" w:hAnsi="Calibri" w:cs="Arial"/>
      <w:b/>
      <w:bCs/>
      <w:sz w:val="24"/>
      <w:szCs w:val="32"/>
      <w:lang w:eastAsia="en-AU"/>
    </w:rPr>
  </w:style>
  <w:style w:type="paragraph" w:styleId="Heading5">
    <w:name w:val="heading 5"/>
    <w:next w:val="Normal"/>
    <w:link w:val="Heading5Char"/>
    <w:unhideWhenUsed/>
    <w:qFormat/>
    <w:rsid w:val="009E386E"/>
    <w:pPr>
      <w:spacing w:before="360" w:after="120" w:line="240" w:lineRule="auto"/>
      <w:outlineLvl w:val="4"/>
    </w:pPr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9976D0"/>
    <w:pPr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45"/>
  </w:style>
  <w:style w:type="paragraph" w:styleId="Footer">
    <w:name w:val="footer"/>
    <w:basedOn w:val="Normal"/>
    <w:link w:val="Foot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45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2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E386E"/>
    <w:rPr>
      <w:rFonts w:ascii="Calibri" w:eastAsia="Batang" w:hAnsi="Calibri" w:cs="Arial"/>
      <w:b/>
      <w:bCs/>
      <w:sz w:val="4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9E386E"/>
    <w:rPr>
      <w:rFonts w:ascii="Calibri" w:hAnsi="Calibr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287E0F"/>
    <w:rPr>
      <w:rFonts w:ascii="Calibri" w:hAnsi="Calibri" w:cs="Arial"/>
      <w:b/>
      <w:bCs/>
      <w:color w:val="244061" w:themeColor="accent1" w:themeShade="80"/>
      <w:sz w:val="36"/>
      <w:szCs w:val="36"/>
      <w:lang w:eastAsia="en-AU"/>
    </w:rPr>
  </w:style>
  <w:style w:type="character" w:customStyle="1" w:styleId="Heading4Char">
    <w:name w:val="Heading 4 Char"/>
    <w:basedOn w:val="DefaultParagraphFont"/>
    <w:link w:val="Heading4"/>
    <w:rsid w:val="009E386E"/>
    <w:rPr>
      <w:rFonts w:ascii="Calibri" w:eastAsia="Batang" w:hAnsi="Calibri" w:cs="Arial"/>
      <w:b/>
      <w:bCs/>
      <w:sz w:val="24"/>
      <w:szCs w:val="32"/>
      <w:lang w:eastAsia="en-AU"/>
    </w:rPr>
  </w:style>
  <w:style w:type="character" w:customStyle="1" w:styleId="Heading5Char">
    <w:name w:val="Heading 5 Char"/>
    <w:basedOn w:val="DefaultParagraphFont"/>
    <w:link w:val="Heading5"/>
    <w:rsid w:val="009E386E"/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BodyText">
    <w:name w:val="Body Text"/>
    <w:next w:val="Normal"/>
    <w:link w:val="BodyTextChar"/>
    <w:qFormat/>
    <w:rsid w:val="006D7736"/>
    <w:pPr>
      <w:spacing w:after="120" w:line="300" w:lineRule="auto"/>
    </w:pPr>
    <w:rPr>
      <w:rFonts w:ascii="Calibri" w:hAnsi="Calibri" w:cs="Calibri"/>
      <w:lang w:eastAsia="en-AU"/>
    </w:rPr>
  </w:style>
  <w:style w:type="character" w:customStyle="1" w:styleId="BodyTextChar">
    <w:name w:val="Body Text Char"/>
    <w:basedOn w:val="DefaultParagraphFont"/>
    <w:link w:val="BodyText"/>
    <w:rsid w:val="006D7736"/>
    <w:rPr>
      <w:rFonts w:ascii="Calibri" w:hAnsi="Calibri" w:cs="Calibri"/>
      <w:lang w:eastAsia="en-AU"/>
    </w:rPr>
  </w:style>
  <w:style w:type="paragraph" w:customStyle="1" w:styleId="APSCBlocktext">
    <w:name w:val="APSC Block text"/>
    <w:basedOn w:val="Normal"/>
    <w:qFormat/>
    <w:rsid w:val="009E386E"/>
    <w:pPr>
      <w:spacing w:before="60" w:after="180"/>
      <w:ind w:left="454" w:right="454"/>
      <w:jc w:val="both"/>
    </w:pPr>
    <w:rPr>
      <w:rFonts w:eastAsiaTheme="minorEastAsia" w:cstheme="minorBidi"/>
      <w:iCs/>
      <w:sz w:val="20"/>
    </w:rPr>
  </w:style>
  <w:style w:type="table" w:styleId="TableGrid">
    <w:name w:val="Table Grid"/>
    <w:basedOn w:val="TableNormal"/>
    <w:rsid w:val="009E3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E386E"/>
    <w:rPr>
      <w:rFonts w:ascii="Calibri" w:hAnsi="Calibri"/>
      <w:vertAlign w:val="superscript"/>
    </w:rPr>
  </w:style>
  <w:style w:type="paragraph" w:customStyle="1" w:styleId="APSCtabletextcentred">
    <w:name w:val="APSC table text centred"/>
    <w:basedOn w:val="Normal"/>
    <w:link w:val="APSCtabletextcentredChar"/>
    <w:rsid w:val="009E386E"/>
    <w:pPr>
      <w:spacing w:before="60" w:after="60"/>
      <w:jc w:val="center"/>
    </w:pPr>
    <w:rPr>
      <w:rFonts w:cs="Arial"/>
      <w:sz w:val="20"/>
      <w:szCs w:val="18"/>
    </w:rPr>
  </w:style>
  <w:style w:type="paragraph" w:customStyle="1" w:styleId="Boxedtext">
    <w:name w:val="Boxed text"/>
    <w:autoRedefine/>
    <w:qFormat/>
    <w:rsid w:val="00496C70"/>
    <w:pPr>
      <w:pBdr>
        <w:top w:val="single" w:sz="8" w:space="6" w:color="FFFFFF" w:themeColor="background1"/>
        <w:left w:val="single" w:sz="8" w:space="22" w:color="FFFFFF" w:themeColor="background1"/>
        <w:bottom w:val="single" w:sz="8" w:space="10" w:color="FFFFFF" w:themeColor="background1"/>
        <w:right w:val="single" w:sz="8" w:space="22" w:color="FFFFFF" w:themeColor="background1"/>
      </w:pBdr>
      <w:shd w:val="clear" w:color="auto" w:fill="D9D9D9" w:themeFill="background1" w:themeFillShade="D9"/>
      <w:spacing w:after="120" w:line="240" w:lineRule="auto"/>
      <w:ind w:left="454" w:right="454"/>
      <w:jc w:val="both"/>
    </w:pPr>
    <w:rPr>
      <w:rFonts w:ascii="Calibri" w:hAnsi="Calibri" w:cs="Tahoma"/>
      <w:szCs w:val="16"/>
      <w:lang w:eastAsia="en-AU"/>
    </w:rPr>
  </w:style>
  <w:style w:type="paragraph" w:customStyle="1" w:styleId="Tableordiagramheading">
    <w:name w:val="Table or diagram heading"/>
    <w:qFormat/>
    <w:rsid w:val="009E386E"/>
    <w:pPr>
      <w:spacing w:before="360" w:after="120" w:line="240" w:lineRule="auto"/>
    </w:pPr>
    <w:rPr>
      <w:rFonts w:ascii="Calibri" w:eastAsia="Batang" w:hAnsi="Calibri" w:cs="Arial"/>
      <w:b/>
      <w:bCs/>
      <w:szCs w:val="32"/>
      <w:lang w:eastAsia="en-AU"/>
    </w:rPr>
  </w:style>
  <w:style w:type="paragraph" w:styleId="FootnoteText">
    <w:name w:val="footnote text"/>
    <w:link w:val="FootnoteTextChar"/>
    <w:autoRedefine/>
    <w:rsid w:val="009E386E"/>
    <w:pPr>
      <w:spacing w:after="0" w:line="240" w:lineRule="auto"/>
    </w:pPr>
    <w:rPr>
      <w:rFonts w:ascii="Calibri" w:hAnsi="Calibri" w:cs="Calibr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9E386E"/>
    <w:rPr>
      <w:rFonts w:ascii="Calibri" w:hAnsi="Calibri" w:cs="Calibri"/>
      <w:sz w:val="18"/>
      <w:szCs w:val="20"/>
      <w:lang w:eastAsia="en-AU"/>
    </w:rPr>
  </w:style>
  <w:style w:type="paragraph" w:customStyle="1" w:styleId="APSCphotocaption">
    <w:name w:val="APSC photo caption"/>
    <w:rsid w:val="009E386E"/>
    <w:pPr>
      <w:spacing w:after="0" w:line="240" w:lineRule="auto"/>
    </w:pPr>
    <w:rPr>
      <w:rFonts w:ascii="Calibri" w:hAnsi="Calibri" w:cs="Calibri"/>
      <w:sz w:val="20"/>
      <w:lang w:eastAsia="en-AU"/>
    </w:rPr>
  </w:style>
  <w:style w:type="paragraph" w:customStyle="1" w:styleId="APSCtablecolumnheadingscentred">
    <w:name w:val="APSC table column headings centred"/>
    <w:basedOn w:val="APSCtabletextcentred"/>
    <w:link w:val="APSCtablecolumnheadingscentredChar"/>
    <w:rsid w:val="009E386E"/>
    <w:pPr>
      <w:spacing w:line="240" w:lineRule="auto"/>
    </w:pPr>
    <w:rPr>
      <w:b/>
    </w:rPr>
  </w:style>
  <w:style w:type="paragraph" w:customStyle="1" w:styleId="APSCItalicisedtext">
    <w:name w:val="APSC Italicised text"/>
    <w:basedOn w:val="Normal"/>
    <w:link w:val="APSCItalicisedtextChar"/>
    <w:rsid w:val="009E386E"/>
    <w:rPr>
      <w:i/>
    </w:rPr>
  </w:style>
  <w:style w:type="character" w:customStyle="1" w:styleId="APSCItalicisedtextChar">
    <w:name w:val="APSC Italicised text Char"/>
    <w:basedOn w:val="DefaultParagraphFont"/>
    <w:link w:val="APSCItalicisedtext"/>
    <w:rsid w:val="009E386E"/>
    <w:rPr>
      <w:rFonts w:ascii="Calibri" w:hAnsi="Calibri" w:cs="Calibri"/>
      <w:i/>
      <w:lang w:eastAsia="en-AU"/>
    </w:rPr>
  </w:style>
  <w:style w:type="paragraph" w:customStyle="1" w:styleId="APSCBulletedtextlevel3">
    <w:name w:val="APSC Bulleted text (level 3)"/>
    <w:basedOn w:val="Normal"/>
    <w:rsid w:val="009E386E"/>
    <w:pPr>
      <w:numPr>
        <w:numId w:val="1"/>
      </w:numPr>
      <w:ind w:left="681" w:hanging="227"/>
    </w:pPr>
  </w:style>
  <w:style w:type="paragraph" w:customStyle="1" w:styleId="Bulletedtext">
    <w:name w:val="Bulleted text"/>
    <w:basedOn w:val="Normal"/>
    <w:qFormat/>
    <w:rsid w:val="009E386E"/>
    <w:pPr>
      <w:numPr>
        <w:numId w:val="2"/>
      </w:numPr>
      <w:spacing w:after="60"/>
      <w:ind w:left="227" w:hanging="227"/>
    </w:pPr>
  </w:style>
  <w:style w:type="paragraph" w:customStyle="1" w:styleId="Bulletedtextlevel2">
    <w:name w:val="Bulleted text ( level 2)"/>
    <w:basedOn w:val="Normal"/>
    <w:qFormat/>
    <w:rsid w:val="009E386E"/>
    <w:pPr>
      <w:numPr>
        <w:numId w:val="3"/>
      </w:numPr>
      <w:spacing w:after="60"/>
      <w:ind w:left="454" w:hanging="227"/>
    </w:pPr>
  </w:style>
  <w:style w:type="paragraph" w:styleId="Title">
    <w:name w:val="Title"/>
    <w:aliases w:val="Title H1"/>
    <w:basedOn w:val="Heading1"/>
    <w:next w:val="Normal"/>
    <w:link w:val="TitleChar"/>
    <w:autoRedefine/>
    <w:uiPriority w:val="10"/>
    <w:qFormat/>
    <w:rsid w:val="00AE074E"/>
    <w:pPr>
      <w:tabs>
        <w:tab w:val="center" w:pos="5102"/>
      </w:tabs>
      <w:spacing w:before="1320" w:after="0"/>
      <w:jc w:val="right"/>
    </w:pPr>
    <w:rPr>
      <w:szCs w:val="28"/>
    </w:rPr>
  </w:style>
  <w:style w:type="character" w:customStyle="1" w:styleId="TitleChar">
    <w:name w:val="Title Char"/>
    <w:aliases w:val="Title H1 Char"/>
    <w:basedOn w:val="DefaultParagraphFont"/>
    <w:link w:val="Title"/>
    <w:uiPriority w:val="10"/>
    <w:rsid w:val="00AE074E"/>
    <w:rPr>
      <w:rFonts w:ascii="Calibri" w:eastAsia="Batang" w:hAnsi="Calibri" w:cs="Arial"/>
      <w:b/>
      <w:bCs/>
      <w:sz w:val="46"/>
      <w:szCs w:val="28"/>
      <w:lang w:eastAsia="en-AU"/>
    </w:rPr>
  </w:style>
  <w:style w:type="paragraph" w:styleId="Subtitle">
    <w:name w:val="Subtitle"/>
    <w:basedOn w:val="Title"/>
    <w:next w:val="Normal"/>
    <w:link w:val="SubtitleChar"/>
    <w:uiPriority w:val="11"/>
    <w:rsid w:val="00D53A7D"/>
    <w:pPr>
      <w:contextualSpacing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3A7D"/>
    <w:rPr>
      <w:rFonts w:ascii="Arial Black" w:eastAsia="Batang" w:hAnsi="Arial Black" w:cs="Arial"/>
      <w:b/>
      <w:bCs/>
      <w:color w:val="FFFFFF" w:themeColor="background1"/>
      <w:sz w:val="24"/>
      <w:szCs w:val="32"/>
      <w:lang w:eastAsia="en-AU"/>
    </w:rPr>
  </w:style>
  <w:style w:type="paragraph" w:customStyle="1" w:styleId="Bodyoftext">
    <w:name w:val="Body of text"/>
    <w:basedOn w:val="BodyText"/>
    <w:link w:val="BodyoftextChar"/>
    <w:qFormat/>
    <w:rsid w:val="006D7736"/>
  </w:style>
  <w:style w:type="paragraph" w:customStyle="1" w:styleId="Pagenumbercentered">
    <w:name w:val="Page number (centered)"/>
    <w:basedOn w:val="Footer"/>
    <w:link w:val="PagenumbercenteredChar"/>
    <w:qFormat/>
    <w:rsid w:val="006D7736"/>
    <w:pPr>
      <w:tabs>
        <w:tab w:val="clear" w:pos="4513"/>
        <w:tab w:val="clear" w:pos="9026"/>
        <w:tab w:val="center" w:pos="5102"/>
      </w:tabs>
    </w:pPr>
  </w:style>
  <w:style w:type="character" w:customStyle="1" w:styleId="BodyoftextChar">
    <w:name w:val="Body of text Char"/>
    <w:basedOn w:val="BodyTextChar"/>
    <w:link w:val="Bodyoftext"/>
    <w:rsid w:val="006D7736"/>
    <w:rPr>
      <w:rFonts w:ascii="Calibri" w:hAnsi="Calibri" w:cs="Calibri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9976D0"/>
    <w:rPr>
      <w:rFonts w:ascii="Calibri" w:eastAsia="Batang" w:hAnsi="Calibri" w:cs="Arial"/>
      <w:bCs/>
      <w:i/>
      <w:szCs w:val="32"/>
      <w:lang w:eastAsia="en-AU"/>
    </w:rPr>
  </w:style>
  <w:style w:type="character" w:customStyle="1" w:styleId="PagenumbercenteredChar">
    <w:name w:val="Page number (centered) Char"/>
    <w:basedOn w:val="FooterChar"/>
    <w:link w:val="Pagenumbercentered"/>
    <w:rsid w:val="006D7736"/>
    <w:rPr>
      <w:rFonts w:ascii="Calibri" w:hAnsi="Calibri" w:cs="Calibri"/>
      <w:lang w:eastAsia="en-AU"/>
    </w:rPr>
  </w:style>
  <w:style w:type="paragraph" w:customStyle="1" w:styleId="APSCtable">
    <w:name w:val="APSC table"/>
    <w:basedOn w:val="APSCtablecolumnheadingscentred"/>
    <w:link w:val="APSCtableChar"/>
    <w:rsid w:val="007240F9"/>
    <w:rPr>
      <w:rFonts w:eastAsia="Times New Roman"/>
    </w:rPr>
  </w:style>
  <w:style w:type="character" w:customStyle="1" w:styleId="APSCtabletextcentredChar">
    <w:name w:val="APSC table text centred Char"/>
    <w:basedOn w:val="DefaultParagraphFont"/>
    <w:link w:val="APSCtabletextcentred"/>
    <w:rsid w:val="007240F9"/>
    <w:rPr>
      <w:rFonts w:ascii="Calibri" w:hAnsi="Calibri" w:cs="Arial"/>
      <w:sz w:val="20"/>
      <w:szCs w:val="18"/>
      <w:lang w:eastAsia="en-AU"/>
    </w:rPr>
  </w:style>
  <w:style w:type="character" w:customStyle="1" w:styleId="APSCtablecolumnheadingscentredChar">
    <w:name w:val="APSC table column headings centred Char"/>
    <w:basedOn w:val="APSCtabletextcentredChar"/>
    <w:link w:val="APSCtablecolumnheadingscentred"/>
    <w:rsid w:val="007240F9"/>
    <w:rPr>
      <w:rFonts w:ascii="Calibri" w:hAnsi="Calibri" w:cs="Arial"/>
      <w:b/>
      <w:sz w:val="20"/>
      <w:szCs w:val="18"/>
      <w:lang w:eastAsia="en-AU"/>
    </w:rPr>
  </w:style>
  <w:style w:type="character" w:customStyle="1" w:styleId="APSCtableChar">
    <w:name w:val="APSC table Char"/>
    <w:basedOn w:val="APSCtablecolumnheadingscentredChar"/>
    <w:link w:val="APSCtable"/>
    <w:rsid w:val="007240F9"/>
    <w:rPr>
      <w:rFonts w:ascii="Calibri" w:eastAsia="Times New Roman" w:hAnsi="Calibri" w:cs="Arial"/>
      <w:b/>
      <w:sz w:val="20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locked/>
    <w:rsid w:val="0078515D"/>
    <w:rPr>
      <w:color w:val="808080"/>
    </w:rPr>
  </w:style>
  <w:style w:type="paragraph" w:customStyle="1" w:styleId="TitleSubheading">
    <w:name w:val="Title Subheading"/>
    <w:basedOn w:val="Heading2"/>
    <w:link w:val="TitleSubheadingChar"/>
    <w:autoRedefine/>
    <w:qFormat/>
    <w:rsid w:val="00197264"/>
    <w:pPr>
      <w:spacing w:before="120" w:after="360"/>
    </w:pPr>
    <w:rPr>
      <w:rFonts w:cs="Calibri"/>
      <w:b w:val="0"/>
      <w:sz w:val="40"/>
      <w:szCs w:val="40"/>
    </w:rPr>
  </w:style>
  <w:style w:type="table" w:styleId="ListTable7Colorful">
    <w:name w:val="List Table 7 Colorful"/>
    <w:basedOn w:val="TableNormal"/>
    <w:uiPriority w:val="52"/>
    <w:rsid w:val="000716C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leSubheadingChar">
    <w:name w:val="Title Subheading Char"/>
    <w:basedOn w:val="Heading2Char"/>
    <w:link w:val="TitleSubheading"/>
    <w:rsid w:val="00197264"/>
    <w:rPr>
      <w:rFonts w:ascii="Calibri" w:hAnsi="Calibri" w:cs="Calibri"/>
      <w:b w:val="0"/>
      <w:bCs/>
      <w:iCs/>
      <w:sz w:val="40"/>
      <w:szCs w:val="40"/>
      <w:lang w:eastAsia="en-AU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224C5A"/>
    <w:pPr>
      <w:spacing w:line="240" w:lineRule="auto"/>
      <w:jc w:val="center"/>
    </w:pPr>
    <w:rPr>
      <w:i/>
      <w:iCs/>
      <w:color w:val="000000" w:themeColor="text1"/>
      <w:szCs w:val="18"/>
    </w:rPr>
  </w:style>
  <w:style w:type="paragraph" w:customStyle="1" w:styleId="Table2style">
    <w:name w:val="Table 2 style"/>
    <w:basedOn w:val="APSCtablecolumnheadingscentred"/>
    <w:link w:val="Table2styleChar"/>
    <w:autoRedefine/>
    <w:qFormat/>
    <w:rsid w:val="000C18CE"/>
    <w:rPr>
      <w:rFonts w:eastAsia="Times New Roman"/>
      <w:sz w:val="24"/>
      <w:szCs w:val="24"/>
    </w:rPr>
  </w:style>
  <w:style w:type="paragraph" w:customStyle="1" w:styleId="Table1style">
    <w:name w:val="Table 1 style"/>
    <w:basedOn w:val="APSCtablecolumnheadingscentred"/>
    <w:link w:val="Table1styleChar"/>
    <w:qFormat/>
    <w:rsid w:val="009023C5"/>
    <w:rPr>
      <w:rFonts w:eastAsia="Times New Roman"/>
    </w:rPr>
  </w:style>
  <w:style w:type="character" w:customStyle="1" w:styleId="Table2styleChar">
    <w:name w:val="Table 2 style Char"/>
    <w:basedOn w:val="APSCtablecolumnheadingscentredChar"/>
    <w:link w:val="Table2style"/>
    <w:rsid w:val="000C18CE"/>
    <w:rPr>
      <w:rFonts w:ascii="Calibri" w:eastAsia="Times New Roman" w:hAnsi="Calibri" w:cs="Arial"/>
      <w:b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7E39D5"/>
    <w:pPr>
      <w:ind w:left="720"/>
      <w:contextualSpacing/>
    </w:pPr>
  </w:style>
  <w:style w:type="character" w:customStyle="1" w:styleId="Table1styleChar">
    <w:name w:val="Table 1 style Char"/>
    <w:basedOn w:val="APSCtablecolumnheadingscentredChar"/>
    <w:link w:val="Table1style"/>
    <w:rsid w:val="009023C5"/>
    <w:rPr>
      <w:rFonts w:ascii="Calibri" w:eastAsia="Times New Roman" w:hAnsi="Calibri" w:cs="Arial"/>
      <w:b/>
      <w:sz w:val="20"/>
      <w:szCs w:val="18"/>
      <w:lang w:eastAsia="en-AU"/>
    </w:rPr>
  </w:style>
  <w:style w:type="paragraph" w:customStyle="1" w:styleId="Numberedlist">
    <w:name w:val="Numbered list"/>
    <w:basedOn w:val="ListParagraph"/>
    <w:link w:val="NumberedlistChar"/>
    <w:autoRedefine/>
    <w:qFormat/>
    <w:rsid w:val="007E39D5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E39D5"/>
    <w:rPr>
      <w:rFonts w:ascii="Calibri" w:hAnsi="Calibri" w:cs="Calibri"/>
      <w:lang w:eastAsia="en-AU"/>
    </w:rPr>
  </w:style>
  <w:style w:type="character" w:customStyle="1" w:styleId="NumberedlistChar">
    <w:name w:val="Numbered list Char"/>
    <w:basedOn w:val="ListParagraphChar"/>
    <w:link w:val="Numberedlist"/>
    <w:rsid w:val="007E39D5"/>
    <w:rPr>
      <w:rFonts w:ascii="Calibri" w:hAnsi="Calibri" w:cs="Calibri"/>
      <w:lang w:eastAsia="en-AU"/>
    </w:rPr>
  </w:style>
  <w:style w:type="paragraph" w:styleId="Quote">
    <w:name w:val="Quote"/>
    <w:basedOn w:val="Normal"/>
    <w:next w:val="Normal"/>
    <w:link w:val="QuoteChar"/>
    <w:autoRedefine/>
    <w:uiPriority w:val="29"/>
    <w:qFormat/>
    <w:locked/>
    <w:rsid w:val="00443D39"/>
    <w:pPr>
      <w:pBdr>
        <w:left w:val="single" w:sz="36" w:space="4" w:color="1F497D" w:themeColor="text2"/>
      </w:pBdr>
      <w:spacing w:before="360" w:after="360"/>
      <w:ind w:left="862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D39"/>
    <w:rPr>
      <w:rFonts w:ascii="Calibri" w:hAnsi="Calibri" w:cs="Calibri"/>
      <w:i/>
      <w:iCs/>
      <w:color w:val="404040" w:themeColor="text1" w:themeTint="BF"/>
      <w:lang w:eastAsia="en-AU"/>
    </w:rPr>
  </w:style>
  <w:style w:type="paragraph" w:customStyle="1" w:styleId="Default">
    <w:name w:val="Default"/>
    <w:rsid w:val="005461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546121"/>
    <w:rPr>
      <w:color w:val="0000FF" w:themeColor="hyperlink"/>
      <w:u w:val="single"/>
    </w:rPr>
  </w:style>
  <w:style w:type="paragraph" w:customStyle="1" w:styleId="NumberedStandardParagraph">
    <w:name w:val="Numbered Standard Paragraph"/>
    <w:basedOn w:val="Normal"/>
    <w:qFormat/>
    <w:rsid w:val="00B506BF"/>
    <w:pPr>
      <w:numPr>
        <w:numId w:val="8"/>
      </w:numPr>
      <w:spacing w:line="280" w:lineRule="atLeast"/>
      <w:jc w:val="both"/>
    </w:pPr>
    <w:rPr>
      <w:rFonts w:asciiTheme="minorHAnsi" w:eastAsia="Times New Roman" w:hAnsiTheme="minorHAnsi" w:cstheme="minorHAnsi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8F3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8F32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324A"/>
    <w:rPr>
      <w:rFonts w:ascii="Calibri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8F3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24A"/>
    <w:rPr>
      <w:rFonts w:ascii="Calibri" w:hAnsi="Calibri" w:cs="Calibri"/>
      <w:b/>
      <w:bCs/>
      <w:sz w:val="20"/>
      <w:szCs w:val="20"/>
      <w:lang w:eastAsia="en-AU"/>
    </w:rPr>
  </w:style>
  <w:style w:type="paragraph" w:customStyle="1" w:styleId="Clause-Heading">
    <w:name w:val="Clause - Heading"/>
    <w:basedOn w:val="Normal"/>
    <w:rsid w:val="008B0C63"/>
    <w:pPr>
      <w:numPr>
        <w:numId w:val="41"/>
      </w:numPr>
      <w:spacing w:before="240" w:after="20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ableText">
    <w:name w:val="Table Text"/>
    <w:basedOn w:val="Normal"/>
    <w:rsid w:val="008B0C63"/>
    <w:pPr>
      <w:spacing w:before="12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lause-Numbered">
    <w:name w:val="Clause - Numbered"/>
    <w:basedOn w:val="Normal"/>
    <w:rsid w:val="008B0C63"/>
    <w:pPr>
      <w:numPr>
        <w:ilvl w:val="1"/>
        <w:numId w:val="41"/>
      </w:numPr>
      <w:spacing w:after="18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lause-Bulleted">
    <w:name w:val="Clause - Bulleted"/>
    <w:basedOn w:val="Normal"/>
    <w:rsid w:val="008B0C63"/>
    <w:pPr>
      <w:numPr>
        <w:numId w:val="40"/>
      </w:numPr>
      <w:spacing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aragraph">
    <w:name w:val="paragraph"/>
    <w:basedOn w:val="Normal"/>
    <w:rsid w:val="00B8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8321C"/>
  </w:style>
  <w:style w:type="character" w:customStyle="1" w:styleId="eop">
    <w:name w:val="eop"/>
    <w:basedOn w:val="DefaultParagraphFont"/>
    <w:rsid w:val="00B8321C"/>
  </w:style>
  <w:style w:type="paragraph" w:styleId="NormalWeb">
    <w:name w:val="Normal (Web)"/>
    <w:basedOn w:val="Normal"/>
    <w:uiPriority w:val="99"/>
    <w:unhideWhenUsed/>
    <w:locked/>
    <w:rsid w:val="00A81C5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goroyal-commission2">
    <w:name w:val="logo__royal-commission2"/>
    <w:basedOn w:val="DefaultParagraphFont"/>
    <w:rsid w:val="00A81C59"/>
  </w:style>
  <w:style w:type="character" w:customStyle="1" w:styleId="logosite-slogan">
    <w:name w:val="logo__site-slogan"/>
    <w:basedOn w:val="DefaultParagraphFont"/>
    <w:rsid w:val="00A81C59"/>
  </w:style>
  <w:style w:type="character" w:styleId="FollowedHyperlink">
    <w:name w:val="FollowedHyperlink"/>
    <w:basedOn w:val="DefaultParagraphFont"/>
    <w:uiPriority w:val="99"/>
    <w:semiHidden/>
    <w:unhideWhenUsed/>
    <w:locked/>
    <w:rsid w:val="00AA6A8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03557"/>
    <w:pPr>
      <w:spacing w:after="0" w:line="240" w:lineRule="auto"/>
    </w:pPr>
    <w:rPr>
      <w:rFonts w:ascii="Calibri" w:hAnsi="Calibri" w:cs="Calibri"/>
      <w:lang w:eastAsia="en-AU"/>
    </w:rPr>
  </w:style>
  <w:style w:type="character" w:styleId="Emphasis">
    <w:name w:val="Emphasis"/>
    <w:basedOn w:val="DefaultParagraphFont"/>
    <w:uiPriority w:val="20"/>
    <w:qFormat/>
    <w:locked/>
    <w:rsid w:val="00FE1B62"/>
    <w:rPr>
      <w:i/>
      <w:iCs/>
    </w:rPr>
  </w:style>
  <w:style w:type="character" w:customStyle="1" w:styleId="sr-only">
    <w:name w:val="sr-only"/>
    <w:basedOn w:val="DefaultParagraphFont"/>
    <w:rsid w:val="00422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2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7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7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7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38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3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mploymentpolicy@apsc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psc.gov.au/working-aps/aps-employees-and-managers/guidance-and-information-recruitment/probatio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Latest/F2022L0008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C135\AppData\Local\Microsoft\Windows\INetCache\Content.Outlook\Y91XQXX9\!FINAL%20-%20APSC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C0D8FBA0B765C84BB137B965F176959C" ma:contentTypeVersion="6" ma:contentTypeDescription="ShareHub Document" ma:contentTypeScope="" ma:versionID="834a37cfe71371b81c5cd0c91d74ca0f">
  <xsd:schema xmlns:xsd="http://www.w3.org/2001/XMLSchema" xmlns:xs="http://www.w3.org/2001/XMLSchema" xmlns:p="http://schemas.microsoft.com/office/2006/metadata/properties" xmlns:ns1="af1d2f71-256c-4d0f-a3e3-9e4de1b7fc19" xmlns:ns3="685f9fda-bd71-4433-b331-92feb9553089" targetNamespace="http://schemas.microsoft.com/office/2006/metadata/properties" ma:root="true" ma:fieldsID="8af359d7903e67c458e7282129c25228" ns1:_="" ns3:_="">
    <xsd:import namespace="af1d2f71-256c-4d0f-a3e3-9e4de1b7fc19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d2f71-256c-4d0f-a3e3-9e4de1b7fc19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dd4432-e7c6-4ef1-b40c-bd7ecae34c7d}" ma:internalName="TaxCatchAll" ma:showField="CatchAllData" ma:web="af1d2f71-256c-4d0f-a3e3-9e4de1b7f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7dd4432-e7c6-4ef1-b40c-bd7ecae34c7d}" ma:internalName="TaxCatchAllLabel" ma:readOnly="true" ma:showField="CatchAllDataLabel" ma:web="af1d2f71-256c-4d0f-a3e3-9e4de1b7f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jd1c641577414dfdab1686c9d5d0dbd0 xmlns="af1d2f71-256c-4d0f-a3e3-9e4de1b7fc19">
      <Terms xmlns="http://schemas.microsoft.com/office/infopath/2007/PartnerControls"/>
    </jd1c641577414dfdab1686c9d5d0dbd0>
    <ShareHubID xmlns="af1d2f71-256c-4d0f-a3e3-9e4de1b7fc19">SHD21-99566</ShareHubID>
    <TaxCatchAll xmlns="af1d2f71-256c-4d0f-a3e3-9e4de1b7fc19">
      <Value>5</Value>
    </TaxCatchAll>
    <PMCNotes xmlns="af1d2f71-256c-4d0f-a3e3-9e4de1b7fc19" xsi:nil="true"/>
    <mc5611b894cf49d8aeeb8ebf39dc09bc xmlns="af1d2f71-256c-4d0f-a3e3-9e4de1b7fc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C9EC5-30A3-4EFD-B042-489C2548B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01962-5E75-4CC2-A9F0-0966CAF5C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d2f71-256c-4d0f-a3e3-9e4de1b7fc19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649AF-3E16-4466-B634-116361A7512B}">
  <ds:schemaRefs>
    <ds:schemaRef ds:uri="http://schemas.microsoft.com/office/2006/metadata/properties"/>
    <ds:schemaRef ds:uri="http://schemas.microsoft.com/office/infopath/2007/PartnerControls"/>
    <ds:schemaRef ds:uri="685f9fda-bd71-4433-b331-92feb9553089"/>
    <ds:schemaRef ds:uri="af1d2f71-256c-4d0f-a3e3-9e4de1b7fc19"/>
  </ds:schemaRefs>
</ds:datastoreItem>
</file>

<file path=customXml/itemProps4.xml><?xml version="1.0" encoding="utf-8"?>
<ds:datastoreItem xmlns:ds="http://schemas.openxmlformats.org/officeDocument/2006/customXml" ds:itemID="{3EC026C3-1FCA-43C9-9AB8-DC90E7EF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!FINAL - APSC word template</Template>
  <TotalTime>1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Probation - Guidance</vt:lpstr>
    </vt:vector>
  </TitlesOfParts>
  <Company>Australian Government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Probation - Guidance</dc:title>
  <dc:subject/>
  <dc:creator>Australian Public Service Commission</dc:creator>
  <cp:keywords/>
  <dc:description/>
  <cp:lastModifiedBy>Pirani, Matthew</cp:lastModifiedBy>
  <cp:revision>2</cp:revision>
  <cp:lastPrinted>2021-01-13T03:30:00Z</cp:lastPrinted>
  <dcterms:created xsi:type="dcterms:W3CDTF">2022-01-31T03:50:00Z</dcterms:created>
  <dcterms:modified xsi:type="dcterms:W3CDTF">2022-01-31T03:50:00Z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0x0101002825A64A6E1845A99A9D8EE8A5686ECB00C0D8FBA0B765C84BB137B965F176959C</vt:lpwstr>
  </property>
  <property fmtid="{D5CDD505-2E9C-101B-9397-08002B2CF9AE}" pid="3" name="HPRMSecurityLevel">
    <vt:lpwstr>5;#OFFICIAL|11463c70-78df-4e3b-b0ff-f66cd3cb26ec</vt:lpwstr>
  </property>
  <property fmtid="{D5CDD505-2E9C-101B-9397-08002B2CF9AE}" pid="4" name="HPRMSecurityCaveat">
    <vt:lpwstr/>
  </property>
</Properties>
</file>