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CDB" w:rsidRDefault="00DC471A" w:rsidP="00902CDB">
      <w:pPr>
        <w:pStyle w:val="Factsheet"/>
      </w:pPr>
      <w:r>
        <w:rPr>
          <w:noProof/>
          <w:lang w:val="en-AU" w:eastAsia="en-AU"/>
        </w:rPr>
        <w:drawing>
          <wp:anchor distT="0" distB="0" distL="114300" distR="114300" simplePos="0" relativeHeight="251669504" behindDoc="1" locked="0" layoutInCell="1" allowOverlap="1" wp14:anchorId="6423225D" wp14:editId="6A5EEBAE">
            <wp:simplePos x="0" y="0"/>
            <wp:positionH relativeFrom="leftMargin">
              <wp:posOffset>408077</wp:posOffset>
            </wp:positionH>
            <wp:positionV relativeFrom="paragraph">
              <wp:posOffset>-3835</wp:posOffset>
            </wp:positionV>
            <wp:extent cx="558800" cy="685800"/>
            <wp:effectExtent l="0" t="0" r="0" b="0"/>
            <wp:wrapNone/>
            <wp:docPr id="1" name="Pictur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8800" cy="685800"/>
                    </a:xfrm>
                    <a:prstGeom prst="rect">
                      <a:avLst/>
                    </a:prstGeom>
                  </pic:spPr>
                </pic:pic>
              </a:graphicData>
            </a:graphic>
            <wp14:sizeRelH relativeFrom="page">
              <wp14:pctWidth>0</wp14:pctWidth>
            </wp14:sizeRelH>
            <wp14:sizeRelV relativeFrom="page">
              <wp14:pctHeight>0</wp14:pctHeight>
            </wp14:sizeRelV>
          </wp:anchor>
        </w:drawing>
      </w:r>
      <w:r w:rsidR="009928B0">
        <w:t>Factsheet</w:t>
      </w:r>
    </w:p>
    <w:p w:rsidR="009928B0" w:rsidRDefault="00300739" w:rsidP="00902CDB">
      <w:pPr>
        <w:pStyle w:val="Heading1-title"/>
      </w:pPr>
      <w:r>
        <w:t>Overview of misconduct investigations</w:t>
      </w:r>
    </w:p>
    <w:p w:rsidR="00902CDB" w:rsidRDefault="00902CDB" w:rsidP="00902CDB">
      <w:pPr>
        <w:pStyle w:val="BodyText"/>
        <w:sectPr w:rsidR="00902CDB" w:rsidSect="00D74549">
          <w:headerReference w:type="default" r:id="rId12"/>
          <w:footerReference w:type="even" r:id="rId13"/>
          <w:footerReference w:type="default" r:id="rId14"/>
          <w:headerReference w:type="first" r:id="rId15"/>
          <w:footerReference w:type="first" r:id="rId16"/>
          <w:type w:val="continuous"/>
          <w:pgSz w:w="11900" w:h="16840"/>
          <w:pgMar w:top="3828" w:right="1418" w:bottom="1418" w:left="1361" w:header="720" w:footer="720" w:gutter="369"/>
          <w:pgNumType w:start="1"/>
          <w:cols w:space="369"/>
          <w:noEndnote/>
          <w:titlePg/>
          <w:docGrid w:linePitch="326"/>
        </w:sectPr>
      </w:pPr>
    </w:p>
    <w:p w:rsidR="00902CDB" w:rsidRPr="00813471" w:rsidRDefault="00300739" w:rsidP="00902CDB">
      <w:pPr>
        <w:pStyle w:val="BodyText"/>
      </w:pPr>
      <w:r w:rsidRPr="00300739">
        <w:t>Undertaking a misconduct investigation includes gathering and assessing evidence—and, in many cases, preparing an investigation report—to inform a breach determinati</w:t>
      </w:r>
      <w:r>
        <w:t>on that is sound and defensible</w:t>
      </w:r>
      <w:r w:rsidR="00902CDB" w:rsidRPr="00813471">
        <w:t>.</w:t>
      </w:r>
    </w:p>
    <w:p w:rsidR="00902CDB" w:rsidRPr="00725D3D" w:rsidRDefault="00300739" w:rsidP="00834F75">
      <w:pPr>
        <w:pStyle w:val="Heading2"/>
        <w:spacing w:before="240" w:after="120"/>
      </w:pPr>
      <w:r>
        <w:t>Gathering evidence</w:t>
      </w:r>
    </w:p>
    <w:p w:rsidR="00834F75" w:rsidRDefault="00300739" w:rsidP="00300739">
      <w:pPr>
        <w:pStyle w:val="BodyText"/>
      </w:pPr>
      <w:r>
        <w:t xml:space="preserve">Evidence can be collected from a range of sources. These can include interviews with witnesses, electronic records (for example, system logs or building </w:t>
      </w:r>
      <w:r w:rsidR="00834F75">
        <w:t>access), or written statements.</w:t>
      </w:r>
    </w:p>
    <w:p w:rsidR="00300739" w:rsidRDefault="00300739" w:rsidP="00300739">
      <w:pPr>
        <w:pStyle w:val="BodyText"/>
      </w:pPr>
      <w:r>
        <w:t>In some cases, physical evidence may be sufficient to establish the facts—for example, in cases involving suspected improper access to personal information, or improper use of email or internet, the investigation is likely to be founded on records of computer use. In other cases, witness statements or other evidence will need to be collected and considered.</w:t>
      </w:r>
    </w:p>
    <w:p w:rsidR="00834F75" w:rsidRDefault="00300739" w:rsidP="00300739">
      <w:pPr>
        <w:pStyle w:val="BodyText"/>
      </w:pPr>
      <w:r>
        <w:t>Where the person under investigation suggests there may be additional evidence that could corroborate their version of events, or otherwise disprove the allegations against them, this evidence should be gathere</w:t>
      </w:r>
      <w:r w:rsidR="00834F75">
        <w:t>d where practicable.</w:t>
      </w:r>
    </w:p>
    <w:p w:rsidR="00902CDB" w:rsidRPr="00813471" w:rsidRDefault="00300739" w:rsidP="00300739">
      <w:pPr>
        <w:pStyle w:val="BodyText"/>
      </w:pPr>
      <w:r>
        <w:t>Such requests should be evaluated in light of the relevance of the evidence and the requirements of procedural fairness.</w:t>
      </w:r>
    </w:p>
    <w:p w:rsidR="00300739" w:rsidRPr="00725D3D" w:rsidRDefault="00300739" w:rsidP="00834F75">
      <w:pPr>
        <w:pStyle w:val="Heading2"/>
        <w:spacing w:before="240" w:after="120"/>
      </w:pPr>
      <w:r>
        <w:t>Reviewing and assessing evidence</w:t>
      </w:r>
    </w:p>
    <w:p w:rsidR="00834F75" w:rsidRDefault="00300739" w:rsidP="00902CDB">
      <w:pPr>
        <w:pStyle w:val="BodyText"/>
      </w:pPr>
      <w:r w:rsidRPr="00300739">
        <w:t>The investigator’s role includes seeking out the available evidence, and then weighing that evidence, including inconsistencies in accounts, to form a view (whether as a finding of fact, or as a recommendation to a decision-maker) about what occurred, applying the standard of ‘on</w:t>
      </w:r>
      <w:r w:rsidR="00834F75">
        <w:t xml:space="preserve"> the balance of probabilities’.</w:t>
      </w:r>
    </w:p>
    <w:p w:rsidR="00300739" w:rsidRDefault="00300739" w:rsidP="00902CDB">
      <w:pPr>
        <w:pStyle w:val="BodyText"/>
      </w:pPr>
      <w:r w:rsidRPr="00300739">
        <w:t>In evaluating evidence, investigators should have regard to the impact of unconsc</w:t>
      </w:r>
      <w:r w:rsidR="00834F75">
        <w:t>ious bias on their assessments.</w:t>
      </w:r>
    </w:p>
    <w:p w:rsidR="00300739" w:rsidRDefault="00300739" w:rsidP="00300739">
      <w:pPr>
        <w:pStyle w:val="BodyText"/>
      </w:pPr>
      <w:r>
        <w:t>In reviewing the evidence it is advisable to keep the following considerations in mind:</w:t>
      </w:r>
    </w:p>
    <w:p w:rsidR="00834F75" w:rsidRDefault="00300739" w:rsidP="00B078B5">
      <w:pPr>
        <w:pStyle w:val="BodyText"/>
        <w:numPr>
          <w:ilvl w:val="0"/>
          <w:numId w:val="13"/>
        </w:numPr>
      </w:pPr>
      <w:r>
        <w:t>Has the person under investigation been given a reasonable opportunity to respond to the evidence, including to new or conflicting evidence that has arisen during the investigation?</w:t>
      </w:r>
    </w:p>
    <w:p w:rsidR="00300739" w:rsidRDefault="00300739" w:rsidP="00300739">
      <w:pPr>
        <w:pStyle w:val="BodyText"/>
        <w:numPr>
          <w:ilvl w:val="0"/>
          <w:numId w:val="13"/>
        </w:numPr>
      </w:pPr>
      <w:r>
        <w:t>Has the response of the person under investigation been genuinely and fairly considered, and have lines of inquiry suggested by that person been pursued where it is reasonable to do so?</w:t>
      </w:r>
    </w:p>
    <w:p w:rsidR="00300739" w:rsidRDefault="00300739" w:rsidP="00300739">
      <w:pPr>
        <w:pStyle w:val="BodyText"/>
        <w:numPr>
          <w:ilvl w:val="0"/>
          <w:numId w:val="13"/>
        </w:numPr>
      </w:pPr>
      <w:r>
        <w:t>Have witnesses been questioned about evidence that conflicts with their witness statements?</w:t>
      </w:r>
    </w:p>
    <w:p w:rsidR="00300739" w:rsidRDefault="00300739" w:rsidP="00834F75">
      <w:pPr>
        <w:pStyle w:val="BodyText"/>
        <w:numPr>
          <w:ilvl w:val="0"/>
          <w:numId w:val="13"/>
        </w:numPr>
      </w:pPr>
      <w:r>
        <w:t>Is any evidence missing? Is there enough credible, relevant, and significant (i.e. logically probative) evidence to support findings of fact on which a breach determination can be made?</w:t>
      </w:r>
    </w:p>
    <w:p w:rsidR="00300739" w:rsidRDefault="00300739" w:rsidP="00834F75">
      <w:pPr>
        <w:pStyle w:val="BodyText"/>
        <w:spacing w:before="240"/>
      </w:pPr>
      <w:r>
        <w:t>When making a judgement about the reliability of the evidence, investigators and decision-makers should consider the following:</w:t>
      </w:r>
    </w:p>
    <w:p w:rsidR="00300739" w:rsidRDefault="00300739" w:rsidP="00834F75">
      <w:pPr>
        <w:pStyle w:val="BodyText"/>
        <w:numPr>
          <w:ilvl w:val="0"/>
          <w:numId w:val="13"/>
        </w:numPr>
      </w:pPr>
      <w:r>
        <w:t>Primary sources of evidence are preferable to secondary sources. For example, hearsay evidence is of less value than a first-hand account.</w:t>
      </w:r>
    </w:p>
    <w:p w:rsidR="00300739" w:rsidRDefault="00300739" w:rsidP="00834F75">
      <w:pPr>
        <w:pStyle w:val="BodyText"/>
        <w:numPr>
          <w:ilvl w:val="0"/>
          <w:numId w:val="13"/>
        </w:numPr>
      </w:pPr>
      <w:r>
        <w:t>Test disputed facts, or seek corroboration from other witnesses or evidence, where possible.</w:t>
      </w:r>
    </w:p>
    <w:p w:rsidR="00300739" w:rsidRDefault="00300739" w:rsidP="00834F75">
      <w:pPr>
        <w:pStyle w:val="BodyText"/>
        <w:numPr>
          <w:ilvl w:val="0"/>
          <w:numId w:val="13"/>
        </w:numPr>
      </w:pPr>
      <w:r>
        <w:t>Consider the credibility of witnesses, having regard to, for example, inconsistencies in evidence, honesty, or the possibility of collaboration or improper purpose.</w:t>
      </w:r>
    </w:p>
    <w:p w:rsidR="00300739" w:rsidRDefault="00300739" w:rsidP="00834F75">
      <w:pPr>
        <w:pStyle w:val="BodyText"/>
        <w:numPr>
          <w:ilvl w:val="0"/>
          <w:numId w:val="13"/>
        </w:numPr>
      </w:pPr>
      <w:r>
        <w:t>A record of an event made contemporaneously is generally preferable to a record made days or weeks later.</w:t>
      </w:r>
    </w:p>
    <w:p w:rsidR="00300739" w:rsidRDefault="00300739" w:rsidP="00834F75">
      <w:pPr>
        <w:pStyle w:val="BodyText"/>
        <w:numPr>
          <w:ilvl w:val="0"/>
          <w:numId w:val="13"/>
        </w:numPr>
      </w:pPr>
      <w:r>
        <w:t>An opinion generally has greater weight if it is given by someone with expertise on the matter.</w:t>
      </w:r>
    </w:p>
    <w:p w:rsidR="00834F75" w:rsidRDefault="00834F75" w:rsidP="00834F75">
      <w:pPr>
        <w:pStyle w:val="Heading2"/>
        <w:spacing w:before="240" w:after="120"/>
      </w:pPr>
    </w:p>
    <w:p w:rsidR="00834F75" w:rsidRDefault="00834F75" w:rsidP="00834F75">
      <w:pPr>
        <w:pStyle w:val="Heading2"/>
        <w:spacing w:before="240" w:after="120"/>
      </w:pPr>
    </w:p>
    <w:p w:rsidR="00300739" w:rsidRPr="00725D3D" w:rsidRDefault="00300739" w:rsidP="00834F75">
      <w:pPr>
        <w:pStyle w:val="Heading2"/>
        <w:spacing w:before="240" w:after="120"/>
      </w:pPr>
      <w:r>
        <w:t>Standard of proof</w:t>
      </w:r>
    </w:p>
    <w:p w:rsidR="00834F75" w:rsidRDefault="00300739" w:rsidP="00300739">
      <w:pPr>
        <w:pStyle w:val="BodyText"/>
      </w:pPr>
      <w:r w:rsidRPr="00300739">
        <w:t xml:space="preserve">The standard of proof applicable to findings that the </w:t>
      </w:r>
      <w:r w:rsidR="00734008">
        <w:t xml:space="preserve">APS </w:t>
      </w:r>
      <w:r w:rsidRPr="00300739">
        <w:t>Code</w:t>
      </w:r>
      <w:r w:rsidR="00734008">
        <w:t xml:space="preserve"> of Conduct</w:t>
      </w:r>
      <w:r w:rsidRPr="00300739">
        <w:t xml:space="preserve"> has been breached, including the findings of fact that support the breach determ</w:t>
      </w:r>
      <w:r w:rsidR="00834F75">
        <w:t>ination, is the civil standard.</w:t>
      </w:r>
    </w:p>
    <w:p w:rsidR="00902CDB" w:rsidRDefault="00300739" w:rsidP="00300739">
      <w:pPr>
        <w:pStyle w:val="BodyText"/>
      </w:pPr>
      <w:r w:rsidRPr="00300739">
        <w:t>That is, findings are based on the conclusion that it is more likely than not, having regard to credible evidence, that the person under investigation has done what they were alleged to have done. This is referred to as</w:t>
      </w:r>
      <w:r>
        <w:t xml:space="preserve"> ‘the balance of probabilities’.</w:t>
      </w:r>
    </w:p>
    <w:p w:rsidR="00834F75" w:rsidRDefault="00834F75" w:rsidP="00300739">
      <w:pPr>
        <w:pStyle w:val="BodyText"/>
      </w:pPr>
      <w:r>
        <w:rPr>
          <w:noProof/>
          <w:lang w:val="en-AU" w:eastAsia="en-AU"/>
        </w:rPr>
        <mc:AlternateContent>
          <mc:Choice Requires="wps">
            <w:drawing>
              <wp:anchor distT="0" distB="0" distL="0" distR="0" simplePos="0" relativeHeight="251671552" behindDoc="1" locked="0" layoutInCell="1" allowOverlap="1" wp14:anchorId="3A8E932F" wp14:editId="40461F74">
                <wp:simplePos x="0" y="0"/>
                <wp:positionH relativeFrom="page">
                  <wp:posOffset>3994150</wp:posOffset>
                </wp:positionH>
                <wp:positionV relativeFrom="paragraph">
                  <wp:posOffset>228655</wp:posOffset>
                </wp:positionV>
                <wp:extent cx="2729865" cy="508000"/>
                <wp:effectExtent l="0" t="0" r="13335" b="2540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865" cy="508000"/>
                        </a:xfrm>
                        <a:prstGeom prst="rect">
                          <a:avLst/>
                        </a:prstGeom>
                        <a:noFill/>
                        <a:ln w="6350">
                          <a:solidFill>
                            <a:srgbClr val="C0C2C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00739" w:rsidRPr="00553359" w:rsidRDefault="00300739" w:rsidP="00300739">
                            <w:pPr>
                              <w:spacing w:before="145"/>
                              <w:ind w:left="330"/>
                              <w:rPr>
                                <w:b/>
                                <w:color w:val="231F20"/>
                                <w:sz w:val="20"/>
                                <w:lang w:val="en-US"/>
                              </w:rPr>
                            </w:pPr>
                            <w:r w:rsidRPr="00553359">
                              <w:rPr>
                                <w:color w:val="231F20"/>
                                <w:sz w:val="20"/>
                                <w:lang w:val="en-US"/>
                              </w:rPr>
                              <w:t xml:space="preserve">Further information can be found in </w:t>
                            </w:r>
                            <w:r>
                              <w:rPr>
                                <w:b/>
                                <w:color w:val="231F20"/>
                                <w:sz w:val="20"/>
                                <w:lang w:val="en-US"/>
                              </w:rPr>
                              <w:t xml:space="preserve">Chapter </w:t>
                            </w:r>
                            <w:r w:rsidR="00834F75">
                              <w:rPr>
                                <w:b/>
                                <w:color w:val="231F20"/>
                                <w:sz w:val="20"/>
                                <w:lang w:val="en-US"/>
                              </w:rPr>
                              <w:t>8</w:t>
                            </w:r>
                            <w:r w:rsidRPr="00553359">
                              <w:rPr>
                                <w:b/>
                                <w:color w:val="231F20"/>
                                <w:sz w:val="20"/>
                                <w:lang w:val="en-US"/>
                              </w:rPr>
                              <w:t xml:space="preserve"> </w:t>
                            </w:r>
                            <w:r w:rsidRPr="00553359">
                              <w:rPr>
                                <w:color w:val="231F20"/>
                                <w:sz w:val="20"/>
                                <w:lang w:val="en-US"/>
                              </w:rPr>
                              <w:t xml:space="preserve">of </w:t>
                            </w:r>
                            <w:r w:rsidRPr="00553359">
                              <w:rPr>
                                <w:b/>
                                <w:color w:val="231F20"/>
                                <w:sz w:val="20"/>
                                <w:lang w:val="en-US"/>
                              </w:rPr>
                              <w:t>Handling Misconduct.</w:t>
                            </w:r>
                          </w:p>
                          <w:p w:rsidR="00300739" w:rsidRDefault="00300739" w:rsidP="00300739">
                            <w:pPr>
                              <w:spacing w:before="145"/>
                              <w:ind w:left="33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E932F" id="_x0000_t202" coordsize="21600,21600" o:spt="202" path="m,l,21600r21600,l21600,xe">
                <v:stroke joinstyle="miter"/>
                <v:path gradientshapeok="t" o:connecttype="rect"/>
              </v:shapetype>
              <v:shape id="Text Box 2" o:spid="_x0000_s1026" type="#_x0000_t202" style="position:absolute;margin-left:314.5pt;margin-top:18pt;width:214.95pt;height:40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" filled="f" strokecolor="#c0c2c4" strokeweight=".5pt">
                <v:textbox inset="0,0,0,0">
                  <w:txbxContent>
                    <w:p w:rsidR="00300739" w:rsidRPr="00553359" w:rsidRDefault="00300739" w:rsidP="00300739">
                      <w:pPr>
                        <w:spacing w:before="145"/>
                        <w:ind w:left="330"/>
                        <w:rPr>
                          <w:b/>
                          <w:color w:val="231F20"/>
                          <w:sz w:val="20"/>
                          <w:lang w:val="en-US"/>
                        </w:rPr>
                      </w:pPr>
                      <w:r w:rsidRPr="00553359">
                        <w:rPr>
                          <w:color w:val="231F20"/>
                          <w:sz w:val="20"/>
                          <w:lang w:val="en-US"/>
                        </w:rPr>
                        <w:t xml:space="preserve">Further information can be found in </w:t>
                      </w:r>
                      <w:r>
                        <w:rPr>
                          <w:b/>
                          <w:color w:val="231F20"/>
                          <w:sz w:val="20"/>
                          <w:lang w:val="en-US"/>
                        </w:rPr>
                        <w:t xml:space="preserve">Chapter </w:t>
                      </w:r>
                      <w:r w:rsidR="00834F75">
                        <w:rPr>
                          <w:b/>
                          <w:color w:val="231F20"/>
                          <w:sz w:val="20"/>
                          <w:lang w:val="en-US"/>
                        </w:rPr>
                        <w:t>8</w:t>
                      </w:r>
                      <w:r w:rsidRPr="00553359">
                        <w:rPr>
                          <w:b/>
                          <w:color w:val="231F20"/>
                          <w:sz w:val="20"/>
                          <w:lang w:val="en-US"/>
                        </w:rPr>
                        <w:t xml:space="preserve"> </w:t>
                      </w:r>
                      <w:r w:rsidRPr="00553359">
                        <w:rPr>
                          <w:color w:val="231F20"/>
                          <w:sz w:val="20"/>
                          <w:lang w:val="en-US"/>
                        </w:rPr>
                        <w:t xml:space="preserve">of </w:t>
                      </w:r>
                      <w:r w:rsidRPr="00553359">
                        <w:rPr>
                          <w:b/>
                          <w:color w:val="231F20"/>
                          <w:sz w:val="20"/>
                          <w:lang w:val="en-US"/>
                        </w:rPr>
                        <w:t>Handling Misconduct.</w:t>
                      </w:r>
                    </w:p>
                    <w:p w:rsidR="00300739" w:rsidRDefault="00300739" w:rsidP="00300739">
                      <w:pPr>
                        <w:spacing w:before="145"/>
                        <w:ind w:left="330"/>
                        <w:rPr>
                          <w:b/>
                          <w:sz w:val="20"/>
                        </w:rPr>
                      </w:pPr>
                    </w:p>
                  </w:txbxContent>
                </v:textbox>
                <w10:wrap type="topAndBottom" anchorx="page"/>
              </v:shape>
            </w:pict>
          </mc:Fallback>
        </mc:AlternateContent>
      </w:r>
    </w:p>
    <w:p w:rsidR="00834F75" w:rsidRDefault="00834F75" w:rsidP="00300739">
      <w:pPr>
        <w:pStyle w:val="BodyText"/>
      </w:pPr>
    </w:p>
    <w:p w:rsidR="00834F75" w:rsidRDefault="00834F75" w:rsidP="00300739">
      <w:pPr>
        <w:pStyle w:val="BodyText"/>
      </w:pPr>
    </w:p>
    <w:p w:rsidR="00834F75" w:rsidRDefault="00834F75" w:rsidP="00300739">
      <w:pPr>
        <w:pStyle w:val="BodyText"/>
      </w:pPr>
    </w:p>
    <w:p w:rsidR="00834F75" w:rsidRDefault="00834F75" w:rsidP="00300739">
      <w:pPr>
        <w:pStyle w:val="BodyText"/>
      </w:pPr>
    </w:p>
    <w:p w:rsidR="00834F75" w:rsidRDefault="00834F75" w:rsidP="00300739">
      <w:pPr>
        <w:pStyle w:val="BodyText"/>
      </w:pPr>
    </w:p>
    <w:p w:rsidR="00834F75" w:rsidRDefault="00834F75" w:rsidP="00300739">
      <w:pPr>
        <w:pStyle w:val="BodyText"/>
      </w:pPr>
    </w:p>
    <w:p w:rsidR="00834F75" w:rsidRDefault="00834F75" w:rsidP="00300739">
      <w:pPr>
        <w:pStyle w:val="BodyText"/>
      </w:pPr>
    </w:p>
    <w:p w:rsidR="00834F75" w:rsidRDefault="00834F75" w:rsidP="00300739">
      <w:pPr>
        <w:pStyle w:val="BodyText"/>
      </w:pPr>
    </w:p>
    <w:p w:rsidR="00834F75" w:rsidRDefault="00834F75" w:rsidP="00300739">
      <w:pPr>
        <w:pStyle w:val="BodyText"/>
      </w:pPr>
    </w:p>
    <w:p w:rsidR="00834F75" w:rsidRDefault="00834F75" w:rsidP="00300739">
      <w:pPr>
        <w:pStyle w:val="BodyText"/>
      </w:pPr>
    </w:p>
    <w:p w:rsidR="00834F75" w:rsidRDefault="00834F75" w:rsidP="00300739">
      <w:pPr>
        <w:pStyle w:val="BodyText"/>
      </w:pPr>
    </w:p>
    <w:p w:rsidR="00834F75" w:rsidRDefault="00834F75" w:rsidP="00300739">
      <w:pPr>
        <w:pStyle w:val="BodyText"/>
      </w:pPr>
    </w:p>
    <w:p w:rsidR="00834F75" w:rsidRDefault="00834F75" w:rsidP="00300739">
      <w:pPr>
        <w:pStyle w:val="BodyText"/>
      </w:pPr>
    </w:p>
    <w:p w:rsidR="00300739" w:rsidRDefault="00300739" w:rsidP="00300739">
      <w:pPr>
        <w:pStyle w:val="BodyText"/>
      </w:pPr>
    </w:p>
    <w:p w:rsidR="00300739" w:rsidRDefault="00300739" w:rsidP="00300739">
      <w:pPr>
        <w:pStyle w:val="BodyText"/>
        <w:sectPr w:rsidR="00300739" w:rsidSect="00302D2E">
          <w:endnotePr>
            <w:numFmt w:val="decimal"/>
          </w:endnotePr>
          <w:type w:val="continuous"/>
          <w:pgSz w:w="11900" w:h="16840"/>
          <w:pgMar w:top="1701" w:right="1418" w:bottom="1418" w:left="1361" w:header="720" w:footer="720" w:gutter="369"/>
          <w:pgNumType w:start="1"/>
          <w:cols w:num="2" w:space="369"/>
          <w:noEndnote/>
          <w:titlePg/>
          <w:docGrid w:linePitch="326"/>
        </w:sectPr>
      </w:pPr>
    </w:p>
    <w:p w:rsidR="005E09FE" w:rsidRDefault="005E09FE">
      <w:pPr>
        <w:rPr>
          <w:rFonts w:asciiTheme="majorHAnsi" w:eastAsiaTheme="majorEastAsia" w:hAnsiTheme="majorHAnsi" w:cstheme="majorBidi"/>
          <w:color w:val="2F5496" w:themeColor="accent1" w:themeShade="BF"/>
          <w:sz w:val="32"/>
          <w:szCs w:val="32"/>
          <w:lang w:val="en-US"/>
        </w:rPr>
      </w:pPr>
    </w:p>
    <w:p w:rsidR="005E09FE" w:rsidRDefault="005E09FE" w:rsidP="005E09FE">
      <w:pPr>
        <w:rPr>
          <w:lang w:val="en-US"/>
        </w:rPr>
        <w:sectPr w:rsidR="005E09FE" w:rsidSect="005E09FE">
          <w:type w:val="continuous"/>
          <w:pgSz w:w="11900" w:h="16840"/>
          <w:pgMar w:top="5387" w:right="1418" w:bottom="1418" w:left="1361" w:header="720" w:footer="720" w:gutter="369"/>
          <w:pgNumType w:start="1"/>
          <w:cols w:num="2" w:space="369"/>
          <w:noEndnote/>
          <w:titlePg/>
          <w:docGrid w:linePitch="326"/>
        </w:sectPr>
      </w:pPr>
    </w:p>
    <w:p w:rsidR="005E09FE" w:rsidRPr="005E09FE" w:rsidRDefault="005E09FE" w:rsidP="005E09FE">
      <w:pPr>
        <w:rPr>
          <w:lang w:val="en-US"/>
        </w:rPr>
      </w:pPr>
    </w:p>
    <w:sectPr w:rsidR="005E09FE" w:rsidRPr="005E09FE" w:rsidSect="00902CDB">
      <w:type w:val="continuous"/>
      <w:pgSz w:w="11900" w:h="16840"/>
      <w:pgMar w:top="5387" w:right="1418" w:bottom="1418" w:left="1361" w:header="720" w:footer="720" w:gutter="369"/>
      <w:pgNumType w:start="1"/>
      <w:cols w:space="36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180" w:rsidRDefault="00DF7180" w:rsidP="00084D3A">
      <w:r>
        <w:separator/>
      </w:r>
    </w:p>
  </w:endnote>
  <w:endnote w:type="continuationSeparator" w:id="0">
    <w:p w:rsidR="00DF7180" w:rsidRDefault="00DF7180" w:rsidP="0008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Times New Roman"/>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9899273"/>
      <w:docPartObj>
        <w:docPartGallery w:val="Page Numbers (Bottom of Page)"/>
        <w:docPartUnique/>
      </w:docPartObj>
    </w:sdtPr>
    <w:sdtEndPr>
      <w:rPr>
        <w:rStyle w:val="PageNumber"/>
      </w:rPr>
    </w:sdtEndPr>
    <w:sdtContent>
      <w:p w:rsidR="0064000B" w:rsidRDefault="0064000B" w:rsidP="001A28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4000B" w:rsidRDefault="006400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27410196"/>
      <w:docPartObj>
        <w:docPartGallery w:val="Page Numbers (Bottom of Page)"/>
        <w:docPartUnique/>
      </w:docPartObj>
    </w:sdtPr>
    <w:sdtEndPr>
      <w:rPr>
        <w:rStyle w:val="PageNumber"/>
      </w:rPr>
    </w:sdtEndPr>
    <w:sdtContent>
      <w:p w:rsidR="0064000B" w:rsidRDefault="0064000B" w:rsidP="002F5E22">
        <w:pPr>
          <w:pStyle w:val="Footer"/>
          <w:framePr w:wrap="none" w:vAnchor="text" w:hAnchor="page" w:x="6108" w:y="337"/>
          <w:rPr>
            <w:rStyle w:val="PageNumber"/>
          </w:rPr>
        </w:pPr>
        <w:r w:rsidRPr="0064000B">
          <w:rPr>
            <w:rStyle w:val="PageNumber"/>
            <w:rFonts w:ascii="Calibri Light" w:hAnsi="Calibri Light" w:cs="Calibri Light"/>
            <w:sz w:val="20"/>
            <w:szCs w:val="20"/>
          </w:rPr>
          <w:fldChar w:fldCharType="begin"/>
        </w:r>
        <w:r w:rsidRPr="0064000B">
          <w:rPr>
            <w:rStyle w:val="PageNumber"/>
            <w:rFonts w:ascii="Calibri Light" w:hAnsi="Calibri Light" w:cs="Calibri Light"/>
            <w:sz w:val="20"/>
            <w:szCs w:val="20"/>
          </w:rPr>
          <w:instrText xml:space="preserve"> PAGE </w:instrText>
        </w:r>
        <w:r w:rsidRPr="0064000B">
          <w:rPr>
            <w:rStyle w:val="PageNumber"/>
            <w:rFonts w:ascii="Calibri Light" w:hAnsi="Calibri Light" w:cs="Calibri Light"/>
            <w:sz w:val="20"/>
            <w:szCs w:val="20"/>
          </w:rPr>
          <w:fldChar w:fldCharType="separate"/>
        </w:r>
        <w:r w:rsidR="004D52C8">
          <w:rPr>
            <w:rStyle w:val="PageNumber"/>
            <w:rFonts w:ascii="Calibri Light" w:hAnsi="Calibri Light" w:cs="Calibri Light"/>
            <w:noProof/>
            <w:sz w:val="20"/>
            <w:szCs w:val="20"/>
          </w:rPr>
          <w:t>2</w:t>
        </w:r>
        <w:r w:rsidRPr="0064000B">
          <w:rPr>
            <w:rStyle w:val="PageNumber"/>
            <w:rFonts w:ascii="Calibri Light" w:hAnsi="Calibri Light" w:cs="Calibri Light"/>
            <w:sz w:val="20"/>
            <w:szCs w:val="20"/>
          </w:rPr>
          <w:fldChar w:fldCharType="end"/>
        </w:r>
      </w:p>
    </w:sdtContent>
  </w:sdt>
  <w:p w:rsidR="0064000B" w:rsidRDefault="006400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Calibri Light" w:hAnsi="Calibri Light" w:cs="Calibri Light"/>
        <w:sz w:val="20"/>
        <w:szCs w:val="20"/>
      </w:rPr>
      <w:id w:val="452835345"/>
      <w:docPartObj>
        <w:docPartGallery w:val="Page Numbers (Bottom of Page)"/>
        <w:docPartUnique/>
      </w:docPartObj>
    </w:sdtPr>
    <w:sdtEndPr>
      <w:rPr>
        <w:rStyle w:val="PageNumber"/>
      </w:rPr>
    </w:sdtEndPr>
    <w:sdtContent>
      <w:p w:rsidR="00C30985" w:rsidRPr="00C30985" w:rsidRDefault="00C30985" w:rsidP="005E09FE">
        <w:pPr>
          <w:pStyle w:val="Footer"/>
          <w:framePr w:wrap="none" w:vAnchor="text" w:hAnchor="margin" w:xAlign="center" w:y="386"/>
          <w:rPr>
            <w:rStyle w:val="PageNumber"/>
            <w:rFonts w:ascii="Calibri Light" w:hAnsi="Calibri Light" w:cs="Calibri Light"/>
            <w:sz w:val="20"/>
            <w:szCs w:val="20"/>
          </w:rPr>
        </w:pPr>
        <w:r w:rsidRPr="00C30985">
          <w:rPr>
            <w:rStyle w:val="PageNumber"/>
            <w:rFonts w:ascii="Calibri Light" w:hAnsi="Calibri Light" w:cs="Calibri Light"/>
            <w:sz w:val="20"/>
            <w:szCs w:val="20"/>
          </w:rPr>
          <w:fldChar w:fldCharType="begin"/>
        </w:r>
        <w:r w:rsidRPr="00C30985">
          <w:rPr>
            <w:rStyle w:val="PageNumber"/>
            <w:rFonts w:ascii="Calibri Light" w:hAnsi="Calibri Light" w:cs="Calibri Light"/>
            <w:sz w:val="20"/>
            <w:szCs w:val="20"/>
          </w:rPr>
          <w:instrText xml:space="preserve"> PAGE </w:instrText>
        </w:r>
        <w:r w:rsidRPr="00C30985">
          <w:rPr>
            <w:rStyle w:val="PageNumber"/>
            <w:rFonts w:ascii="Calibri Light" w:hAnsi="Calibri Light" w:cs="Calibri Light"/>
            <w:sz w:val="20"/>
            <w:szCs w:val="20"/>
          </w:rPr>
          <w:fldChar w:fldCharType="separate"/>
        </w:r>
        <w:r w:rsidR="004D52C8">
          <w:rPr>
            <w:rStyle w:val="PageNumber"/>
            <w:rFonts w:ascii="Calibri Light" w:hAnsi="Calibri Light" w:cs="Calibri Light"/>
            <w:noProof/>
            <w:sz w:val="20"/>
            <w:szCs w:val="20"/>
          </w:rPr>
          <w:t>1</w:t>
        </w:r>
        <w:r w:rsidRPr="00C30985">
          <w:rPr>
            <w:rStyle w:val="PageNumber"/>
            <w:rFonts w:ascii="Calibri Light" w:hAnsi="Calibri Light" w:cs="Calibri Light"/>
            <w:sz w:val="20"/>
            <w:szCs w:val="20"/>
          </w:rPr>
          <w:fldChar w:fldCharType="end"/>
        </w:r>
      </w:p>
    </w:sdtContent>
  </w:sdt>
  <w:p w:rsidR="00C30985" w:rsidRDefault="00C30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180" w:rsidRDefault="00DF7180" w:rsidP="00084D3A">
      <w:r>
        <w:separator/>
      </w:r>
    </w:p>
  </w:footnote>
  <w:footnote w:type="continuationSeparator" w:id="0">
    <w:p w:rsidR="00DF7180" w:rsidRDefault="00DF7180" w:rsidP="00084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985" w:rsidRDefault="00C30985">
    <w:pPr>
      <w:pStyle w:val="Header"/>
    </w:pPr>
    <w:r>
      <w:rPr>
        <w:noProof/>
        <w:lang w:eastAsia="en-AU"/>
      </w:rPr>
      <w:drawing>
        <wp:anchor distT="0" distB="0" distL="114300" distR="114300" simplePos="0" relativeHeight="251663360" behindDoc="1" locked="0" layoutInCell="1" allowOverlap="1" wp14:anchorId="4A4FA615" wp14:editId="219C8F3A">
          <wp:simplePos x="0" y="0"/>
          <wp:positionH relativeFrom="column">
            <wp:posOffset>4680728</wp:posOffset>
          </wp:positionH>
          <wp:positionV relativeFrom="paragraph">
            <wp:posOffset>-441325</wp:posOffset>
          </wp:positionV>
          <wp:extent cx="1753200" cy="1296000"/>
          <wp:effectExtent l="0" t="0" r="0" b="0"/>
          <wp:wrapNone/>
          <wp:docPr id="328" name="Picture 32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32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1B2" w:rsidRDefault="000B48CB" w:rsidP="00DA00A7">
    <w:pPr>
      <w:pStyle w:val="Header"/>
      <w:tabs>
        <w:tab w:val="clear" w:pos="4513"/>
        <w:tab w:val="clear" w:pos="9026"/>
        <w:tab w:val="left" w:pos="3160"/>
      </w:tabs>
    </w:pPr>
    <w:r>
      <w:rPr>
        <w:noProof/>
        <w:lang w:eastAsia="en-AU"/>
      </w:rPr>
      <w:drawing>
        <wp:anchor distT="0" distB="0" distL="114300" distR="114300" simplePos="0" relativeHeight="251665408" behindDoc="1" locked="0" layoutInCell="1" allowOverlap="1" wp14:anchorId="05D77382" wp14:editId="0D7EBE1D">
          <wp:simplePos x="0" y="0"/>
          <wp:positionH relativeFrom="column">
            <wp:posOffset>-732790</wp:posOffset>
          </wp:positionH>
          <wp:positionV relativeFrom="paragraph">
            <wp:posOffset>-39103</wp:posOffset>
          </wp:positionV>
          <wp:extent cx="2857500" cy="533400"/>
          <wp:effectExtent l="0" t="0" r="0" b="0"/>
          <wp:wrapNone/>
          <wp:docPr id="329" name="Picture 329" descr="Australian Public Service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ustralian Public Service Commission logo"/>
                  <pic:cNvPicPr/>
                </pic:nvPicPr>
                <pic:blipFill>
                  <a:blip r:embed="rId1">
                    <a:extLst>
                      <a:ext uri="{28A0092B-C50C-407E-A947-70E740481C1C}">
                        <a14:useLocalDpi xmlns:a14="http://schemas.microsoft.com/office/drawing/2010/main" val="0"/>
                      </a:ext>
                    </a:extLst>
                  </a:blip>
                  <a:stretch>
                    <a:fillRect/>
                  </a:stretch>
                </pic:blipFill>
                <pic:spPr>
                  <a:xfrm>
                    <a:off x="0" y="0"/>
                    <a:ext cx="2857500" cy="5334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1" locked="0" layoutInCell="1" allowOverlap="1" wp14:anchorId="6C7E5143" wp14:editId="51B5B6BD">
          <wp:simplePos x="0" y="0"/>
          <wp:positionH relativeFrom="column">
            <wp:posOffset>4741136</wp:posOffset>
          </wp:positionH>
          <wp:positionV relativeFrom="paragraph">
            <wp:posOffset>-443230</wp:posOffset>
          </wp:positionV>
          <wp:extent cx="1753200" cy="1296000"/>
          <wp:effectExtent l="0" t="0" r="0" b="0"/>
          <wp:wrapNone/>
          <wp:docPr id="330" name="Picture 33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53200" cy="1296000"/>
                  </a:xfrm>
                  <a:prstGeom prst="rect">
                    <a:avLst/>
                  </a:prstGeom>
                </pic:spPr>
              </pic:pic>
            </a:graphicData>
          </a:graphic>
          <wp14:sizeRelH relativeFrom="margin">
            <wp14:pctWidth>0</wp14:pctWidth>
          </wp14:sizeRelH>
          <wp14:sizeRelV relativeFrom="margin">
            <wp14:pctHeight>0</wp14:pctHeight>
          </wp14:sizeRelV>
        </wp:anchor>
      </w:drawing>
    </w:r>
    <w:r w:rsidR="00DA00A7">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FA4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BCD6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60D3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A6B7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8ED7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626B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FA2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9662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740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1054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5FD1D04"/>
    <w:multiLevelType w:val="hybridMultilevel"/>
    <w:tmpl w:val="8CD0B35C"/>
    <w:lvl w:ilvl="0" w:tplc="D414A15E">
      <w:start w:val="1"/>
      <w:numFmt w:val="bullet"/>
      <w:lvlText w:val=""/>
      <w:lvlJc w:val="left"/>
      <w:pPr>
        <w:ind w:left="360" w:hanging="360"/>
      </w:pPr>
      <w:rPr>
        <w:rFonts w:ascii="Symbol" w:hAnsi="Symbol" w:hint="default"/>
        <w:b w:val="0"/>
        <w:bCs w:val="0"/>
        <w:i w:val="0"/>
        <w:iCs w:val="0"/>
        <w:color w:val="17B4C2"/>
        <w:w w:val="100"/>
        <w:sz w:val="22"/>
        <w:szCs w:val="1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90592F"/>
    <w:multiLevelType w:val="hybridMultilevel"/>
    <w:tmpl w:val="E1E22720"/>
    <w:lvl w:ilvl="0" w:tplc="243EDFA8">
      <w:start w:val="1"/>
      <w:numFmt w:val="bullet"/>
      <w:pStyle w:val="bullets"/>
      <w:lvlText w:val=""/>
      <w:lvlJc w:val="left"/>
      <w:pPr>
        <w:ind w:left="284" w:hanging="284"/>
      </w:pPr>
      <w:rPr>
        <w:rFonts w:ascii="Symbol" w:hAnsi="Symbol" w:hint="default"/>
        <w:color w:val="33979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7B2364"/>
    <w:multiLevelType w:val="hybridMultilevel"/>
    <w:tmpl w:val="FC90D99C"/>
    <w:lvl w:ilvl="0" w:tplc="D414A15E">
      <w:start w:val="1"/>
      <w:numFmt w:val="bullet"/>
      <w:lvlText w:val=""/>
      <w:lvlJc w:val="left"/>
      <w:pPr>
        <w:ind w:left="720" w:hanging="360"/>
      </w:pPr>
      <w:rPr>
        <w:rFonts w:ascii="Symbol" w:hAnsi="Symbol" w:hint="default"/>
        <w:b w:val="0"/>
        <w:bCs w:val="0"/>
        <w:i w:val="0"/>
        <w:iCs w:val="0"/>
        <w:color w:val="17B4C2"/>
        <w:w w:val="100"/>
        <w:sz w:val="22"/>
        <w:szCs w:val="1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761"/>
    <w:rsid w:val="0003626E"/>
    <w:rsid w:val="000705EE"/>
    <w:rsid w:val="000806D3"/>
    <w:rsid w:val="00084D3A"/>
    <w:rsid w:val="000A3AF8"/>
    <w:rsid w:val="000B48CB"/>
    <w:rsid w:val="000B7576"/>
    <w:rsid w:val="000C1BEB"/>
    <w:rsid w:val="00165BD4"/>
    <w:rsid w:val="00230E95"/>
    <w:rsid w:val="00256C23"/>
    <w:rsid w:val="00297CBF"/>
    <w:rsid w:val="002F5E22"/>
    <w:rsid w:val="002F66F7"/>
    <w:rsid w:val="00300739"/>
    <w:rsid w:val="00302D2E"/>
    <w:rsid w:val="003847D6"/>
    <w:rsid w:val="003A06FE"/>
    <w:rsid w:val="00402406"/>
    <w:rsid w:val="00491DE5"/>
    <w:rsid w:val="004B536B"/>
    <w:rsid w:val="004C0F59"/>
    <w:rsid w:val="004D52C8"/>
    <w:rsid w:val="00515524"/>
    <w:rsid w:val="005241B2"/>
    <w:rsid w:val="00577DE8"/>
    <w:rsid w:val="00581B00"/>
    <w:rsid w:val="005A4004"/>
    <w:rsid w:val="005D2DBC"/>
    <w:rsid w:val="005E09FE"/>
    <w:rsid w:val="0064000B"/>
    <w:rsid w:val="0067722C"/>
    <w:rsid w:val="006F1388"/>
    <w:rsid w:val="00725D3D"/>
    <w:rsid w:val="007278DC"/>
    <w:rsid w:val="00734008"/>
    <w:rsid w:val="00745F99"/>
    <w:rsid w:val="007A06C0"/>
    <w:rsid w:val="007A2202"/>
    <w:rsid w:val="007F33E1"/>
    <w:rsid w:val="00813471"/>
    <w:rsid w:val="00820DCE"/>
    <w:rsid w:val="008244A3"/>
    <w:rsid w:val="00834F75"/>
    <w:rsid w:val="008A6E39"/>
    <w:rsid w:val="008D0C13"/>
    <w:rsid w:val="00902CDB"/>
    <w:rsid w:val="0098419C"/>
    <w:rsid w:val="009928B0"/>
    <w:rsid w:val="009B1E1A"/>
    <w:rsid w:val="00A96AB9"/>
    <w:rsid w:val="00AF7288"/>
    <w:rsid w:val="00B81BAD"/>
    <w:rsid w:val="00BF5CFA"/>
    <w:rsid w:val="00C30985"/>
    <w:rsid w:val="00C85F99"/>
    <w:rsid w:val="00D6641B"/>
    <w:rsid w:val="00D74549"/>
    <w:rsid w:val="00DA00A7"/>
    <w:rsid w:val="00DC471A"/>
    <w:rsid w:val="00DF4A85"/>
    <w:rsid w:val="00DF7180"/>
    <w:rsid w:val="00E1480A"/>
    <w:rsid w:val="00E67761"/>
    <w:rsid w:val="00EE5554"/>
    <w:rsid w:val="00EF6413"/>
    <w:rsid w:val="00F02718"/>
    <w:rsid w:val="00F10D44"/>
    <w:rsid w:val="00F64FD7"/>
    <w:rsid w:val="00F936B1"/>
    <w:rsid w:val="00FA6E6A"/>
    <w:rsid w:val="00FC7BD8"/>
    <w:rsid w:val="00FE2C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50926"/>
  <w15:chartTrackingRefBased/>
  <w15:docId w15:val="{AEF3EEB3-1102-EB41-B45C-978B36B2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471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9"/>
    <w:qFormat/>
    <w:rsid w:val="00581B00"/>
    <w:pPr>
      <w:suppressAutoHyphens/>
      <w:autoSpaceDE w:val="0"/>
      <w:autoSpaceDN w:val="0"/>
      <w:adjustRightInd w:val="0"/>
      <w:spacing w:before="300" w:after="60" w:line="340" w:lineRule="atLeast"/>
      <w:textAlignment w:val="center"/>
      <w:outlineLvl w:val="1"/>
    </w:pPr>
    <w:rPr>
      <w:rFonts w:ascii="Calibri" w:hAnsi="Calibri" w:cs="Calibri"/>
      <w:b/>
      <w:bCs/>
      <w:color w:val="00000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81B00"/>
    <w:rPr>
      <w:rFonts w:ascii="Calibri" w:hAnsi="Calibri" w:cs="Calibri"/>
      <w:b/>
      <w:bCs/>
      <w:color w:val="000000"/>
      <w:sz w:val="28"/>
      <w:szCs w:val="28"/>
      <w:lang w:val="en-US"/>
    </w:rPr>
  </w:style>
  <w:style w:type="paragraph" w:styleId="BodyText">
    <w:name w:val="Body Text"/>
    <w:link w:val="BodyTextChar"/>
    <w:uiPriority w:val="99"/>
    <w:rsid w:val="009B1E1A"/>
    <w:pPr>
      <w:suppressAutoHyphens/>
      <w:autoSpaceDE w:val="0"/>
      <w:autoSpaceDN w:val="0"/>
      <w:adjustRightInd w:val="0"/>
      <w:spacing w:after="180" w:line="300" w:lineRule="atLeast"/>
      <w:textAlignment w:val="center"/>
    </w:pPr>
    <w:rPr>
      <w:rFonts w:ascii="Calibri Light" w:hAnsi="Calibri Light" w:cs="Calibri Light"/>
      <w:color w:val="000000"/>
      <w:lang w:val="en-US"/>
    </w:rPr>
  </w:style>
  <w:style w:type="character" w:customStyle="1" w:styleId="BodyTextChar">
    <w:name w:val="Body Text Char"/>
    <w:basedOn w:val="DefaultParagraphFont"/>
    <w:link w:val="BodyText"/>
    <w:uiPriority w:val="99"/>
    <w:rsid w:val="009B1E1A"/>
    <w:rPr>
      <w:rFonts w:ascii="Calibri Light" w:hAnsi="Calibri Light" w:cs="Calibri Light"/>
      <w:color w:val="000000"/>
      <w:lang w:val="en-US"/>
    </w:rPr>
  </w:style>
  <w:style w:type="paragraph" w:customStyle="1" w:styleId="bodytextlastline">
    <w:name w:val="body text last line"/>
    <w:basedOn w:val="BodyText"/>
    <w:uiPriority w:val="99"/>
    <w:rsid w:val="00E67761"/>
  </w:style>
  <w:style w:type="paragraph" w:customStyle="1" w:styleId="bullets">
    <w:name w:val="bullets"/>
    <w:uiPriority w:val="99"/>
    <w:rsid w:val="005A4004"/>
    <w:pPr>
      <w:numPr>
        <w:numId w:val="1"/>
      </w:numPr>
      <w:tabs>
        <w:tab w:val="left" w:pos="260"/>
      </w:tabs>
      <w:suppressAutoHyphens/>
      <w:autoSpaceDE w:val="0"/>
      <w:autoSpaceDN w:val="0"/>
      <w:adjustRightInd w:val="0"/>
      <w:spacing w:after="60" w:line="300" w:lineRule="atLeast"/>
      <w:textAlignment w:val="center"/>
    </w:pPr>
    <w:rPr>
      <w:rFonts w:ascii="Calibri Light" w:hAnsi="Calibri Light" w:cs="Calibri Light"/>
      <w:color w:val="000000"/>
      <w:lang w:val="en-US"/>
    </w:rPr>
  </w:style>
  <w:style w:type="character" w:customStyle="1" w:styleId="bold">
    <w:name w:val="bold"/>
    <w:uiPriority w:val="99"/>
    <w:rsid w:val="00E67761"/>
    <w:rPr>
      <w:b/>
      <w:bCs/>
    </w:rPr>
  </w:style>
  <w:style w:type="paragraph" w:customStyle="1" w:styleId="Quotebodytext">
    <w:name w:val="Quote body text"/>
    <w:basedOn w:val="BodyText"/>
    <w:qFormat/>
    <w:rsid w:val="002F66F7"/>
    <w:pPr>
      <w:pBdr>
        <w:bottom w:val="single" w:sz="4" w:space="11" w:color="007D84"/>
      </w:pBdr>
      <w:tabs>
        <w:tab w:val="left" w:pos="284"/>
      </w:tabs>
      <w:spacing w:after="340"/>
      <w:ind w:left="227" w:right="227"/>
    </w:pPr>
    <w:rPr>
      <w:rFonts w:ascii="Calibri" w:hAnsi="Calibri" w:cs="Calibri"/>
    </w:rPr>
  </w:style>
  <w:style w:type="paragraph" w:customStyle="1" w:styleId="Quoteheading">
    <w:name w:val="Quote heading"/>
    <w:next w:val="BodyText"/>
    <w:qFormat/>
    <w:rsid w:val="0064000B"/>
    <w:pPr>
      <w:pBdr>
        <w:top w:val="single" w:sz="4" w:space="7" w:color="007D84"/>
      </w:pBdr>
      <w:ind w:left="227" w:right="227"/>
    </w:pPr>
    <w:rPr>
      <w:rFonts w:ascii="Calibri" w:hAnsi="Calibri" w:cs="Calibri"/>
      <w:b/>
      <w:bCs/>
      <w:color w:val="000000"/>
      <w:sz w:val="28"/>
      <w:szCs w:val="28"/>
      <w:lang w:val="en-US"/>
    </w:rPr>
  </w:style>
  <w:style w:type="paragraph" w:customStyle="1" w:styleId="boldheading">
    <w:name w:val="bold heading"/>
    <w:basedOn w:val="Normal"/>
    <w:uiPriority w:val="99"/>
    <w:rsid w:val="009B1E1A"/>
    <w:pPr>
      <w:suppressAutoHyphens/>
      <w:autoSpaceDE w:val="0"/>
      <w:autoSpaceDN w:val="0"/>
      <w:adjustRightInd w:val="0"/>
      <w:spacing w:before="170" w:after="57" w:line="280" w:lineRule="atLeast"/>
      <w:textAlignment w:val="center"/>
    </w:pPr>
    <w:rPr>
      <w:rFonts w:ascii="Raleway" w:hAnsi="Raleway" w:cs="Raleway"/>
      <w:b/>
      <w:bCs/>
      <w:color w:val="000000"/>
      <w:lang w:val="en-US"/>
    </w:rPr>
  </w:style>
  <w:style w:type="paragraph" w:customStyle="1" w:styleId="Factsheet">
    <w:name w:val="Fact sheet"/>
    <w:basedOn w:val="boldheading"/>
    <w:qFormat/>
    <w:rsid w:val="00581B00"/>
    <w:pPr>
      <w:spacing w:before="0" w:after="0"/>
      <w:ind w:left="57"/>
    </w:pPr>
    <w:rPr>
      <w:rFonts w:ascii="Arial" w:hAnsi="Arial" w:cs="Arial"/>
      <w:color w:val="595959" w:themeColor="text1" w:themeTint="A6"/>
      <w:sz w:val="30"/>
      <w:szCs w:val="30"/>
    </w:rPr>
  </w:style>
  <w:style w:type="paragraph" w:customStyle="1" w:styleId="Heading1-title">
    <w:name w:val="Heading 1 - title"/>
    <w:basedOn w:val="Heading1"/>
    <w:next w:val="Heading1"/>
    <w:qFormat/>
    <w:rsid w:val="00AF7288"/>
    <w:pPr>
      <w:spacing w:before="0" w:after="240"/>
    </w:pPr>
    <w:rPr>
      <w:rFonts w:ascii="Calibri Light" w:hAnsi="Calibri Light" w:cs="Calibri Light"/>
      <w:color w:val="000000"/>
      <w:sz w:val="72"/>
      <w:szCs w:val="72"/>
      <w:lang w:val="en-US"/>
    </w:rPr>
  </w:style>
  <w:style w:type="paragraph" w:styleId="FootnoteText">
    <w:name w:val="footnote text"/>
    <w:basedOn w:val="Normal"/>
    <w:link w:val="FootnoteTextChar"/>
    <w:uiPriority w:val="99"/>
    <w:semiHidden/>
    <w:unhideWhenUsed/>
    <w:rsid w:val="00084D3A"/>
    <w:rPr>
      <w:sz w:val="20"/>
      <w:szCs w:val="20"/>
    </w:rPr>
  </w:style>
  <w:style w:type="character" w:customStyle="1" w:styleId="FootnoteTextChar">
    <w:name w:val="Footnote Text Char"/>
    <w:basedOn w:val="DefaultParagraphFont"/>
    <w:link w:val="FootnoteText"/>
    <w:uiPriority w:val="99"/>
    <w:semiHidden/>
    <w:rsid w:val="00084D3A"/>
    <w:rPr>
      <w:sz w:val="20"/>
      <w:szCs w:val="20"/>
    </w:rPr>
  </w:style>
  <w:style w:type="character" w:styleId="FootnoteReference">
    <w:name w:val="footnote reference"/>
    <w:basedOn w:val="DefaultParagraphFont"/>
    <w:uiPriority w:val="99"/>
    <w:semiHidden/>
    <w:unhideWhenUsed/>
    <w:rsid w:val="00084D3A"/>
    <w:rPr>
      <w:vertAlign w:val="superscript"/>
    </w:rPr>
  </w:style>
  <w:style w:type="character" w:styleId="Hyperlink">
    <w:name w:val="Hyperlink"/>
    <w:basedOn w:val="DefaultParagraphFont"/>
    <w:uiPriority w:val="99"/>
    <w:rsid w:val="008A6E39"/>
    <w:rPr>
      <w:color w:val="B292CA"/>
      <w:w w:val="100"/>
      <w:u w:val="thick" w:color="B292CA"/>
    </w:rPr>
  </w:style>
  <w:style w:type="paragraph" w:customStyle="1" w:styleId="footnote">
    <w:name w:val="footnote"/>
    <w:basedOn w:val="BodyText"/>
    <w:qFormat/>
    <w:rsid w:val="00902CDB"/>
    <w:pPr>
      <w:spacing w:after="60" w:line="200" w:lineRule="atLeast"/>
    </w:pPr>
    <w:rPr>
      <w:sz w:val="20"/>
      <w:szCs w:val="16"/>
    </w:rPr>
  </w:style>
  <w:style w:type="paragraph" w:customStyle="1" w:styleId="Hyperlink1">
    <w:name w:val="Hyperlink 1"/>
    <w:next w:val="Normal"/>
    <w:link w:val="Hyperlink1Char"/>
    <w:qFormat/>
    <w:rsid w:val="005D2DBC"/>
    <w:rPr>
      <w:rFonts w:ascii="Calibri Light" w:hAnsi="Calibri Light" w:cs="Calibri Light"/>
      <w:color w:val="000000"/>
      <w:sz w:val="16"/>
      <w:szCs w:val="16"/>
      <w:u w:val="single"/>
      <w:lang w:val="en-US"/>
    </w:rPr>
  </w:style>
  <w:style w:type="character" w:customStyle="1" w:styleId="Hyperlink1Char">
    <w:name w:val="Hyperlink 1 Char"/>
    <w:basedOn w:val="DefaultParagraphFont"/>
    <w:link w:val="Hyperlink1"/>
    <w:rsid w:val="005D2DBC"/>
    <w:rPr>
      <w:rFonts w:ascii="Calibri Light" w:hAnsi="Calibri Light" w:cs="Calibri Light"/>
      <w:color w:val="000000"/>
      <w:sz w:val="16"/>
      <w:szCs w:val="16"/>
      <w:u w:val="single"/>
      <w:lang w:val="en-US"/>
    </w:rPr>
  </w:style>
  <w:style w:type="paragraph" w:styleId="Footer">
    <w:name w:val="footer"/>
    <w:basedOn w:val="Normal"/>
    <w:link w:val="FooterChar"/>
    <w:uiPriority w:val="99"/>
    <w:unhideWhenUsed/>
    <w:rsid w:val="0064000B"/>
    <w:pPr>
      <w:tabs>
        <w:tab w:val="center" w:pos="4513"/>
        <w:tab w:val="right" w:pos="9026"/>
      </w:tabs>
    </w:pPr>
  </w:style>
  <w:style w:type="character" w:customStyle="1" w:styleId="FooterChar">
    <w:name w:val="Footer Char"/>
    <w:basedOn w:val="DefaultParagraphFont"/>
    <w:link w:val="Footer"/>
    <w:uiPriority w:val="99"/>
    <w:rsid w:val="0064000B"/>
  </w:style>
  <w:style w:type="character" w:styleId="PageNumber">
    <w:name w:val="page number"/>
    <w:basedOn w:val="DefaultParagraphFont"/>
    <w:uiPriority w:val="99"/>
    <w:semiHidden/>
    <w:unhideWhenUsed/>
    <w:rsid w:val="0064000B"/>
  </w:style>
  <w:style w:type="paragraph" w:styleId="Header">
    <w:name w:val="header"/>
    <w:basedOn w:val="Normal"/>
    <w:link w:val="HeaderChar"/>
    <w:uiPriority w:val="99"/>
    <w:unhideWhenUsed/>
    <w:rsid w:val="0064000B"/>
    <w:pPr>
      <w:tabs>
        <w:tab w:val="center" w:pos="4513"/>
        <w:tab w:val="right" w:pos="9026"/>
      </w:tabs>
    </w:pPr>
  </w:style>
  <w:style w:type="character" w:customStyle="1" w:styleId="HeaderChar">
    <w:name w:val="Header Char"/>
    <w:basedOn w:val="DefaultParagraphFont"/>
    <w:link w:val="Header"/>
    <w:uiPriority w:val="99"/>
    <w:rsid w:val="0064000B"/>
  </w:style>
  <w:style w:type="paragraph" w:styleId="Revision">
    <w:name w:val="Revision"/>
    <w:hidden/>
    <w:uiPriority w:val="99"/>
    <w:semiHidden/>
    <w:rsid w:val="00C30985"/>
  </w:style>
  <w:style w:type="paragraph" w:styleId="Caption">
    <w:name w:val="caption"/>
    <w:basedOn w:val="Normal"/>
    <w:next w:val="Normal"/>
    <w:uiPriority w:val="35"/>
    <w:unhideWhenUsed/>
    <w:qFormat/>
    <w:rsid w:val="003847D6"/>
    <w:pPr>
      <w:spacing w:before="120" w:after="200"/>
    </w:pPr>
    <w:rPr>
      <w:rFonts w:cs="Times New Roman (Body CS)"/>
      <w:iCs/>
      <w:color w:val="000000" w:themeColor="text1"/>
      <w:sz w:val="18"/>
      <w:szCs w:val="18"/>
    </w:rPr>
  </w:style>
  <w:style w:type="paragraph" w:customStyle="1" w:styleId="Heading31">
    <w:name w:val="Heading 31"/>
    <w:qFormat/>
    <w:rsid w:val="00BF5CFA"/>
    <w:pPr>
      <w:spacing w:before="240" w:after="60"/>
    </w:pPr>
    <w:rPr>
      <w:rFonts w:ascii="Calibri" w:hAnsi="Calibri" w:cs="Calibri Light"/>
      <w:b/>
      <w:bCs/>
      <w:color w:val="000000"/>
      <w:lang w:val="en-US"/>
    </w:rPr>
  </w:style>
  <w:style w:type="paragraph" w:styleId="EndnoteText">
    <w:name w:val="endnote text"/>
    <w:basedOn w:val="Normal"/>
    <w:link w:val="EndnoteTextChar"/>
    <w:uiPriority w:val="99"/>
    <w:semiHidden/>
    <w:unhideWhenUsed/>
    <w:rsid w:val="00402406"/>
    <w:rPr>
      <w:sz w:val="20"/>
      <w:szCs w:val="20"/>
    </w:rPr>
  </w:style>
  <w:style w:type="character" w:customStyle="1" w:styleId="Heading1Char">
    <w:name w:val="Heading 1 Char"/>
    <w:basedOn w:val="DefaultParagraphFont"/>
    <w:link w:val="Heading1"/>
    <w:uiPriority w:val="9"/>
    <w:rsid w:val="00DC471A"/>
    <w:rPr>
      <w:rFonts w:asciiTheme="majorHAnsi" w:eastAsiaTheme="majorEastAsia" w:hAnsiTheme="majorHAnsi" w:cstheme="majorBidi"/>
      <w:color w:val="2F5496" w:themeColor="accent1" w:themeShade="BF"/>
      <w:sz w:val="32"/>
      <w:szCs w:val="32"/>
    </w:rPr>
  </w:style>
  <w:style w:type="character" w:customStyle="1" w:styleId="EndnoteTextChar">
    <w:name w:val="Endnote Text Char"/>
    <w:basedOn w:val="DefaultParagraphFont"/>
    <w:link w:val="EndnoteText"/>
    <w:uiPriority w:val="99"/>
    <w:semiHidden/>
    <w:rsid w:val="00402406"/>
    <w:rPr>
      <w:sz w:val="20"/>
      <w:szCs w:val="20"/>
    </w:rPr>
  </w:style>
  <w:style w:type="character" w:styleId="EndnoteReference">
    <w:name w:val="endnote reference"/>
    <w:basedOn w:val="DefaultParagraphFont"/>
    <w:uiPriority w:val="99"/>
    <w:semiHidden/>
    <w:unhideWhenUsed/>
    <w:rsid w:val="00402406"/>
    <w:rPr>
      <w:vertAlign w:val="superscript"/>
    </w:rPr>
  </w:style>
  <w:style w:type="paragraph" w:styleId="BalloonText">
    <w:name w:val="Balloon Text"/>
    <w:basedOn w:val="Normal"/>
    <w:link w:val="BalloonTextChar"/>
    <w:uiPriority w:val="99"/>
    <w:semiHidden/>
    <w:unhideWhenUsed/>
    <w:rsid w:val="00B81B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B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c5611b894cf49d8aeeb8ebf39dc09bc xmlns="65857967-e8c9-4063-9a29-bba3c199914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65857967-e8c9-4063-9a29-bba3c199914d">SHD21-100046</ShareHubID>
    <PMCNotes xmlns="65857967-e8c9-4063-9a29-bba3c199914d" xsi:nil="true"/>
    <jd1c641577414dfdab1686c9d5d0dbd0 xmlns="65857967-e8c9-4063-9a29-bba3c199914d">
      <Terms xmlns="http://schemas.microsoft.com/office/infopath/2007/PartnerControls"/>
    </jd1c641577414dfdab1686c9d5d0dbd0>
    <NonRecordJustification xmlns="685f9fda-bd71-4433-b331-92feb9553089">None</NonRecordJustification>
    <TaxCatchAll xmlns="65857967-e8c9-4063-9a29-bba3c199914d">
      <Value>5</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5AF1B7269A9B8E47B5E4F32F8BED3F9B" ma:contentTypeVersion="7" ma:contentTypeDescription="ShareHub Document" ma:contentTypeScope="" ma:versionID="d5aec796261a67e275de22e79980bebc">
  <xsd:schema xmlns:xsd="http://www.w3.org/2001/XMLSchema" xmlns:xs="http://www.w3.org/2001/XMLSchema" xmlns:p="http://schemas.microsoft.com/office/2006/metadata/properties" xmlns:ns1="65857967-e8c9-4063-9a29-bba3c199914d" xmlns:ns3="685f9fda-bd71-4433-b331-92feb9553089" targetNamespace="http://schemas.microsoft.com/office/2006/metadata/properties" ma:root="true" ma:fieldsID="78bbd438d0bf37c07ec5f5dfbc1e3147" ns1:_="" ns3:_="">
    <xsd:import namespace="65857967-e8c9-4063-9a29-bba3c199914d"/>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57967-e8c9-4063-9a29-bba3c199914d"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7addd63-b777-46d0-acae-455a9f4ded8a}" ma:internalName="TaxCatchAll" ma:showField="CatchAllData" ma:web="65857967-e8c9-4063-9a29-bba3c199914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7addd63-b777-46d0-acae-455a9f4ded8a}" ma:internalName="TaxCatchAllLabel" ma:readOnly="true" ma:showField="CatchAllDataLabel" ma:web="65857967-e8c9-4063-9a29-bba3c199914d">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4C22E-9E0B-464E-88F1-C079904F781D}">
  <ds:schemaRefs>
    <ds:schemaRef ds:uri="http://schemas.microsoft.com/office/2006/metadata/properties"/>
    <ds:schemaRef ds:uri="http://schemas.microsoft.com/office/infopath/2007/PartnerControls"/>
    <ds:schemaRef ds:uri="65857967-e8c9-4063-9a29-bba3c199914d"/>
    <ds:schemaRef ds:uri="685f9fda-bd71-4433-b331-92feb9553089"/>
  </ds:schemaRefs>
</ds:datastoreItem>
</file>

<file path=customXml/itemProps2.xml><?xml version="1.0" encoding="utf-8"?>
<ds:datastoreItem xmlns:ds="http://schemas.openxmlformats.org/officeDocument/2006/customXml" ds:itemID="{798AD47A-9421-4405-B90C-8F6EAECC4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57967-e8c9-4063-9a29-bba3c199914d"/>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33903B-46A6-42CC-97FB-67D01EA82FC0}">
  <ds:schemaRefs>
    <ds:schemaRef ds:uri="http://schemas.microsoft.com/sharepoint/v3/contenttype/forms"/>
  </ds:schemaRefs>
</ds:datastoreItem>
</file>

<file path=customXml/itemProps4.xml><?xml version="1.0" encoding="utf-8"?>
<ds:datastoreItem xmlns:ds="http://schemas.openxmlformats.org/officeDocument/2006/customXml" ds:itemID="{8F92161D-06D0-4A26-AC97-050364A73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 Palmer </cp:lastModifiedBy>
  <cp:revision>4</cp:revision>
  <cp:lastPrinted>2021-11-26T01:38:00Z</cp:lastPrinted>
  <dcterms:created xsi:type="dcterms:W3CDTF">2021-12-21T05:08:00Z</dcterms:created>
  <dcterms:modified xsi:type="dcterms:W3CDTF">2021-12-21T22:47:00Z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0x0101002825A64A6E1845A99A9D8EE8A5686ECB005AF1B7269A9B8E47B5E4F32F8BED3F9B</vt:lpwstr>
  </property>
  <property fmtid="{D5CDD505-2E9C-101B-9397-08002B2CF9AE}" pid="3" name="HPRMSecurityLevel">
    <vt:lpwstr>5;#OFFICIAL|11463c70-78df-4e3b-b0ff-f66cd3cb26ec</vt:lpwstr>
  </property>
  <property fmtid="{D5CDD505-2E9C-101B-9397-08002B2CF9AE}" pid="4" name="HPRMSecurityCaveat">
    <vt:lpwstr/>
  </property>
</Properties>
</file>