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F64A1" w14:textId="77777777" w:rsidR="00CC2BCA" w:rsidRPr="005D5E93" w:rsidRDefault="008B4888" w:rsidP="00C6746B">
      <w:pPr>
        <w:spacing w:before="60" w:after="180"/>
        <w:rPr>
          <w:rFonts w:asciiTheme="minorHAnsi" w:hAnsiTheme="minorHAnsi" w:cstheme="minorHAnsi"/>
          <w:sz w:val="48"/>
          <w:szCs w:val="48"/>
        </w:rPr>
      </w:pPr>
      <w:bookmarkStart w:id="0" w:name="_GoBack"/>
      <w:bookmarkEnd w:id="0"/>
      <w:r>
        <w:rPr>
          <w:rFonts w:cstheme="minorHAnsi"/>
          <w:noProof/>
          <w:sz w:val="48"/>
          <w:szCs w:val="48"/>
        </w:rPr>
        <w:drawing>
          <wp:anchor distT="0" distB="0" distL="114300" distR="114300" simplePos="0" relativeHeight="251662336" behindDoc="1" locked="0" layoutInCell="1" allowOverlap="0" wp14:anchorId="6BA50B75" wp14:editId="35B57846">
            <wp:simplePos x="0" y="0"/>
            <wp:positionH relativeFrom="column">
              <wp:posOffset>-914400</wp:posOffset>
            </wp:positionH>
            <wp:positionV relativeFrom="paragraph">
              <wp:posOffset>-900430</wp:posOffset>
            </wp:positionV>
            <wp:extent cx="7545600" cy="10353600"/>
            <wp:effectExtent l="0" t="0" r="0" b="0"/>
            <wp:wrapNone/>
            <wp:docPr id="10" name="Picture 10" descr="APS Level and Executive Level classifications" title="Cover: APS Role evaluation guidance and t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S2651\AppData\Local\Microsoft\Windows\Temporary Internet Files\Content.Outlook\VPAVOOV1\1847 Role evaluation guidance tool APS and EL classifications cove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45600" cy="1035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2BCA" w:rsidRPr="005D5E93">
        <w:rPr>
          <w:rFonts w:asciiTheme="minorHAnsi" w:hAnsiTheme="minorHAnsi" w:cstheme="minorHAnsi"/>
          <w:sz w:val="48"/>
          <w:szCs w:val="48"/>
        </w:rPr>
        <w:br w:type="page"/>
      </w:r>
    </w:p>
    <w:p w14:paraId="2F04293D" w14:textId="77777777" w:rsidR="000302B8" w:rsidRDefault="000302B8" w:rsidP="00C6746B">
      <w:pPr>
        <w:spacing w:before="60" w:after="180"/>
        <w:sectPr w:rsidR="000302B8" w:rsidSect="005379CF">
          <w:headerReference w:type="default" r:id="rId13"/>
          <w:footerReference w:type="default" r:id="rId14"/>
          <w:endnotePr>
            <w:numFmt w:val="decimal"/>
          </w:endnotePr>
          <w:pgSz w:w="11906" w:h="16838" w:code="9"/>
          <w:pgMar w:top="1440" w:right="1418" w:bottom="1440" w:left="1418" w:header="567" w:footer="567" w:gutter="0"/>
          <w:pgNumType w:fmt="lowerRoman"/>
          <w:cols w:space="720"/>
          <w:titlePg/>
          <w:docGrid w:linePitch="299"/>
        </w:sectPr>
      </w:pPr>
    </w:p>
    <w:p w14:paraId="4DAEDE34" w14:textId="77777777" w:rsidR="0058285F" w:rsidRDefault="0058285F" w:rsidP="0058285F">
      <w:pPr>
        <w:spacing w:before="180" w:line="276" w:lineRule="auto"/>
        <w:rPr>
          <w:b/>
          <w:sz w:val="20"/>
          <w:szCs w:val="20"/>
        </w:rPr>
      </w:pPr>
      <w:bookmarkStart w:id="1" w:name="_Toc353797789"/>
      <w:bookmarkStart w:id="2" w:name="_Toc353810089"/>
      <w:bookmarkStart w:id="3" w:name="_Toc358365611"/>
    </w:p>
    <w:p w14:paraId="488F50F3" w14:textId="77777777" w:rsidR="0058285F" w:rsidRPr="00826389" w:rsidRDefault="000D76C7" w:rsidP="00BA1F9F">
      <w:pPr>
        <w:spacing w:before="720" w:line="276" w:lineRule="auto"/>
        <w:rPr>
          <w:b/>
          <w:sz w:val="20"/>
          <w:szCs w:val="20"/>
        </w:rPr>
      </w:pPr>
      <w:r>
        <w:rPr>
          <w:b/>
          <w:sz w:val="20"/>
          <w:szCs w:val="20"/>
        </w:rPr>
        <w:t>© Commonwealth of Australia 2014</w:t>
      </w:r>
    </w:p>
    <w:p w14:paraId="3D214EDF" w14:textId="77777777" w:rsidR="0058285F" w:rsidRPr="00826389" w:rsidRDefault="0058285F" w:rsidP="0058285F">
      <w:pPr>
        <w:spacing w:before="180" w:line="276" w:lineRule="auto"/>
        <w:rPr>
          <w:sz w:val="20"/>
          <w:szCs w:val="20"/>
        </w:rPr>
      </w:pPr>
      <w:r w:rsidRPr="00826389">
        <w:rPr>
          <w:sz w:val="20"/>
          <w:szCs w:val="20"/>
        </w:rPr>
        <w:t>All material produced by the Australian Public Service Commission (the Commission) constitutes Commonwealth copyright administered by the Commission. The Commission reserves the right to set out the terms and conditions for the use of such material.</w:t>
      </w:r>
    </w:p>
    <w:p w14:paraId="41DB9DA0" w14:textId="77777777" w:rsidR="0058285F" w:rsidRPr="00826389" w:rsidRDefault="0058285F" w:rsidP="0058285F">
      <w:pPr>
        <w:spacing w:before="180" w:line="276" w:lineRule="auto"/>
        <w:rPr>
          <w:sz w:val="20"/>
          <w:szCs w:val="20"/>
        </w:rPr>
      </w:pPr>
      <w:r w:rsidRPr="00826389">
        <w:rPr>
          <w:sz w:val="20"/>
          <w:szCs w:val="20"/>
        </w:rPr>
        <w:t xml:space="preserve">Apart from any use as permitted under the </w:t>
      </w:r>
      <w:r w:rsidRPr="00826389">
        <w:rPr>
          <w:i/>
          <w:sz w:val="20"/>
          <w:szCs w:val="20"/>
        </w:rPr>
        <w:t>Copyright Act 1968</w:t>
      </w:r>
      <w:r w:rsidRPr="00826389">
        <w:rPr>
          <w:sz w:val="20"/>
          <w:szCs w:val="20"/>
        </w:rPr>
        <w:t xml:space="preserve"> and those explicitly granted below, all other rights are reserved.</w:t>
      </w:r>
    </w:p>
    <w:p w14:paraId="213ACA16" w14:textId="77777777" w:rsidR="0058285F" w:rsidRPr="00826389" w:rsidRDefault="0058285F" w:rsidP="0058285F">
      <w:pPr>
        <w:spacing w:before="180" w:line="276" w:lineRule="auto"/>
        <w:rPr>
          <w:sz w:val="20"/>
          <w:szCs w:val="20"/>
        </w:rPr>
      </w:pPr>
      <w:r w:rsidRPr="00826389">
        <w:rPr>
          <w:sz w:val="20"/>
          <w:szCs w:val="20"/>
        </w:rPr>
        <w:t xml:space="preserve">Unless otherwise noted, all material in this publication, except the Commission logo or badge, the Commonwealth Coat of Arms, and any material protected by a trade mark, is licensed under a Creative Commons BY Attribution 3.0 Australia licence. </w:t>
      </w:r>
    </w:p>
    <w:p w14:paraId="676761FE" w14:textId="77777777" w:rsidR="0058285F" w:rsidRPr="00826389" w:rsidRDefault="0058285F" w:rsidP="0058285F">
      <w:pPr>
        <w:spacing w:before="180" w:line="276" w:lineRule="auto"/>
        <w:rPr>
          <w:sz w:val="20"/>
          <w:szCs w:val="20"/>
        </w:rPr>
      </w:pPr>
      <w:r w:rsidRPr="00826389">
        <w:rPr>
          <w:noProof/>
          <w:sz w:val="20"/>
          <w:szCs w:val="20"/>
        </w:rPr>
        <w:drawing>
          <wp:inline distT="0" distB="0" distL="0" distR="0" wp14:anchorId="0DD3D725" wp14:editId="12F16562">
            <wp:extent cx="771525" cy="266700"/>
            <wp:effectExtent l="19050" t="0" r="9525" b="0"/>
            <wp:docPr id="288" name="Picture 288" descr="Creative Commons Attribution Licenc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Attribution Licence">
                      <a:hlinkClick r:id="rId15"/>
                    </pic:cNvPr>
                    <pic:cNvPicPr>
                      <a:picLocks noChangeAspect="1" noChangeArrowheads="1"/>
                    </pic:cNvPicPr>
                  </pic:nvPicPr>
                  <pic:blipFill>
                    <a:blip r:embed="rId16" cstate="print"/>
                    <a:srcRect/>
                    <a:stretch>
                      <a:fillRect/>
                    </a:stretch>
                  </pic:blipFill>
                  <pic:spPr bwMode="auto">
                    <a:xfrm>
                      <a:off x="0" y="0"/>
                      <a:ext cx="771525" cy="266700"/>
                    </a:xfrm>
                    <a:prstGeom prst="rect">
                      <a:avLst/>
                    </a:prstGeom>
                    <a:noFill/>
                    <a:ln w="9525">
                      <a:noFill/>
                      <a:miter lim="800000"/>
                      <a:headEnd/>
                      <a:tailEnd/>
                    </a:ln>
                  </pic:spPr>
                </pic:pic>
              </a:graphicData>
            </a:graphic>
          </wp:inline>
        </w:drawing>
      </w:r>
    </w:p>
    <w:p w14:paraId="0427295D" w14:textId="77777777" w:rsidR="0058285F" w:rsidRPr="00826389" w:rsidRDefault="0058285F" w:rsidP="0058285F">
      <w:pPr>
        <w:spacing w:before="180" w:line="276" w:lineRule="auto"/>
        <w:rPr>
          <w:sz w:val="20"/>
          <w:szCs w:val="20"/>
        </w:rPr>
      </w:pPr>
      <w:r w:rsidRPr="00826389">
        <w:rPr>
          <w:sz w:val="20"/>
          <w:szCs w:val="20"/>
        </w:rPr>
        <w:t>Details of the licence are available at &lt;http://creativecommons.org/licenses/by/3.0/au/&gt;.</w:t>
      </w:r>
    </w:p>
    <w:p w14:paraId="6D6A9153" w14:textId="77777777" w:rsidR="0058285F" w:rsidRPr="00826389" w:rsidRDefault="0058285F" w:rsidP="0058285F">
      <w:pPr>
        <w:spacing w:before="180" w:line="276" w:lineRule="auto"/>
        <w:rPr>
          <w:b/>
          <w:sz w:val="20"/>
          <w:szCs w:val="20"/>
        </w:rPr>
      </w:pPr>
      <w:r w:rsidRPr="00826389">
        <w:rPr>
          <w:b/>
          <w:sz w:val="20"/>
          <w:szCs w:val="20"/>
        </w:rPr>
        <w:t>Attributing Commission works</w:t>
      </w:r>
    </w:p>
    <w:p w14:paraId="2C56145D" w14:textId="77777777" w:rsidR="0058285F" w:rsidRPr="00826389" w:rsidRDefault="0058285F" w:rsidP="0058285F">
      <w:pPr>
        <w:spacing w:before="180" w:line="276" w:lineRule="auto"/>
        <w:rPr>
          <w:sz w:val="20"/>
          <w:szCs w:val="20"/>
        </w:rPr>
      </w:pPr>
      <w:r w:rsidRPr="00826389">
        <w:rPr>
          <w:sz w:val="20"/>
          <w:szCs w:val="20"/>
        </w:rPr>
        <w:t>Use of Commission material licensed under a Creative Commons BY Attribution 3.0 Australia licence requires you to attribute the work in the manner specified by the Commission (but not in any way that suggests that the Commission endorses you or your use of the work). Almost any form of words is fine provided that you:</w:t>
      </w:r>
    </w:p>
    <w:p w14:paraId="7D580D52" w14:textId="77777777" w:rsidR="0058285F" w:rsidRPr="00826389" w:rsidRDefault="0058285F" w:rsidP="009A57C3">
      <w:pPr>
        <w:pStyle w:val="ListParagraph"/>
        <w:numPr>
          <w:ilvl w:val="0"/>
          <w:numId w:val="15"/>
        </w:numPr>
        <w:autoSpaceDE w:val="0"/>
        <w:autoSpaceDN w:val="0"/>
        <w:adjustRightInd w:val="0"/>
        <w:spacing w:before="180" w:after="0" w:line="276" w:lineRule="auto"/>
        <w:contextualSpacing w:val="0"/>
        <w:rPr>
          <w:sz w:val="20"/>
          <w:szCs w:val="20"/>
        </w:rPr>
      </w:pPr>
      <w:r w:rsidRPr="00826389">
        <w:rPr>
          <w:sz w:val="20"/>
          <w:szCs w:val="20"/>
        </w:rPr>
        <w:t>provide a reference to the publication and, where practical, the relevant pages</w:t>
      </w:r>
    </w:p>
    <w:p w14:paraId="36040551" w14:textId="77777777" w:rsidR="0058285F" w:rsidRPr="00826389" w:rsidRDefault="0058285F" w:rsidP="009A57C3">
      <w:pPr>
        <w:pStyle w:val="ListParagraph"/>
        <w:numPr>
          <w:ilvl w:val="0"/>
          <w:numId w:val="15"/>
        </w:numPr>
        <w:autoSpaceDE w:val="0"/>
        <w:autoSpaceDN w:val="0"/>
        <w:adjustRightInd w:val="0"/>
        <w:spacing w:before="180" w:after="0" w:line="276" w:lineRule="auto"/>
        <w:contextualSpacing w:val="0"/>
        <w:rPr>
          <w:sz w:val="20"/>
          <w:szCs w:val="20"/>
        </w:rPr>
      </w:pPr>
      <w:r w:rsidRPr="00826389">
        <w:rPr>
          <w:sz w:val="20"/>
          <w:szCs w:val="20"/>
        </w:rPr>
        <w:t>make clear whether or not you have changed Commission content</w:t>
      </w:r>
    </w:p>
    <w:p w14:paraId="534CB816" w14:textId="77777777" w:rsidR="0058285F" w:rsidRPr="00826389" w:rsidRDefault="0058285F" w:rsidP="009A57C3">
      <w:pPr>
        <w:pStyle w:val="ListParagraph"/>
        <w:numPr>
          <w:ilvl w:val="0"/>
          <w:numId w:val="15"/>
        </w:numPr>
        <w:autoSpaceDE w:val="0"/>
        <w:autoSpaceDN w:val="0"/>
        <w:adjustRightInd w:val="0"/>
        <w:spacing w:before="180" w:after="0" w:line="276" w:lineRule="auto"/>
        <w:contextualSpacing w:val="0"/>
        <w:rPr>
          <w:sz w:val="20"/>
          <w:szCs w:val="20"/>
        </w:rPr>
      </w:pPr>
      <w:r w:rsidRPr="00826389">
        <w:rPr>
          <w:sz w:val="20"/>
          <w:szCs w:val="20"/>
        </w:rPr>
        <w:t>make clear what permission you are relying on, by including a reference to this page or to a human-readable summary of the Creative Commons BY Attribution 3.0 Australia licence</w:t>
      </w:r>
    </w:p>
    <w:p w14:paraId="413EFEA8" w14:textId="77777777" w:rsidR="0058285F" w:rsidRPr="00826389" w:rsidRDefault="0058285F" w:rsidP="009A57C3">
      <w:pPr>
        <w:pStyle w:val="ListParagraph"/>
        <w:numPr>
          <w:ilvl w:val="0"/>
          <w:numId w:val="15"/>
        </w:numPr>
        <w:autoSpaceDE w:val="0"/>
        <w:autoSpaceDN w:val="0"/>
        <w:adjustRightInd w:val="0"/>
        <w:spacing w:before="180" w:after="0" w:line="276" w:lineRule="auto"/>
        <w:contextualSpacing w:val="0"/>
        <w:rPr>
          <w:sz w:val="20"/>
          <w:szCs w:val="20"/>
        </w:rPr>
      </w:pPr>
      <w:r w:rsidRPr="00826389">
        <w:rPr>
          <w:sz w:val="20"/>
          <w:szCs w:val="20"/>
        </w:rPr>
        <w:t>do not suggest that the Commission endorses you or your use of our content.</w:t>
      </w:r>
    </w:p>
    <w:p w14:paraId="28BC44A1" w14:textId="77777777" w:rsidR="0058285F" w:rsidRPr="00826389" w:rsidRDefault="0058285F" w:rsidP="0058285F">
      <w:pPr>
        <w:spacing w:before="180" w:line="276" w:lineRule="auto"/>
        <w:rPr>
          <w:sz w:val="20"/>
          <w:szCs w:val="20"/>
        </w:rPr>
      </w:pPr>
      <w:r w:rsidRPr="00826389">
        <w:rPr>
          <w:sz w:val="20"/>
          <w:szCs w:val="20"/>
        </w:rPr>
        <w:t xml:space="preserve">For example, if you have not changed Commission content in any way, you might state: ‘Sourced from the Australian Public Service Commission publication </w:t>
      </w:r>
      <w:r>
        <w:rPr>
          <w:sz w:val="20"/>
          <w:szCs w:val="20"/>
        </w:rPr>
        <w:t xml:space="preserve">APS role evaluation methodology and tool </w:t>
      </w:r>
      <w:r w:rsidRPr="00826389">
        <w:rPr>
          <w:sz w:val="20"/>
          <w:szCs w:val="20"/>
        </w:rPr>
        <w:t>APS</w:t>
      </w:r>
      <w:r>
        <w:rPr>
          <w:sz w:val="20"/>
          <w:szCs w:val="20"/>
        </w:rPr>
        <w:t xml:space="preserve"> and EL </w:t>
      </w:r>
      <w:r w:rsidRPr="00826389">
        <w:rPr>
          <w:sz w:val="20"/>
          <w:szCs w:val="20"/>
        </w:rPr>
        <w:t>classification</w:t>
      </w:r>
      <w:r>
        <w:rPr>
          <w:sz w:val="20"/>
          <w:szCs w:val="20"/>
        </w:rPr>
        <w:t>s</w:t>
      </w:r>
      <w:r w:rsidRPr="00826389">
        <w:rPr>
          <w:sz w:val="20"/>
          <w:szCs w:val="20"/>
        </w:rPr>
        <w:t>. This material is licensed for reuse under a Creative Commons BY Attribution 3.0 Australia licence.’</w:t>
      </w:r>
    </w:p>
    <w:p w14:paraId="59A1A6E8" w14:textId="77777777" w:rsidR="0058285F" w:rsidRPr="00826389" w:rsidRDefault="0058285F" w:rsidP="0058285F">
      <w:pPr>
        <w:spacing w:before="180" w:line="276" w:lineRule="auto"/>
        <w:rPr>
          <w:sz w:val="20"/>
          <w:szCs w:val="20"/>
        </w:rPr>
      </w:pPr>
      <w:r w:rsidRPr="00826389">
        <w:rPr>
          <w:sz w:val="20"/>
          <w:szCs w:val="20"/>
        </w:rPr>
        <w:t>If you have made changes to Commission content, it would be more accurate to describe it as ‘based on Australian Public Service Commission content’ instead of ‘sourced from the Australian Public Service Commission’.</w:t>
      </w:r>
    </w:p>
    <w:p w14:paraId="298D0AFE" w14:textId="77777777" w:rsidR="0058285F" w:rsidRPr="00826389" w:rsidRDefault="0058285F" w:rsidP="0058285F">
      <w:pPr>
        <w:spacing w:before="180" w:line="276" w:lineRule="auto"/>
        <w:rPr>
          <w:b/>
          <w:sz w:val="20"/>
          <w:szCs w:val="20"/>
        </w:rPr>
      </w:pPr>
      <w:r w:rsidRPr="00826389">
        <w:rPr>
          <w:b/>
          <w:sz w:val="20"/>
          <w:szCs w:val="20"/>
        </w:rPr>
        <w:t>Enquiries</w:t>
      </w:r>
    </w:p>
    <w:p w14:paraId="22EB7DA7" w14:textId="77777777" w:rsidR="000302B8" w:rsidRDefault="0058285F" w:rsidP="0058285F">
      <w:pPr>
        <w:spacing w:before="180" w:line="276" w:lineRule="auto"/>
        <w:rPr>
          <w:sz w:val="20"/>
          <w:szCs w:val="20"/>
        </w:rPr>
        <w:sectPr w:rsidR="000302B8" w:rsidSect="005379CF">
          <w:headerReference w:type="even" r:id="rId17"/>
          <w:footerReference w:type="default" r:id="rId18"/>
          <w:headerReference w:type="first" r:id="rId19"/>
          <w:endnotePr>
            <w:numFmt w:val="decimal"/>
          </w:endnotePr>
          <w:pgSz w:w="11906" w:h="16838" w:code="9"/>
          <w:pgMar w:top="1440" w:right="1418" w:bottom="1440" w:left="1418" w:header="567" w:footer="567" w:gutter="0"/>
          <w:cols w:space="720"/>
          <w:docGrid w:linePitch="299"/>
        </w:sectPr>
      </w:pPr>
      <w:r w:rsidRPr="00826389">
        <w:rPr>
          <w:sz w:val="20"/>
          <w:szCs w:val="20"/>
        </w:rPr>
        <w:t>For enquiries concerning reproduction and rights in Commission products and services, please contact communicationsunit@apsc.gov.au.</w:t>
      </w:r>
    </w:p>
    <w:p w14:paraId="3F403F2B" w14:textId="77777777" w:rsidR="00EB6271" w:rsidRDefault="00EB6271" w:rsidP="00EB6271">
      <w:pPr>
        <w:pStyle w:val="Heading1"/>
      </w:pPr>
      <w:bookmarkStart w:id="4" w:name="_Toc354124018"/>
      <w:bookmarkStart w:id="5" w:name="_Toc354755109"/>
      <w:bookmarkStart w:id="6" w:name="_Toc355273317"/>
      <w:bookmarkStart w:id="7" w:name="_Toc355282296"/>
      <w:bookmarkStart w:id="8" w:name="_Toc355775040"/>
      <w:bookmarkStart w:id="9" w:name="_Toc356481130"/>
      <w:bookmarkStart w:id="10" w:name="_Toc356487642"/>
      <w:bookmarkStart w:id="11" w:name="_Toc358116747"/>
      <w:bookmarkStart w:id="12" w:name="_Toc358808688"/>
      <w:bookmarkStart w:id="13" w:name="_Toc361053141"/>
      <w:bookmarkStart w:id="14" w:name="_Toc361053982"/>
      <w:bookmarkStart w:id="15" w:name="_Toc361065842"/>
      <w:bookmarkStart w:id="16" w:name="_Toc388448602"/>
      <w:bookmarkStart w:id="17" w:name="_Toc389230648"/>
      <w:bookmarkStart w:id="18" w:name="_Toc353797761"/>
      <w:bookmarkStart w:id="19" w:name="_Toc355775041"/>
      <w:bookmarkStart w:id="20" w:name="_Toc360013293"/>
      <w:bookmarkStart w:id="21" w:name="_Toc351622438"/>
      <w:bookmarkStart w:id="22" w:name="_Toc352751348"/>
      <w:bookmarkStart w:id="23" w:name="_Toc353797760"/>
      <w:bookmarkStart w:id="24" w:name="_Toc353807997"/>
      <w:bookmarkStart w:id="25" w:name="_Toc354481288"/>
      <w:bookmarkStart w:id="26" w:name="_Toc354481352"/>
      <w:bookmarkStart w:id="27" w:name="_Toc355879263"/>
      <w:bookmarkStart w:id="28" w:name="_Toc355963814"/>
      <w:bookmarkStart w:id="29" w:name="_Toc356464807"/>
      <w:bookmarkStart w:id="30" w:name="_Toc357406482"/>
      <w:bookmarkStart w:id="31" w:name="_Toc357456373"/>
      <w:bookmarkStart w:id="32" w:name="_Toc358362268"/>
      <w:bookmarkStart w:id="33" w:name="_Toc358364493"/>
      <w:bookmarkStart w:id="34" w:name="_Toc358365702"/>
      <w:bookmarkStart w:id="35" w:name="_Toc360013292"/>
      <w:bookmarkStart w:id="36" w:name="_Toc383705190"/>
      <w:r>
        <w:lastRenderedPageBreak/>
        <w:t>Contents</w:t>
      </w:r>
      <w:bookmarkEnd w:id="4"/>
      <w:bookmarkEnd w:id="5"/>
      <w:bookmarkEnd w:id="6"/>
      <w:bookmarkEnd w:id="7"/>
      <w:bookmarkEnd w:id="8"/>
      <w:bookmarkEnd w:id="9"/>
      <w:bookmarkEnd w:id="10"/>
      <w:bookmarkEnd w:id="11"/>
      <w:bookmarkEnd w:id="12"/>
      <w:bookmarkEnd w:id="13"/>
      <w:bookmarkEnd w:id="14"/>
      <w:bookmarkEnd w:id="15"/>
      <w:bookmarkEnd w:id="16"/>
      <w:bookmarkEnd w:id="17"/>
    </w:p>
    <w:sdt>
      <w:sdtPr>
        <w:rPr>
          <w:rFonts w:ascii="Times New Roman" w:hAnsi="Times New Roman" w:cs="Calibri"/>
          <w:b w:val="0"/>
          <w:bCs/>
          <w:noProof w:val="0"/>
          <w:color w:val="auto"/>
          <w:sz w:val="22"/>
          <w:szCs w:val="22"/>
        </w:rPr>
        <w:id w:val="1830638236"/>
        <w:docPartObj>
          <w:docPartGallery w:val="Table of Contents"/>
          <w:docPartUnique/>
        </w:docPartObj>
      </w:sdtPr>
      <w:sdtEndPr>
        <w:rPr>
          <w:bCs w:val="0"/>
        </w:rPr>
      </w:sdtEndPr>
      <w:sdtContent>
        <w:p w14:paraId="1EC423BF" w14:textId="77777777" w:rsidR="008E49E5" w:rsidRDefault="00EB6271">
          <w:pPr>
            <w:pStyle w:val="TOC1"/>
            <w:rPr>
              <w:rFonts w:asciiTheme="minorHAnsi" w:eastAsiaTheme="minorEastAsia" w:hAnsiTheme="minorHAnsi" w:cstheme="minorBidi"/>
              <w:b w:val="0"/>
              <w:color w:val="auto"/>
              <w:sz w:val="22"/>
              <w:szCs w:val="22"/>
            </w:rPr>
          </w:pPr>
          <w:r>
            <w:rPr>
              <w:rFonts w:eastAsiaTheme="majorEastAsia"/>
              <w:noProof w:val="0"/>
              <w:sz w:val="28"/>
              <w:szCs w:val="28"/>
              <w:lang w:val="en-US" w:eastAsia="ja-JP"/>
            </w:rPr>
            <w:fldChar w:fldCharType="begin"/>
          </w:r>
          <w:r>
            <w:instrText xml:space="preserve"> TOC \o "1-3" \h \z \u </w:instrText>
          </w:r>
          <w:r>
            <w:rPr>
              <w:rFonts w:eastAsiaTheme="majorEastAsia"/>
              <w:noProof w:val="0"/>
              <w:sz w:val="28"/>
              <w:szCs w:val="28"/>
              <w:lang w:val="en-US" w:eastAsia="ja-JP"/>
            </w:rPr>
            <w:fldChar w:fldCharType="separate"/>
          </w:r>
          <w:hyperlink w:anchor="_Toc389230648" w:history="1"/>
        </w:p>
        <w:p w14:paraId="659C2908" w14:textId="77777777" w:rsidR="008E49E5" w:rsidRDefault="007913D6">
          <w:pPr>
            <w:pStyle w:val="TOC1"/>
            <w:rPr>
              <w:rFonts w:asciiTheme="minorHAnsi" w:eastAsiaTheme="minorEastAsia" w:hAnsiTheme="minorHAnsi" w:cstheme="minorBidi"/>
              <w:b w:val="0"/>
              <w:color w:val="auto"/>
              <w:sz w:val="22"/>
              <w:szCs w:val="22"/>
            </w:rPr>
          </w:pPr>
          <w:hyperlink w:anchor="_Toc389230649" w:history="1">
            <w:r w:rsidR="008E49E5" w:rsidRPr="004E3D73">
              <w:rPr>
                <w:rStyle w:val="Hyperlink"/>
              </w:rPr>
              <w:t>Introduction</w:t>
            </w:r>
            <w:r w:rsidR="008E49E5">
              <w:rPr>
                <w:webHidden/>
              </w:rPr>
              <w:tab/>
            </w:r>
            <w:r w:rsidR="008E49E5">
              <w:rPr>
                <w:webHidden/>
              </w:rPr>
              <w:fldChar w:fldCharType="begin"/>
            </w:r>
            <w:r w:rsidR="008E49E5">
              <w:rPr>
                <w:webHidden/>
              </w:rPr>
              <w:instrText xml:space="preserve"> PAGEREF _Toc389230649 \h </w:instrText>
            </w:r>
            <w:r w:rsidR="008E49E5">
              <w:rPr>
                <w:webHidden/>
              </w:rPr>
            </w:r>
            <w:r w:rsidR="008E49E5">
              <w:rPr>
                <w:webHidden/>
              </w:rPr>
              <w:fldChar w:fldCharType="separate"/>
            </w:r>
            <w:r w:rsidR="008E49E5">
              <w:rPr>
                <w:webHidden/>
              </w:rPr>
              <w:t>4</w:t>
            </w:r>
            <w:r w:rsidR="008E49E5">
              <w:rPr>
                <w:webHidden/>
              </w:rPr>
              <w:fldChar w:fldCharType="end"/>
            </w:r>
          </w:hyperlink>
        </w:p>
        <w:p w14:paraId="32DEFF29" w14:textId="77777777" w:rsidR="008E49E5" w:rsidRDefault="007913D6">
          <w:pPr>
            <w:pStyle w:val="TOC1"/>
            <w:rPr>
              <w:rFonts w:asciiTheme="minorHAnsi" w:eastAsiaTheme="minorEastAsia" w:hAnsiTheme="minorHAnsi" w:cstheme="minorBidi"/>
              <w:b w:val="0"/>
              <w:color w:val="auto"/>
              <w:sz w:val="22"/>
              <w:szCs w:val="22"/>
            </w:rPr>
          </w:pPr>
          <w:hyperlink w:anchor="_Toc389230650" w:history="1">
            <w:r w:rsidR="008E49E5" w:rsidRPr="004E3D73">
              <w:rPr>
                <w:rStyle w:val="Hyperlink"/>
              </w:rPr>
              <w:t>Part One – APS Evaluation Framework</w:t>
            </w:r>
            <w:r w:rsidR="008E49E5">
              <w:rPr>
                <w:webHidden/>
              </w:rPr>
              <w:tab/>
            </w:r>
            <w:r w:rsidR="008E49E5">
              <w:rPr>
                <w:webHidden/>
              </w:rPr>
              <w:fldChar w:fldCharType="begin"/>
            </w:r>
            <w:r w:rsidR="008E49E5">
              <w:rPr>
                <w:webHidden/>
              </w:rPr>
              <w:instrText xml:space="preserve"> PAGEREF _Toc389230650 \h </w:instrText>
            </w:r>
            <w:r w:rsidR="008E49E5">
              <w:rPr>
                <w:webHidden/>
              </w:rPr>
            </w:r>
            <w:r w:rsidR="008E49E5">
              <w:rPr>
                <w:webHidden/>
              </w:rPr>
              <w:fldChar w:fldCharType="separate"/>
            </w:r>
            <w:r w:rsidR="008E49E5">
              <w:rPr>
                <w:webHidden/>
              </w:rPr>
              <w:t>6</w:t>
            </w:r>
            <w:r w:rsidR="008E49E5">
              <w:rPr>
                <w:webHidden/>
              </w:rPr>
              <w:fldChar w:fldCharType="end"/>
            </w:r>
          </w:hyperlink>
        </w:p>
        <w:p w14:paraId="2FEF86E9" w14:textId="77777777" w:rsidR="008E49E5" w:rsidRDefault="007913D6">
          <w:pPr>
            <w:pStyle w:val="TOC1"/>
            <w:rPr>
              <w:rFonts w:asciiTheme="minorHAnsi" w:eastAsiaTheme="minorEastAsia" w:hAnsiTheme="minorHAnsi" w:cstheme="minorBidi"/>
              <w:b w:val="0"/>
              <w:color w:val="auto"/>
              <w:sz w:val="22"/>
              <w:szCs w:val="22"/>
            </w:rPr>
          </w:pPr>
          <w:hyperlink w:anchor="_Toc389230651" w:history="1">
            <w:r w:rsidR="008E49E5" w:rsidRPr="004E3D73">
              <w:rPr>
                <w:rStyle w:val="Hyperlink"/>
              </w:rPr>
              <w:t>Part Two – Guidance Material</w:t>
            </w:r>
            <w:r w:rsidR="008E49E5">
              <w:rPr>
                <w:webHidden/>
              </w:rPr>
              <w:tab/>
            </w:r>
            <w:r w:rsidR="008E49E5">
              <w:rPr>
                <w:webHidden/>
              </w:rPr>
              <w:fldChar w:fldCharType="begin"/>
            </w:r>
            <w:r w:rsidR="008E49E5">
              <w:rPr>
                <w:webHidden/>
              </w:rPr>
              <w:instrText xml:space="preserve"> PAGEREF _Toc389230651 \h </w:instrText>
            </w:r>
            <w:r w:rsidR="008E49E5">
              <w:rPr>
                <w:webHidden/>
              </w:rPr>
            </w:r>
            <w:r w:rsidR="008E49E5">
              <w:rPr>
                <w:webHidden/>
              </w:rPr>
              <w:fldChar w:fldCharType="separate"/>
            </w:r>
            <w:r w:rsidR="008E49E5">
              <w:rPr>
                <w:webHidden/>
              </w:rPr>
              <w:t>8</w:t>
            </w:r>
            <w:r w:rsidR="008E49E5">
              <w:rPr>
                <w:webHidden/>
              </w:rPr>
              <w:fldChar w:fldCharType="end"/>
            </w:r>
          </w:hyperlink>
        </w:p>
        <w:p w14:paraId="13176945" w14:textId="77777777" w:rsidR="008E49E5" w:rsidRDefault="007913D6">
          <w:pPr>
            <w:pStyle w:val="TOC2"/>
            <w:rPr>
              <w:rFonts w:asciiTheme="minorHAnsi" w:eastAsiaTheme="minorEastAsia" w:hAnsiTheme="minorHAnsi" w:cstheme="minorBidi"/>
              <w:color w:val="auto"/>
              <w:sz w:val="22"/>
              <w:szCs w:val="22"/>
            </w:rPr>
          </w:pPr>
          <w:hyperlink w:anchor="_Toc389230652" w:history="1">
            <w:r w:rsidR="008E49E5" w:rsidRPr="004E3D73">
              <w:rPr>
                <w:rStyle w:val="Hyperlink"/>
              </w:rPr>
              <w:t>When is role evaluation required?</w:t>
            </w:r>
            <w:r w:rsidR="008E49E5">
              <w:rPr>
                <w:webHidden/>
              </w:rPr>
              <w:tab/>
            </w:r>
            <w:r w:rsidR="008E49E5">
              <w:rPr>
                <w:webHidden/>
              </w:rPr>
              <w:fldChar w:fldCharType="begin"/>
            </w:r>
            <w:r w:rsidR="008E49E5">
              <w:rPr>
                <w:webHidden/>
              </w:rPr>
              <w:instrText xml:space="preserve"> PAGEREF _Toc389230652 \h </w:instrText>
            </w:r>
            <w:r w:rsidR="008E49E5">
              <w:rPr>
                <w:webHidden/>
              </w:rPr>
            </w:r>
            <w:r w:rsidR="008E49E5">
              <w:rPr>
                <w:webHidden/>
              </w:rPr>
              <w:fldChar w:fldCharType="separate"/>
            </w:r>
            <w:r w:rsidR="008E49E5">
              <w:rPr>
                <w:webHidden/>
              </w:rPr>
              <w:t>8</w:t>
            </w:r>
            <w:r w:rsidR="008E49E5">
              <w:rPr>
                <w:webHidden/>
              </w:rPr>
              <w:fldChar w:fldCharType="end"/>
            </w:r>
          </w:hyperlink>
        </w:p>
        <w:p w14:paraId="042E40A1" w14:textId="77777777" w:rsidR="008E49E5" w:rsidRDefault="007913D6">
          <w:pPr>
            <w:pStyle w:val="TOC2"/>
            <w:rPr>
              <w:rFonts w:asciiTheme="minorHAnsi" w:eastAsiaTheme="minorEastAsia" w:hAnsiTheme="minorHAnsi" w:cstheme="minorBidi"/>
              <w:color w:val="auto"/>
              <w:sz w:val="22"/>
              <w:szCs w:val="22"/>
            </w:rPr>
          </w:pPr>
          <w:hyperlink w:anchor="_Toc389230653" w:history="1">
            <w:r w:rsidR="008E49E5" w:rsidRPr="004E3D73">
              <w:rPr>
                <w:rStyle w:val="Hyperlink"/>
              </w:rPr>
              <w:t>Role evaluation principles</w:t>
            </w:r>
            <w:r w:rsidR="008E49E5">
              <w:rPr>
                <w:webHidden/>
              </w:rPr>
              <w:tab/>
            </w:r>
            <w:r w:rsidR="008E49E5">
              <w:rPr>
                <w:webHidden/>
              </w:rPr>
              <w:fldChar w:fldCharType="begin"/>
            </w:r>
            <w:r w:rsidR="008E49E5">
              <w:rPr>
                <w:webHidden/>
              </w:rPr>
              <w:instrText xml:space="preserve"> PAGEREF _Toc389230653 \h </w:instrText>
            </w:r>
            <w:r w:rsidR="008E49E5">
              <w:rPr>
                <w:webHidden/>
              </w:rPr>
            </w:r>
            <w:r w:rsidR="008E49E5">
              <w:rPr>
                <w:webHidden/>
              </w:rPr>
              <w:fldChar w:fldCharType="separate"/>
            </w:r>
            <w:r w:rsidR="008E49E5">
              <w:rPr>
                <w:webHidden/>
              </w:rPr>
              <w:t>8</w:t>
            </w:r>
            <w:r w:rsidR="008E49E5">
              <w:rPr>
                <w:webHidden/>
              </w:rPr>
              <w:fldChar w:fldCharType="end"/>
            </w:r>
          </w:hyperlink>
        </w:p>
        <w:p w14:paraId="7D721BAE" w14:textId="77777777" w:rsidR="008E49E5" w:rsidRDefault="007913D6">
          <w:pPr>
            <w:pStyle w:val="TOC2"/>
            <w:rPr>
              <w:rFonts w:asciiTheme="minorHAnsi" w:eastAsiaTheme="minorEastAsia" w:hAnsiTheme="minorHAnsi" w:cstheme="minorBidi"/>
              <w:color w:val="auto"/>
              <w:sz w:val="22"/>
              <w:szCs w:val="22"/>
            </w:rPr>
          </w:pPr>
          <w:hyperlink w:anchor="_Toc389230654" w:history="1">
            <w:r w:rsidR="008E49E5" w:rsidRPr="004E3D73">
              <w:rPr>
                <w:rStyle w:val="Hyperlink"/>
              </w:rPr>
              <w:t>Planning</w:t>
            </w:r>
            <w:r w:rsidR="008E49E5">
              <w:rPr>
                <w:webHidden/>
              </w:rPr>
              <w:tab/>
            </w:r>
            <w:r w:rsidR="008E49E5">
              <w:rPr>
                <w:webHidden/>
              </w:rPr>
              <w:fldChar w:fldCharType="begin"/>
            </w:r>
            <w:r w:rsidR="008E49E5">
              <w:rPr>
                <w:webHidden/>
              </w:rPr>
              <w:instrText xml:space="preserve"> PAGEREF _Toc389230654 \h </w:instrText>
            </w:r>
            <w:r w:rsidR="008E49E5">
              <w:rPr>
                <w:webHidden/>
              </w:rPr>
            </w:r>
            <w:r w:rsidR="008E49E5">
              <w:rPr>
                <w:webHidden/>
              </w:rPr>
              <w:fldChar w:fldCharType="separate"/>
            </w:r>
            <w:r w:rsidR="008E49E5">
              <w:rPr>
                <w:webHidden/>
              </w:rPr>
              <w:t>8</w:t>
            </w:r>
            <w:r w:rsidR="008E49E5">
              <w:rPr>
                <w:webHidden/>
              </w:rPr>
              <w:fldChar w:fldCharType="end"/>
            </w:r>
          </w:hyperlink>
        </w:p>
        <w:p w14:paraId="1D9CCF16" w14:textId="77777777" w:rsidR="008E49E5" w:rsidRDefault="007913D6">
          <w:pPr>
            <w:pStyle w:val="TOC2"/>
            <w:rPr>
              <w:rFonts w:asciiTheme="minorHAnsi" w:eastAsiaTheme="minorEastAsia" w:hAnsiTheme="minorHAnsi" w:cstheme="minorBidi"/>
              <w:color w:val="auto"/>
              <w:sz w:val="22"/>
              <w:szCs w:val="22"/>
            </w:rPr>
          </w:pPr>
          <w:hyperlink w:anchor="_Toc389230655" w:history="1">
            <w:r w:rsidR="008E49E5" w:rsidRPr="004E3D73">
              <w:rPr>
                <w:rStyle w:val="Hyperlink"/>
              </w:rPr>
              <w:t>Dealing with potential sensitivities</w:t>
            </w:r>
            <w:r w:rsidR="008E49E5">
              <w:rPr>
                <w:webHidden/>
              </w:rPr>
              <w:tab/>
            </w:r>
            <w:r w:rsidR="008E49E5">
              <w:rPr>
                <w:webHidden/>
              </w:rPr>
              <w:fldChar w:fldCharType="begin"/>
            </w:r>
            <w:r w:rsidR="008E49E5">
              <w:rPr>
                <w:webHidden/>
              </w:rPr>
              <w:instrText xml:space="preserve"> PAGEREF _Toc389230655 \h </w:instrText>
            </w:r>
            <w:r w:rsidR="008E49E5">
              <w:rPr>
                <w:webHidden/>
              </w:rPr>
            </w:r>
            <w:r w:rsidR="008E49E5">
              <w:rPr>
                <w:webHidden/>
              </w:rPr>
              <w:fldChar w:fldCharType="separate"/>
            </w:r>
            <w:r w:rsidR="008E49E5">
              <w:rPr>
                <w:webHidden/>
              </w:rPr>
              <w:t>9</w:t>
            </w:r>
            <w:r w:rsidR="008E49E5">
              <w:rPr>
                <w:webHidden/>
              </w:rPr>
              <w:fldChar w:fldCharType="end"/>
            </w:r>
          </w:hyperlink>
        </w:p>
        <w:p w14:paraId="23C12F9F" w14:textId="77777777" w:rsidR="008E49E5" w:rsidRDefault="007913D6">
          <w:pPr>
            <w:pStyle w:val="TOC2"/>
            <w:rPr>
              <w:rFonts w:asciiTheme="minorHAnsi" w:eastAsiaTheme="minorEastAsia" w:hAnsiTheme="minorHAnsi" w:cstheme="minorBidi"/>
              <w:color w:val="auto"/>
              <w:sz w:val="22"/>
              <w:szCs w:val="22"/>
            </w:rPr>
          </w:pPr>
          <w:hyperlink w:anchor="_Toc389230656" w:history="1">
            <w:r w:rsidR="008E49E5" w:rsidRPr="004E3D73">
              <w:rPr>
                <w:rStyle w:val="Hyperlink"/>
              </w:rPr>
              <w:t>Documentation</w:t>
            </w:r>
            <w:r w:rsidR="008E49E5">
              <w:rPr>
                <w:webHidden/>
              </w:rPr>
              <w:tab/>
            </w:r>
            <w:r w:rsidR="008E49E5">
              <w:rPr>
                <w:webHidden/>
              </w:rPr>
              <w:fldChar w:fldCharType="begin"/>
            </w:r>
            <w:r w:rsidR="008E49E5">
              <w:rPr>
                <w:webHidden/>
              </w:rPr>
              <w:instrText xml:space="preserve"> PAGEREF _Toc389230656 \h </w:instrText>
            </w:r>
            <w:r w:rsidR="008E49E5">
              <w:rPr>
                <w:webHidden/>
              </w:rPr>
            </w:r>
            <w:r w:rsidR="008E49E5">
              <w:rPr>
                <w:webHidden/>
              </w:rPr>
              <w:fldChar w:fldCharType="separate"/>
            </w:r>
            <w:r w:rsidR="008E49E5">
              <w:rPr>
                <w:webHidden/>
              </w:rPr>
              <w:t>9</w:t>
            </w:r>
            <w:r w:rsidR="008E49E5">
              <w:rPr>
                <w:webHidden/>
              </w:rPr>
              <w:fldChar w:fldCharType="end"/>
            </w:r>
          </w:hyperlink>
        </w:p>
        <w:p w14:paraId="454CBC2E" w14:textId="77777777" w:rsidR="008E49E5" w:rsidRDefault="007913D6">
          <w:pPr>
            <w:pStyle w:val="TOC2"/>
            <w:rPr>
              <w:rFonts w:asciiTheme="minorHAnsi" w:eastAsiaTheme="minorEastAsia" w:hAnsiTheme="minorHAnsi" w:cstheme="minorBidi"/>
              <w:color w:val="auto"/>
              <w:sz w:val="22"/>
              <w:szCs w:val="22"/>
            </w:rPr>
          </w:pPr>
          <w:hyperlink w:anchor="_Toc389230657" w:history="1">
            <w:r w:rsidR="008E49E5" w:rsidRPr="004E3D73">
              <w:rPr>
                <w:rStyle w:val="Hyperlink"/>
              </w:rPr>
              <w:t>Role evaluation process</w:t>
            </w:r>
            <w:r w:rsidR="008E49E5">
              <w:rPr>
                <w:webHidden/>
              </w:rPr>
              <w:tab/>
            </w:r>
            <w:r w:rsidR="008E49E5">
              <w:rPr>
                <w:webHidden/>
              </w:rPr>
              <w:fldChar w:fldCharType="begin"/>
            </w:r>
            <w:r w:rsidR="008E49E5">
              <w:rPr>
                <w:webHidden/>
              </w:rPr>
              <w:instrText xml:space="preserve"> PAGEREF _Toc389230657 \h </w:instrText>
            </w:r>
            <w:r w:rsidR="008E49E5">
              <w:rPr>
                <w:webHidden/>
              </w:rPr>
            </w:r>
            <w:r w:rsidR="008E49E5">
              <w:rPr>
                <w:webHidden/>
              </w:rPr>
              <w:fldChar w:fldCharType="separate"/>
            </w:r>
            <w:r w:rsidR="008E49E5">
              <w:rPr>
                <w:webHidden/>
              </w:rPr>
              <w:t>10</w:t>
            </w:r>
            <w:r w:rsidR="008E49E5">
              <w:rPr>
                <w:webHidden/>
              </w:rPr>
              <w:fldChar w:fldCharType="end"/>
            </w:r>
          </w:hyperlink>
        </w:p>
        <w:p w14:paraId="2BDC0D40" w14:textId="77777777" w:rsidR="008E49E5" w:rsidRDefault="007913D6">
          <w:pPr>
            <w:pStyle w:val="TOC1"/>
            <w:rPr>
              <w:rFonts w:asciiTheme="minorHAnsi" w:eastAsiaTheme="minorEastAsia" w:hAnsiTheme="minorHAnsi" w:cstheme="minorBidi"/>
              <w:b w:val="0"/>
              <w:color w:val="auto"/>
              <w:sz w:val="22"/>
              <w:szCs w:val="22"/>
            </w:rPr>
          </w:pPr>
          <w:hyperlink w:anchor="_Toc389230658" w:history="1">
            <w:r w:rsidR="008E49E5" w:rsidRPr="004E3D73">
              <w:rPr>
                <w:rStyle w:val="Hyperlink"/>
              </w:rPr>
              <w:t>Part Three – Evaluation Tool Instructions</w:t>
            </w:r>
            <w:r w:rsidR="008E49E5">
              <w:rPr>
                <w:webHidden/>
              </w:rPr>
              <w:tab/>
            </w:r>
            <w:r w:rsidR="008E49E5">
              <w:rPr>
                <w:webHidden/>
              </w:rPr>
              <w:fldChar w:fldCharType="begin"/>
            </w:r>
            <w:r w:rsidR="008E49E5">
              <w:rPr>
                <w:webHidden/>
              </w:rPr>
              <w:instrText xml:space="preserve"> PAGEREF _Toc389230658 \h </w:instrText>
            </w:r>
            <w:r w:rsidR="008E49E5">
              <w:rPr>
                <w:webHidden/>
              </w:rPr>
            </w:r>
            <w:r w:rsidR="008E49E5">
              <w:rPr>
                <w:webHidden/>
              </w:rPr>
              <w:fldChar w:fldCharType="separate"/>
            </w:r>
            <w:r w:rsidR="008E49E5">
              <w:rPr>
                <w:webHidden/>
              </w:rPr>
              <w:t>13</w:t>
            </w:r>
            <w:r w:rsidR="008E49E5">
              <w:rPr>
                <w:webHidden/>
              </w:rPr>
              <w:fldChar w:fldCharType="end"/>
            </w:r>
          </w:hyperlink>
        </w:p>
        <w:p w14:paraId="33F5103D" w14:textId="77777777" w:rsidR="008E49E5" w:rsidRDefault="007913D6">
          <w:pPr>
            <w:pStyle w:val="TOC1"/>
            <w:rPr>
              <w:rFonts w:asciiTheme="minorHAnsi" w:eastAsiaTheme="minorEastAsia" w:hAnsiTheme="minorHAnsi" w:cstheme="minorBidi"/>
              <w:b w:val="0"/>
              <w:color w:val="auto"/>
              <w:sz w:val="22"/>
              <w:szCs w:val="22"/>
            </w:rPr>
          </w:pPr>
          <w:hyperlink w:anchor="_Toc389230660" w:history="1">
            <w:r w:rsidR="008E49E5" w:rsidRPr="004E3D73">
              <w:rPr>
                <w:rStyle w:val="Hyperlink"/>
              </w:rPr>
              <w:t>APS Role Evaluation Tool</w:t>
            </w:r>
            <w:r w:rsidR="008E49E5">
              <w:rPr>
                <w:webHidden/>
              </w:rPr>
              <w:tab/>
            </w:r>
            <w:r w:rsidR="008E49E5">
              <w:rPr>
                <w:webHidden/>
              </w:rPr>
              <w:fldChar w:fldCharType="begin"/>
            </w:r>
            <w:r w:rsidR="008E49E5">
              <w:rPr>
                <w:webHidden/>
              </w:rPr>
              <w:instrText xml:space="preserve"> PAGEREF _Toc389230660 \h </w:instrText>
            </w:r>
            <w:r w:rsidR="008E49E5">
              <w:rPr>
                <w:webHidden/>
              </w:rPr>
            </w:r>
            <w:r w:rsidR="008E49E5">
              <w:rPr>
                <w:webHidden/>
              </w:rPr>
              <w:fldChar w:fldCharType="separate"/>
            </w:r>
            <w:r w:rsidR="008E49E5">
              <w:rPr>
                <w:webHidden/>
              </w:rPr>
              <w:t>17</w:t>
            </w:r>
            <w:r w:rsidR="008E49E5">
              <w:rPr>
                <w:webHidden/>
              </w:rPr>
              <w:fldChar w:fldCharType="end"/>
            </w:r>
          </w:hyperlink>
        </w:p>
        <w:p w14:paraId="5B7CD2A5" w14:textId="77777777" w:rsidR="008E49E5" w:rsidRDefault="007913D6">
          <w:pPr>
            <w:pStyle w:val="TOC2"/>
            <w:rPr>
              <w:rFonts w:asciiTheme="minorHAnsi" w:eastAsiaTheme="minorEastAsia" w:hAnsiTheme="minorHAnsi" w:cstheme="minorBidi"/>
              <w:color w:val="auto"/>
              <w:sz w:val="22"/>
              <w:szCs w:val="22"/>
            </w:rPr>
          </w:pPr>
          <w:hyperlink w:anchor="_Toc389230661" w:history="1">
            <w:r w:rsidR="008E49E5" w:rsidRPr="004E3D73">
              <w:rPr>
                <w:rStyle w:val="Hyperlink"/>
              </w:rPr>
              <w:t>Role evaluation – Summary record</w:t>
            </w:r>
            <w:r w:rsidR="008E49E5">
              <w:rPr>
                <w:webHidden/>
              </w:rPr>
              <w:tab/>
            </w:r>
            <w:r w:rsidR="008E49E5">
              <w:rPr>
                <w:webHidden/>
              </w:rPr>
              <w:fldChar w:fldCharType="begin"/>
            </w:r>
            <w:r w:rsidR="008E49E5">
              <w:rPr>
                <w:webHidden/>
              </w:rPr>
              <w:instrText xml:space="preserve"> PAGEREF _Toc389230661 \h </w:instrText>
            </w:r>
            <w:r w:rsidR="008E49E5">
              <w:rPr>
                <w:webHidden/>
              </w:rPr>
            </w:r>
            <w:r w:rsidR="008E49E5">
              <w:rPr>
                <w:webHidden/>
              </w:rPr>
              <w:fldChar w:fldCharType="separate"/>
            </w:r>
            <w:r w:rsidR="008E49E5">
              <w:rPr>
                <w:webHidden/>
              </w:rPr>
              <w:t>17</w:t>
            </w:r>
            <w:r w:rsidR="008E49E5">
              <w:rPr>
                <w:webHidden/>
              </w:rPr>
              <w:fldChar w:fldCharType="end"/>
            </w:r>
          </w:hyperlink>
        </w:p>
        <w:p w14:paraId="5EA9DFA7" w14:textId="77777777" w:rsidR="008E49E5" w:rsidRDefault="007913D6">
          <w:pPr>
            <w:pStyle w:val="TOC2"/>
            <w:rPr>
              <w:rFonts w:asciiTheme="minorHAnsi" w:eastAsiaTheme="minorEastAsia" w:hAnsiTheme="minorHAnsi" w:cstheme="minorBidi"/>
              <w:color w:val="auto"/>
              <w:sz w:val="22"/>
              <w:szCs w:val="22"/>
            </w:rPr>
          </w:pPr>
          <w:hyperlink w:anchor="_Toc389230662" w:history="1">
            <w:r w:rsidR="008E49E5" w:rsidRPr="004E3D73">
              <w:rPr>
                <w:rStyle w:val="Hyperlink"/>
              </w:rPr>
              <w:t>Evaluation factor – ‘Knowledge Application’</w:t>
            </w:r>
            <w:r w:rsidR="008E49E5">
              <w:rPr>
                <w:webHidden/>
              </w:rPr>
              <w:tab/>
            </w:r>
            <w:r w:rsidR="008E49E5">
              <w:rPr>
                <w:webHidden/>
              </w:rPr>
              <w:fldChar w:fldCharType="begin"/>
            </w:r>
            <w:r w:rsidR="008E49E5">
              <w:rPr>
                <w:webHidden/>
              </w:rPr>
              <w:instrText xml:space="preserve"> PAGEREF _Toc389230662 \h </w:instrText>
            </w:r>
            <w:r w:rsidR="008E49E5">
              <w:rPr>
                <w:webHidden/>
              </w:rPr>
            </w:r>
            <w:r w:rsidR="008E49E5">
              <w:rPr>
                <w:webHidden/>
              </w:rPr>
              <w:fldChar w:fldCharType="separate"/>
            </w:r>
            <w:r w:rsidR="008E49E5">
              <w:rPr>
                <w:webHidden/>
              </w:rPr>
              <w:t>20</w:t>
            </w:r>
            <w:r w:rsidR="008E49E5">
              <w:rPr>
                <w:webHidden/>
              </w:rPr>
              <w:fldChar w:fldCharType="end"/>
            </w:r>
          </w:hyperlink>
        </w:p>
        <w:p w14:paraId="35F5F019" w14:textId="77777777" w:rsidR="008E49E5" w:rsidRDefault="007913D6">
          <w:pPr>
            <w:pStyle w:val="TOC2"/>
            <w:rPr>
              <w:rFonts w:asciiTheme="minorHAnsi" w:eastAsiaTheme="minorEastAsia" w:hAnsiTheme="minorHAnsi" w:cstheme="minorBidi"/>
              <w:color w:val="auto"/>
              <w:sz w:val="22"/>
              <w:szCs w:val="22"/>
            </w:rPr>
          </w:pPr>
          <w:hyperlink w:anchor="_Toc389230663" w:history="1">
            <w:r w:rsidR="008E49E5" w:rsidRPr="004E3D73">
              <w:rPr>
                <w:rStyle w:val="Hyperlink"/>
              </w:rPr>
              <w:t>Evaluation factor – ‘Accountability’</w:t>
            </w:r>
            <w:r w:rsidR="008E49E5">
              <w:rPr>
                <w:webHidden/>
              </w:rPr>
              <w:tab/>
            </w:r>
            <w:r w:rsidR="008E49E5">
              <w:rPr>
                <w:webHidden/>
              </w:rPr>
              <w:fldChar w:fldCharType="begin"/>
            </w:r>
            <w:r w:rsidR="008E49E5">
              <w:rPr>
                <w:webHidden/>
              </w:rPr>
              <w:instrText xml:space="preserve"> PAGEREF _Toc389230663 \h </w:instrText>
            </w:r>
            <w:r w:rsidR="008E49E5">
              <w:rPr>
                <w:webHidden/>
              </w:rPr>
            </w:r>
            <w:r w:rsidR="008E49E5">
              <w:rPr>
                <w:webHidden/>
              </w:rPr>
              <w:fldChar w:fldCharType="separate"/>
            </w:r>
            <w:r w:rsidR="008E49E5">
              <w:rPr>
                <w:webHidden/>
              </w:rPr>
              <w:t>21</w:t>
            </w:r>
            <w:r w:rsidR="008E49E5">
              <w:rPr>
                <w:webHidden/>
              </w:rPr>
              <w:fldChar w:fldCharType="end"/>
            </w:r>
          </w:hyperlink>
        </w:p>
        <w:p w14:paraId="3708AE2C" w14:textId="77777777" w:rsidR="008E49E5" w:rsidRDefault="007913D6">
          <w:pPr>
            <w:pStyle w:val="TOC2"/>
            <w:rPr>
              <w:rFonts w:asciiTheme="minorHAnsi" w:eastAsiaTheme="minorEastAsia" w:hAnsiTheme="minorHAnsi" w:cstheme="minorBidi"/>
              <w:color w:val="auto"/>
              <w:sz w:val="22"/>
              <w:szCs w:val="22"/>
            </w:rPr>
          </w:pPr>
          <w:hyperlink w:anchor="_Toc389230664" w:history="1">
            <w:r w:rsidR="008E49E5" w:rsidRPr="004E3D73">
              <w:rPr>
                <w:rStyle w:val="Hyperlink"/>
              </w:rPr>
              <w:t>Evaluation Factor – ‘Scope and Complexity’</w:t>
            </w:r>
            <w:r w:rsidR="008E49E5">
              <w:rPr>
                <w:webHidden/>
              </w:rPr>
              <w:tab/>
            </w:r>
            <w:r w:rsidR="008E49E5">
              <w:rPr>
                <w:webHidden/>
              </w:rPr>
              <w:fldChar w:fldCharType="begin"/>
            </w:r>
            <w:r w:rsidR="008E49E5">
              <w:rPr>
                <w:webHidden/>
              </w:rPr>
              <w:instrText xml:space="preserve"> PAGEREF _Toc389230664 \h </w:instrText>
            </w:r>
            <w:r w:rsidR="008E49E5">
              <w:rPr>
                <w:webHidden/>
              </w:rPr>
            </w:r>
            <w:r w:rsidR="008E49E5">
              <w:rPr>
                <w:webHidden/>
              </w:rPr>
              <w:fldChar w:fldCharType="separate"/>
            </w:r>
            <w:r w:rsidR="008E49E5">
              <w:rPr>
                <w:webHidden/>
              </w:rPr>
              <w:t>23</w:t>
            </w:r>
            <w:r w:rsidR="008E49E5">
              <w:rPr>
                <w:webHidden/>
              </w:rPr>
              <w:fldChar w:fldCharType="end"/>
            </w:r>
          </w:hyperlink>
        </w:p>
        <w:p w14:paraId="630EA593" w14:textId="77777777" w:rsidR="008E49E5" w:rsidRDefault="007913D6">
          <w:pPr>
            <w:pStyle w:val="TOC2"/>
            <w:rPr>
              <w:rFonts w:asciiTheme="minorHAnsi" w:eastAsiaTheme="minorEastAsia" w:hAnsiTheme="minorHAnsi" w:cstheme="minorBidi"/>
              <w:color w:val="auto"/>
              <w:sz w:val="22"/>
              <w:szCs w:val="22"/>
            </w:rPr>
          </w:pPr>
          <w:hyperlink w:anchor="_Toc389230665" w:history="1">
            <w:r w:rsidR="008E49E5" w:rsidRPr="004E3D73">
              <w:rPr>
                <w:rStyle w:val="Hyperlink"/>
              </w:rPr>
              <w:t>Evaluation Factor – ‘Guidance’</w:t>
            </w:r>
            <w:r w:rsidR="008E49E5">
              <w:rPr>
                <w:webHidden/>
              </w:rPr>
              <w:tab/>
            </w:r>
            <w:r w:rsidR="008E49E5">
              <w:rPr>
                <w:webHidden/>
              </w:rPr>
              <w:fldChar w:fldCharType="begin"/>
            </w:r>
            <w:r w:rsidR="008E49E5">
              <w:rPr>
                <w:webHidden/>
              </w:rPr>
              <w:instrText xml:space="preserve"> PAGEREF _Toc389230665 \h </w:instrText>
            </w:r>
            <w:r w:rsidR="008E49E5">
              <w:rPr>
                <w:webHidden/>
              </w:rPr>
            </w:r>
            <w:r w:rsidR="008E49E5">
              <w:rPr>
                <w:webHidden/>
              </w:rPr>
              <w:fldChar w:fldCharType="separate"/>
            </w:r>
            <w:r w:rsidR="008E49E5">
              <w:rPr>
                <w:webHidden/>
              </w:rPr>
              <w:t>24</w:t>
            </w:r>
            <w:r w:rsidR="008E49E5">
              <w:rPr>
                <w:webHidden/>
              </w:rPr>
              <w:fldChar w:fldCharType="end"/>
            </w:r>
          </w:hyperlink>
        </w:p>
        <w:p w14:paraId="43F2DF34" w14:textId="77777777" w:rsidR="008E49E5" w:rsidRDefault="007913D6">
          <w:pPr>
            <w:pStyle w:val="TOC2"/>
            <w:rPr>
              <w:rFonts w:asciiTheme="minorHAnsi" w:eastAsiaTheme="minorEastAsia" w:hAnsiTheme="minorHAnsi" w:cstheme="minorBidi"/>
              <w:color w:val="auto"/>
              <w:sz w:val="22"/>
              <w:szCs w:val="22"/>
            </w:rPr>
          </w:pPr>
          <w:hyperlink w:anchor="_Toc389230666" w:history="1">
            <w:r w:rsidR="008E49E5" w:rsidRPr="004E3D73">
              <w:rPr>
                <w:rStyle w:val="Hyperlink"/>
              </w:rPr>
              <w:t>Evaluation Factor – ‘Decision-making’</w:t>
            </w:r>
            <w:r w:rsidR="008E49E5">
              <w:rPr>
                <w:webHidden/>
              </w:rPr>
              <w:tab/>
            </w:r>
            <w:r w:rsidR="008E49E5">
              <w:rPr>
                <w:webHidden/>
              </w:rPr>
              <w:fldChar w:fldCharType="begin"/>
            </w:r>
            <w:r w:rsidR="008E49E5">
              <w:rPr>
                <w:webHidden/>
              </w:rPr>
              <w:instrText xml:space="preserve"> PAGEREF _Toc389230666 \h </w:instrText>
            </w:r>
            <w:r w:rsidR="008E49E5">
              <w:rPr>
                <w:webHidden/>
              </w:rPr>
            </w:r>
            <w:r w:rsidR="008E49E5">
              <w:rPr>
                <w:webHidden/>
              </w:rPr>
              <w:fldChar w:fldCharType="separate"/>
            </w:r>
            <w:r w:rsidR="008E49E5">
              <w:rPr>
                <w:webHidden/>
              </w:rPr>
              <w:t>26</w:t>
            </w:r>
            <w:r w:rsidR="008E49E5">
              <w:rPr>
                <w:webHidden/>
              </w:rPr>
              <w:fldChar w:fldCharType="end"/>
            </w:r>
          </w:hyperlink>
        </w:p>
        <w:p w14:paraId="5769AFD2" w14:textId="77777777" w:rsidR="008E49E5" w:rsidRDefault="007913D6">
          <w:pPr>
            <w:pStyle w:val="TOC2"/>
            <w:rPr>
              <w:rFonts w:asciiTheme="minorHAnsi" w:eastAsiaTheme="minorEastAsia" w:hAnsiTheme="minorHAnsi" w:cstheme="minorBidi"/>
              <w:color w:val="auto"/>
              <w:sz w:val="22"/>
              <w:szCs w:val="22"/>
            </w:rPr>
          </w:pPr>
          <w:hyperlink w:anchor="_Toc389230667" w:history="1">
            <w:r w:rsidR="008E49E5" w:rsidRPr="004E3D73">
              <w:rPr>
                <w:rStyle w:val="Hyperlink"/>
              </w:rPr>
              <w:t>Evaluation Factor – ‘Problem Solving’</w:t>
            </w:r>
            <w:r w:rsidR="008E49E5">
              <w:rPr>
                <w:webHidden/>
              </w:rPr>
              <w:tab/>
            </w:r>
            <w:r w:rsidR="008E49E5">
              <w:rPr>
                <w:webHidden/>
              </w:rPr>
              <w:fldChar w:fldCharType="begin"/>
            </w:r>
            <w:r w:rsidR="008E49E5">
              <w:rPr>
                <w:webHidden/>
              </w:rPr>
              <w:instrText xml:space="preserve"> PAGEREF _Toc389230667 \h </w:instrText>
            </w:r>
            <w:r w:rsidR="008E49E5">
              <w:rPr>
                <w:webHidden/>
              </w:rPr>
            </w:r>
            <w:r w:rsidR="008E49E5">
              <w:rPr>
                <w:webHidden/>
              </w:rPr>
              <w:fldChar w:fldCharType="separate"/>
            </w:r>
            <w:r w:rsidR="008E49E5">
              <w:rPr>
                <w:webHidden/>
              </w:rPr>
              <w:t>28</w:t>
            </w:r>
            <w:r w:rsidR="008E49E5">
              <w:rPr>
                <w:webHidden/>
              </w:rPr>
              <w:fldChar w:fldCharType="end"/>
            </w:r>
          </w:hyperlink>
        </w:p>
        <w:p w14:paraId="0C8AF4A4" w14:textId="77777777" w:rsidR="008E49E5" w:rsidRDefault="007913D6">
          <w:pPr>
            <w:pStyle w:val="TOC2"/>
            <w:rPr>
              <w:rFonts w:asciiTheme="minorHAnsi" w:eastAsiaTheme="minorEastAsia" w:hAnsiTheme="minorHAnsi" w:cstheme="minorBidi"/>
              <w:color w:val="auto"/>
              <w:sz w:val="22"/>
              <w:szCs w:val="22"/>
            </w:rPr>
          </w:pPr>
          <w:hyperlink w:anchor="_Toc389230668" w:history="1">
            <w:r w:rsidR="008E49E5" w:rsidRPr="004E3D73">
              <w:rPr>
                <w:rStyle w:val="Hyperlink"/>
              </w:rPr>
              <w:t>Evaluation Factor – ‘Contacts and Relationships’</w:t>
            </w:r>
            <w:r w:rsidR="008E49E5">
              <w:rPr>
                <w:webHidden/>
              </w:rPr>
              <w:tab/>
            </w:r>
            <w:r w:rsidR="008E49E5">
              <w:rPr>
                <w:webHidden/>
              </w:rPr>
              <w:fldChar w:fldCharType="begin"/>
            </w:r>
            <w:r w:rsidR="008E49E5">
              <w:rPr>
                <w:webHidden/>
              </w:rPr>
              <w:instrText xml:space="preserve"> PAGEREF _Toc389230668 \h </w:instrText>
            </w:r>
            <w:r w:rsidR="008E49E5">
              <w:rPr>
                <w:webHidden/>
              </w:rPr>
            </w:r>
            <w:r w:rsidR="008E49E5">
              <w:rPr>
                <w:webHidden/>
              </w:rPr>
              <w:fldChar w:fldCharType="separate"/>
            </w:r>
            <w:r w:rsidR="008E49E5">
              <w:rPr>
                <w:webHidden/>
              </w:rPr>
              <w:t>30</w:t>
            </w:r>
            <w:r w:rsidR="008E49E5">
              <w:rPr>
                <w:webHidden/>
              </w:rPr>
              <w:fldChar w:fldCharType="end"/>
            </w:r>
          </w:hyperlink>
        </w:p>
        <w:p w14:paraId="49D7F9E4" w14:textId="77777777" w:rsidR="008E49E5" w:rsidRDefault="007913D6">
          <w:pPr>
            <w:pStyle w:val="TOC2"/>
            <w:rPr>
              <w:rFonts w:asciiTheme="minorHAnsi" w:eastAsiaTheme="minorEastAsia" w:hAnsiTheme="minorHAnsi" w:cstheme="minorBidi"/>
              <w:color w:val="auto"/>
              <w:sz w:val="22"/>
              <w:szCs w:val="22"/>
            </w:rPr>
          </w:pPr>
          <w:hyperlink w:anchor="_Toc389230669" w:history="1">
            <w:r w:rsidR="008E49E5" w:rsidRPr="004E3D73">
              <w:rPr>
                <w:rStyle w:val="Hyperlink"/>
              </w:rPr>
              <w:t>Evaluation Factor – ‘Negotiation and Cooperation’</w:t>
            </w:r>
            <w:r w:rsidR="008E49E5">
              <w:rPr>
                <w:webHidden/>
              </w:rPr>
              <w:tab/>
            </w:r>
            <w:r w:rsidR="008E49E5">
              <w:rPr>
                <w:webHidden/>
              </w:rPr>
              <w:fldChar w:fldCharType="begin"/>
            </w:r>
            <w:r w:rsidR="008E49E5">
              <w:rPr>
                <w:webHidden/>
              </w:rPr>
              <w:instrText xml:space="preserve"> PAGEREF _Toc389230669 \h </w:instrText>
            </w:r>
            <w:r w:rsidR="008E49E5">
              <w:rPr>
                <w:webHidden/>
              </w:rPr>
            </w:r>
            <w:r w:rsidR="008E49E5">
              <w:rPr>
                <w:webHidden/>
              </w:rPr>
              <w:fldChar w:fldCharType="separate"/>
            </w:r>
            <w:r w:rsidR="008E49E5">
              <w:rPr>
                <w:webHidden/>
              </w:rPr>
              <w:t>31</w:t>
            </w:r>
            <w:r w:rsidR="008E49E5">
              <w:rPr>
                <w:webHidden/>
              </w:rPr>
              <w:fldChar w:fldCharType="end"/>
            </w:r>
          </w:hyperlink>
        </w:p>
        <w:p w14:paraId="7D9A7026" w14:textId="77777777" w:rsidR="008E49E5" w:rsidRDefault="007913D6">
          <w:pPr>
            <w:pStyle w:val="TOC2"/>
            <w:rPr>
              <w:rFonts w:asciiTheme="minorHAnsi" w:eastAsiaTheme="minorEastAsia" w:hAnsiTheme="minorHAnsi" w:cstheme="minorBidi"/>
              <w:color w:val="auto"/>
              <w:sz w:val="22"/>
              <w:szCs w:val="22"/>
            </w:rPr>
          </w:pPr>
          <w:hyperlink w:anchor="_Toc389230670" w:history="1">
            <w:r w:rsidR="008E49E5" w:rsidRPr="004E3D73">
              <w:rPr>
                <w:rStyle w:val="Hyperlink"/>
              </w:rPr>
              <w:t>Evaluation Factor – ‘Management Responsibility / Resource Accountability’</w:t>
            </w:r>
            <w:r w:rsidR="008E49E5">
              <w:rPr>
                <w:webHidden/>
              </w:rPr>
              <w:tab/>
            </w:r>
            <w:r w:rsidR="008E49E5">
              <w:rPr>
                <w:webHidden/>
              </w:rPr>
              <w:fldChar w:fldCharType="begin"/>
            </w:r>
            <w:r w:rsidR="008E49E5">
              <w:rPr>
                <w:webHidden/>
              </w:rPr>
              <w:instrText xml:space="preserve"> PAGEREF _Toc389230670 \h </w:instrText>
            </w:r>
            <w:r w:rsidR="008E49E5">
              <w:rPr>
                <w:webHidden/>
              </w:rPr>
            </w:r>
            <w:r w:rsidR="008E49E5">
              <w:rPr>
                <w:webHidden/>
              </w:rPr>
              <w:fldChar w:fldCharType="separate"/>
            </w:r>
            <w:r w:rsidR="008E49E5">
              <w:rPr>
                <w:webHidden/>
              </w:rPr>
              <w:t>32</w:t>
            </w:r>
            <w:r w:rsidR="008E49E5">
              <w:rPr>
                <w:webHidden/>
              </w:rPr>
              <w:fldChar w:fldCharType="end"/>
            </w:r>
          </w:hyperlink>
        </w:p>
        <w:p w14:paraId="28CD5738" w14:textId="77777777" w:rsidR="008E49E5" w:rsidRDefault="007913D6">
          <w:pPr>
            <w:pStyle w:val="TOC1"/>
            <w:rPr>
              <w:rFonts w:asciiTheme="minorHAnsi" w:eastAsiaTheme="minorEastAsia" w:hAnsiTheme="minorHAnsi" w:cstheme="minorBidi"/>
              <w:b w:val="0"/>
              <w:color w:val="auto"/>
              <w:sz w:val="22"/>
              <w:szCs w:val="22"/>
            </w:rPr>
          </w:pPr>
          <w:hyperlink w:anchor="_Toc389230671" w:history="1">
            <w:r w:rsidR="008E49E5" w:rsidRPr="004E3D73">
              <w:rPr>
                <w:rStyle w:val="Hyperlink"/>
              </w:rPr>
              <w:t>Part Five – Useful Resources</w:t>
            </w:r>
            <w:r w:rsidR="008E49E5">
              <w:rPr>
                <w:webHidden/>
              </w:rPr>
              <w:tab/>
            </w:r>
            <w:r w:rsidR="008E49E5">
              <w:rPr>
                <w:webHidden/>
              </w:rPr>
              <w:fldChar w:fldCharType="begin"/>
            </w:r>
            <w:r w:rsidR="008E49E5">
              <w:rPr>
                <w:webHidden/>
              </w:rPr>
              <w:instrText xml:space="preserve"> PAGEREF _Toc389230671 \h </w:instrText>
            </w:r>
            <w:r w:rsidR="008E49E5">
              <w:rPr>
                <w:webHidden/>
              </w:rPr>
            </w:r>
            <w:r w:rsidR="008E49E5">
              <w:rPr>
                <w:webHidden/>
              </w:rPr>
              <w:fldChar w:fldCharType="separate"/>
            </w:r>
            <w:r w:rsidR="008E49E5">
              <w:rPr>
                <w:webHidden/>
              </w:rPr>
              <w:t>34</w:t>
            </w:r>
            <w:r w:rsidR="008E49E5">
              <w:rPr>
                <w:webHidden/>
              </w:rPr>
              <w:fldChar w:fldCharType="end"/>
            </w:r>
          </w:hyperlink>
        </w:p>
        <w:p w14:paraId="6897CB18" w14:textId="77777777" w:rsidR="008E49E5" w:rsidRDefault="007913D6">
          <w:pPr>
            <w:pStyle w:val="TOC2"/>
            <w:rPr>
              <w:rFonts w:asciiTheme="minorHAnsi" w:eastAsiaTheme="minorEastAsia" w:hAnsiTheme="minorHAnsi" w:cstheme="minorBidi"/>
              <w:color w:val="auto"/>
              <w:sz w:val="22"/>
              <w:szCs w:val="22"/>
            </w:rPr>
          </w:pPr>
          <w:hyperlink w:anchor="_Toc389230672" w:history="1">
            <w:r w:rsidR="008E49E5" w:rsidRPr="004E3D73">
              <w:rPr>
                <w:rStyle w:val="Hyperlink"/>
              </w:rPr>
              <w:t>Sources of information</w:t>
            </w:r>
            <w:r w:rsidR="008E49E5">
              <w:rPr>
                <w:webHidden/>
              </w:rPr>
              <w:tab/>
            </w:r>
            <w:r w:rsidR="008E49E5">
              <w:rPr>
                <w:webHidden/>
              </w:rPr>
              <w:fldChar w:fldCharType="begin"/>
            </w:r>
            <w:r w:rsidR="008E49E5">
              <w:rPr>
                <w:webHidden/>
              </w:rPr>
              <w:instrText xml:space="preserve"> PAGEREF _Toc389230672 \h </w:instrText>
            </w:r>
            <w:r w:rsidR="008E49E5">
              <w:rPr>
                <w:webHidden/>
              </w:rPr>
            </w:r>
            <w:r w:rsidR="008E49E5">
              <w:rPr>
                <w:webHidden/>
              </w:rPr>
              <w:fldChar w:fldCharType="separate"/>
            </w:r>
            <w:r w:rsidR="008E49E5">
              <w:rPr>
                <w:webHidden/>
              </w:rPr>
              <w:t>34</w:t>
            </w:r>
            <w:r w:rsidR="008E49E5">
              <w:rPr>
                <w:webHidden/>
              </w:rPr>
              <w:fldChar w:fldCharType="end"/>
            </w:r>
          </w:hyperlink>
        </w:p>
        <w:p w14:paraId="22574A10" w14:textId="77777777" w:rsidR="008E49E5" w:rsidRDefault="007913D6">
          <w:pPr>
            <w:pStyle w:val="TOC2"/>
            <w:rPr>
              <w:rFonts w:asciiTheme="minorHAnsi" w:eastAsiaTheme="minorEastAsia" w:hAnsiTheme="minorHAnsi" w:cstheme="minorBidi"/>
              <w:color w:val="auto"/>
              <w:sz w:val="22"/>
              <w:szCs w:val="22"/>
            </w:rPr>
          </w:pPr>
          <w:hyperlink w:anchor="_Toc389230673" w:history="1">
            <w:r w:rsidR="008E49E5" w:rsidRPr="004E3D73">
              <w:rPr>
                <w:rStyle w:val="Hyperlink"/>
              </w:rPr>
              <w:t>Interview example</w:t>
            </w:r>
            <w:r w:rsidR="008E49E5">
              <w:rPr>
                <w:webHidden/>
              </w:rPr>
              <w:tab/>
            </w:r>
            <w:r w:rsidR="008E49E5">
              <w:rPr>
                <w:webHidden/>
              </w:rPr>
              <w:fldChar w:fldCharType="begin"/>
            </w:r>
            <w:r w:rsidR="008E49E5">
              <w:rPr>
                <w:webHidden/>
              </w:rPr>
              <w:instrText xml:space="preserve"> PAGEREF _Toc389230673 \h </w:instrText>
            </w:r>
            <w:r w:rsidR="008E49E5">
              <w:rPr>
                <w:webHidden/>
              </w:rPr>
            </w:r>
            <w:r w:rsidR="008E49E5">
              <w:rPr>
                <w:webHidden/>
              </w:rPr>
              <w:fldChar w:fldCharType="separate"/>
            </w:r>
            <w:r w:rsidR="008E49E5">
              <w:rPr>
                <w:webHidden/>
              </w:rPr>
              <w:t>35</w:t>
            </w:r>
            <w:r w:rsidR="008E49E5">
              <w:rPr>
                <w:webHidden/>
              </w:rPr>
              <w:fldChar w:fldCharType="end"/>
            </w:r>
          </w:hyperlink>
        </w:p>
        <w:p w14:paraId="09C10256" w14:textId="77777777" w:rsidR="008E49E5" w:rsidRDefault="007913D6">
          <w:pPr>
            <w:pStyle w:val="TOC2"/>
            <w:rPr>
              <w:rFonts w:asciiTheme="minorHAnsi" w:eastAsiaTheme="minorEastAsia" w:hAnsiTheme="minorHAnsi" w:cstheme="minorBidi"/>
              <w:color w:val="auto"/>
              <w:sz w:val="22"/>
              <w:szCs w:val="22"/>
            </w:rPr>
          </w:pPr>
          <w:hyperlink w:anchor="_Toc389230674" w:history="1">
            <w:r w:rsidR="008E49E5" w:rsidRPr="004E3D73">
              <w:rPr>
                <w:rStyle w:val="Hyperlink"/>
              </w:rPr>
              <w:t>Role evaluation checklist</w:t>
            </w:r>
            <w:r w:rsidR="008E49E5">
              <w:rPr>
                <w:webHidden/>
              </w:rPr>
              <w:tab/>
            </w:r>
            <w:r w:rsidR="008E49E5">
              <w:rPr>
                <w:webHidden/>
              </w:rPr>
              <w:fldChar w:fldCharType="begin"/>
            </w:r>
            <w:r w:rsidR="008E49E5">
              <w:rPr>
                <w:webHidden/>
              </w:rPr>
              <w:instrText xml:space="preserve"> PAGEREF _Toc389230674 \h </w:instrText>
            </w:r>
            <w:r w:rsidR="008E49E5">
              <w:rPr>
                <w:webHidden/>
              </w:rPr>
            </w:r>
            <w:r w:rsidR="008E49E5">
              <w:rPr>
                <w:webHidden/>
              </w:rPr>
              <w:fldChar w:fldCharType="separate"/>
            </w:r>
            <w:r w:rsidR="008E49E5">
              <w:rPr>
                <w:webHidden/>
              </w:rPr>
              <w:t>36</w:t>
            </w:r>
            <w:r w:rsidR="008E49E5">
              <w:rPr>
                <w:webHidden/>
              </w:rPr>
              <w:fldChar w:fldCharType="end"/>
            </w:r>
          </w:hyperlink>
        </w:p>
        <w:p w14:paraId="4C834B66" w14:textId="77777777" w:rsidR="00EB6271" w:rsidRDefault="00EB6271" w:rsidP="00EB6271">
          <w:pPr>
            <w:spacing w:after="0" w:line="240" w:lineRule="auto"/>
          </w:pPr>
          <w:r>
            <w:rPr>
              <w:b/>
              <w:bCs/>
            </w:rPr>
            <w:fldChar w:fldCharType="end"/>
          </w:r>
        </w:p>
      </w:sdtContent>
    </w:sdt>
    <w:p w14:paraId="63F05DB2" w14:textId="77777777" w:rsidR="00EB6271" w:rsidRDefault="00EB6271" w:rsidP="00EB6271">
      <w:pPr>
        <w:spacing w:after="0" w:line="240" w:lineRule="auto"/>
        <w:rPr>
          <w:rFonts w:ascii="Arial" w:eastAsia="Batang" w:hAnsi="Arial" w:cs="Arial"/>
          <w:b/>
          <w:bCs/>
          <w:color w:val="BE4927"/>
          <w:sz w:val="36"/>
          <w:szCs w:val="32"/>
        </w:rPr>
      </w:pPr>
      <w:r>
        <w:br w:type="page"/>
      </w:r>
    </w:p>
    <w:p w14:paraId="1747671C" w14:textId="77777777" w:rsidR="002B0A3B" w:rsidRDefault="002B0A3B" w:rsidP="00440F08">
      <w:pPr>
        <w:pStyle w:val="Heading1"/>
      </w:pPr>
      <w:bookmarkStart w:id="37" w:name="_Toc389230649"/>
      <w:r w:rsidRPr="00DC5C7D">
        <w:lastRenderedPageBreak/>
        <w:t>Introduction</w:t>
      </w:r>
      <w:bookmarkEnd w:id="18"/>
      <w:bookmarkEnd w:id="19"/>
      <w:bookmarkEnd w:id="20"/>
      <w:bookmarkEnd w:id="37"/>
    </w:p>
    <w:p w14:paraId="294B50CD" w14:textId="77777777" w:rsidR="002B0A3B" w:rsidRDefault="002B0A3B" w:rsidP="007C484D">
      <w:pPr>
        <w:pStyle w:val="Heading4"/>
        <w:spacing w:before="240"/>
      </w:pPr>
      <w:r>
        <w:t xml:space="preserve">WHAT is </w:t>
      </w:r>
      <w:r w:rsidRPr="00B65C5F">
        <w:t>role</w:t>
      </w:r>
      <w:r>
        <w:t xml:space="preserve"> evaluation?</w:t>
      </w:r>
    </w:p>
    <w:p w14:paraId="496781B8" w14:textId="77777777" w:rsidR="002B0A3B" w:rsidRDefault="002B0A3B" w:rsidP="00BA1C64">
      <w:pPr>
        <w:pStyle w:val="APSCBlocktext"/>
      </w:pPr>
      <w:r w:rsidRPr="00C6746B">
        <w:t xml:space="preserve">Role evaluation is the method of determining the relative work value of a </w:t>
      </w:r>
      <w:r>
        <w:t>job (role)</w:t>
      </w:r>
      <w:r w:rsidRPr="00C6746B">
        <w:t xml:space="preserve"> through assessing the nature, impact and accountabilities of the </w:t>
      </w:r>
      <w:r>
        <w:t>role</w:t>
      </w:r>
      <w:r w:rsidRPr="00C6746B">
        <w:t xml:space="preserve">. </w:t>
      </w:r>
      <w:r>
        <w:t>Evidence to support this assessment should be gathered and considered in a structured and systematic way.</w:t>
      </w:r>
    </w:p>
    <w:p w14:paraId="22E840FE" w14:textId="77777777" w:rsidR="002B0A3B" w:rsidRPr="00643D51" w:rsidRDefault="002B0A3B" w:rsidP="007C484D">
      <w:pPr>
        <w:pStyle w:val="Heading4"/>
        <w:spacing w:before="240"/>
      </w:pPr>
      <w:r>
        <w:t xml:space="preserve">WHEN to </w:t>
      </w:r>
      <w:r w:rsidRPr="00B65C5F">
        <w:t>use</w:t>
      </w:r>
      <w:r w:rsidR="008E5722">
        <w:t xml:space="preserve"> the APS R</w:t>
      </w:r>
      <w:r>
        <w:t xml:space="preserve">ole </w:t>
      </w:r>
      <w:r w:rsidR="008E5722">
        <w:t>E</w:t>
      </w:r>
      <w:r>
        <w:t>valuation</w:t>
      </w:r>
      <w:r w:rsidR="008E5722">
        <w:t xml:space="preserve"> Tool</w:t>
      </w:r>
      <w:r w:rsidRPr="00643D51">
        <w:t>?</w:t>
      </w:r>
    </w:p>
    <w:p w14:paraId="43121F3F" w14:textId="77777777" w:rsidR="00372E28" w:rsidRDefault="00372E28" w:rsidP="00372E28">
      <w:pPr>
        <w:pStyle w:val="APSCBlocktext"/>
      </w:pPr>
      <w:r>
        <w:t>In support of consistent classification decision-making across the A</w:t>
      </w:r>
      <w:r w:rsidR="007810C1">
        <w:t xml:space="preserve">ustralian </w:t>
      </w:r>
      <w:r>
        <w:t>P</w:t>
      </w:r>
      <w:r w:rsidR="007810C1">
        <w:t xml:space="preserve">ublic </w:t>
      </w:r>
      <w:r>
        <w:t>S</w:t>
      </w:r>
      <w:r w:rsidR="007810C1">
        <w:t>ervice (APS)</w:t>
      </w:r>
      <w:r>
        <w:t>, agencies are encouraged to incorporate a structured role evaluation process into their classification management practices.</w:t>
      </w:r>
    </w:p>
    <w:p w14:paraId="29459EF6" w14:textId="77777777" w:rsidR="008E5722" w:rsidRDefault="008E5722" w:rsidP="00372E28">
      <w:pPr>
        <w:pStyle w:val="APSCBlocktext"/>
      </w:pPr>
      <w:r>
        <w:t>The APS Role Evaluation Tool can be used</w:t>
      </w:r>
      <w:r w:rsidR="00EB52EE">
        <w:t xml:space="preserve"> by agencies</w:t>
      </w:r>
      <w:r>
        <w:t xml:space="preserve"> to determine the appropriate classification level for new or existing roles (from APS Level 1 to Executive Level 2) and/or in conjunction with job design activities.</w:t>
      </w:r>
    </w:p>
    <w:p w14:paraId="6EF00C7F" w14:textId="77777777" w:rsidR="002B0A3B" w:rsidRPr="00643D51" w:rsidRDefault="002B0A3B" w:rsidP="007C484D">
      <w:pPr>
        <w:pStyle w:val="Heading4"/>
        <w:spacing w:before="240"/>
      </w:pPr>
      <w:r>
        <w:t>WHY</w:t>
      </w:r>
      <w:r w:rsidRPr="00643D51">
        <w:t xml:space="preserve"> have </w:t>
      </w:r>
      <w:r>
        <w:t xml:space="preserve">the </w:t>
      </w:r>
      <w:r w:rsidRPr="00B65C5F">
        <w:t>APS</w:t>
      </w:r>
      <w:r>
        <w:t xml:space="preserve"> Role Evaluation Tool</w:t>
      </w:r>
      <w:r w:rsidRPr="00643D51">
        <w:t>?</w:t>
      </w:r>
    </w:p>
    <w:p w14:paraId="0A1C48C5" w14:textId="77777777" w:rsidR="002B0A3B" w:rsidRDefault="00550E70" w:rsidP="00BA1C64">
      <w:pPr>
        <w:pStyle w:val="APSCBlocktext"/>
      </w:pPr>
      <w:r w:rsidRPr="00C6746B">
        <w:t xml:space="preserve">The </w:t>
      </w:r>
      <w:r w:rsidR="000D76C7">
        <w:t>APS R</w:t>
      </w:r>
      <w:r w:rsidRPr="00C6746B">
        <w:t xml:space="preserve">ole </w:t>
      </w:r>
      <w:r w:rsidR="000D76C7">
        <w:t>E</w:t>
      </w:r>
      <w:r w:rsidRPr="00C6746B">
        <w:t>valuation</w:t>
      </w:r>
      <w:r w:rsidR="000D76C7">
        <w:t xml:space="preserve"> T</w:t>
      </w:r>
      <w:r w:rsidRPr="00C6746B">
        <w:t>ool</w:t>
      </w:r>
      <w:r w:rsidR="0049641B">
        <w:t xml:space="preserve"> and supporting guidance</w:t>
      </w:r>
      <w:r w:rsidRPr="00C6746B">
        <w:t xml:space="preserve"> has been developed </w:t>
      </w:r>
      <w:r w:rsidR="00BA1C64">
        <w:t xml:space="preserve">in response to recommendations made in the </w:t>
      </w:r>
      <w:hyperlink r:id="rId20" w:history="1">
        <w:r w:rsidR="00BA1C64" w:rsidRPr="0049641B">
          <w:rPr>
            <w:rStyle w:val="Hyperlink"/>
          </w:rPr>
          <w:t xml:space="preserve">APS </w:t>
        </w:r>
        <w:r w:rsidR="0049641B" w:rsidRPr="0049641B">
          <w:rPr>
            <w:rStyle w:val="Hyperlink"/>
          </w:rPr>
          <w:t>C</w:t>
        </w:r>
        <w:r w:rsidR="00BA1C64" w:rsidRPr="0049641B">
          <w:rPr>
            <w:rStyle w:val="Hyperlink"/>
          </w:rPr>
          <w:t xml:space="preserve">lassification </w:t>
        </w:r>
        <w:r w:rsidR="0049641B" w:rsidRPr="0049641B">
          <w:rPr>
            <w:rStyle w:val="Hyperlink"/>
          </w:rPr>
          <w:t>R</w:t>
        </w:r>
        <w:r w:rsidR="00BA1C64" w:rsidRPr="0049641B">
          <w:rPr>
            <w:rStyle w:val="Hyperlink"/>
          </w:rPr>
          <w:t>eview</w:t>
        </w:r>
      </w:hyperlink>
      <w:r w:rsidR="00BA1C64" w:rsidRPr="0049641B">
        <w:t xml:space="preserve"> and </w:t>
      </w:r>
      <w:r w:rsidRPr="0049641B">
        <w:t>to support</w:t>
      </w:r>
      <w:r w:rsidRPr="00C6746B">
        <w:t xml:space="preserve"> agencies </w:t>
      </w:r>
      <w:r w:rsidR="00BA1C64">
        <w:t>by providing a common approach to assessing roles and</w:t>
      </w:r>
      <w:r w:rsidR="00B65C5F" w:rsidRPr="00643D51">
        <w:t xml:space="preserve"> determining the appropriate classification level of roles across the APS.</w:t>
      </w:r>
    </w:p>
    <w:p w14:paraId="7A205EF1" w14:textId="77777777" w:rsidR="001A4425" w:rsidRPr="004C1978" w:rsidRDefault="001A4425" w:rsidP="00BA1C64">
      <w:pPr>
        <w:pStyle w:val="APSCBlocktext"/>
      </w:pPr>
      <w:r>
        <w:t xml:space="preserve">The APS Role Evaluation Tool provides a systematic, objective and consistent way to measure the relative value of jobs in line with the APS work level standards. </w:t>
      </w:r>
    </w:p>
    <w:p w14:paraId="46E7384A" w14:textId="77777777" w:rsidR="002B0A3B" w:rsidRDefault="002B0A3B" w:rsidP="007C484D">
      <w:pPr>
        <w:pStyle w:val="Heading4"/>
        <w:spacing w:before="240"/>
      </w:pPr>
      <w:r>
        <w:t xml:space="preserve">WHO should use the APS Role Evaluation </w:t>
      </w:r>
      <w:r w:rsidRPr="00643D51">
        <w:t>Tool?</w:t>
      </w:r>
    </w:p>
    <w:p w14:paraId="2F6748B9" w14:textId="77777777" w:rsidR="00B65C5F" w:rsidRDefault="000D76C7" w:rsidP="000D76C7">
      <w:pPr>
        <w:pStyle w:val="APSCBlocktext"/>
      </w:pPr>
      <w:r w:rsidRPr="000D76C7">
        <w:t xml:space="preserve">The </w:t>
      </w:r>
      <w:r>
        <w:t xml:space="preserve">APS </w:t>
      </w:r>
      <w:r w:rsidRPr="000D76C7">
        <w:t xml:space="preserve">Role Evaluation Tool is designed to be used by </w:t>
      </w:r>
      <w:r>
        <w:t xml:space="preserve">HR </w:t>
      </w:r>
      <w:r w:rsidR="00DA477A" w:rsidRPr="00FC27DF">
        <w:t>p</w:t>
      </w:r>
      <w:r w:rsidRPr="00FC27DF">
        <w:t>ractitioners</w:t>
      </w:r>
      <w:r>
        <w:t xml:space="preserve"> and APS </w:t>
      </w:r>
      <w:r w:rsidRPr="000D76C7">
        <w:t xml:space="preserve">managers. The process may involve role incumbents and other stakeholders as appropriate. </w:t>
      </w:r>
    </w:p>
    <w:p w14:paraId="285DB2E1" w14:textId="77777777" w:rsidR="00550E70" w:rsidRPr="00C6746B" w:rsidRDefault="00550E70" w:rsidP="000D76C7">
      <w:pPr>
        <w:pStyle w:val="APSCBlocktext"/>
      </w:pPr>
      <w:r w:rsidRPr="000D76C7">
        <w:t>The tool provides definitions and descriptions closely linked to the APS work level standards (APS Level and Executive Level</w:t>
      </w:r>
      <w:r>
        <w:t xml:space="preserve"> classifications) in order for an assessment to be made of the role against the standards.</w:t>
      </w:r>
    </w:p>
    <w:p w14:paraId="2DA43B21" w14:textId="77777777" w:rsidR="002B0A3B" w:rsidRDefault="002B0A3B" w:rsidP="007C484D">
      <w:pPr>
        <w:pStyle w:val="Heading4"/>
        <w:spacing w:before="240"/>
      </w:pPr>
      <w:r>
        <w:t xml:space="preserve">HOW to use the APS Role Evaluation </w:t>
      </w:r>
      <w:r w:rsidRPr="00643D51">
        <w:t>Tool?</w:t>
      </w:r>
    </w:p>
    <w:p w14:paraId="107D2F37" w14:textId="77777777" w:rsidR="000D76C7" w:rsidRPr="000D76C7" w:rsidRDefault="000D76C7" w:rsidP="000D76C7">
      <w:pPr>
        <w:pStyle w:val="APSCBlocktext"/>
      </w:pPr>
      <w:r w:rsidRPr="000D76C7">
        <w:t xml:space="preserve">Prior to using the </w:t>
      </w:r>
      <w:r>
        <w:t>assessment t</w:t>
      </w:r>
      <w:r w:rsidRPr="000D76C7">
        <w:t xml:space="preserve">ool, users should familiarise themselves with all of the </w:t>
      </w:r>
      <w:r>
        <w:t>information included in this document</w:t>
      </w:r>
      <w:r w:rsidRPr="000D76C7">
        <w:t xml:space="preserve">. This </w:t>
      </w:r>
      <w:r w:rsidR="006D5DC9">
        <w:t>document is comprised of five</w:t>
      </w:r>
      <w:r w:rsidRPr="000D76C7">
        <w:t xml:space="preserve"> key parts: </w:t>
      </w:r>
    </w:p>
    <w:p w14:paraId="2D891CBC" w14:textId="77777777" w:rsidR="000D76C7" w:rsidRPr="000D76C7" w:rsidRDefault="0049641B" w:rsidP="005379CF">
      <w:pPr>
        <w:pStyle w:val="APSCBulletedtext"/>
        <w:numPr>
          <w:ilvl w:val="0"/>
          <w:numId w:val="0"/>
        </w:numPr>
        <w:ind w:left="284"/>
      </w:pPr>
      <w:r>
        <w:t xml:space="preserve">Part 1 </w:t>
      </w:r>
      <w:r>
        <w:rPr>
          <w:b/>
        </w:rPr>
        <w:t>–</w:t>
      </w:r>
      <w:r w:rsidR="00EA32AC">
        <w:rPr>
          <w:b/>
        </w:rPr>
        <w:t xml:space="preserve"> </w:t>
      </w:r>
      <w:r w:rsidR="00EA32AC" w:rsidRPr="00EB5DD9">
        <w:rPr>
          <w:bCs/>
        </w:rPr>
        <w:t>the</w:t>
      </w:r>
      <w:r w:rsidR="00EA32AC">
        <w:rPr>
          <w:b/>
          <w:bCs/>
        </w:rPr>
        <w:t xml:space="preserve"> </w:t>
      </w:r>
      <w:r w:rsidR="00EA32AC" w:rsidRPr="0049641B">
        <w:rPr>
          <w:bCs/>
        </w:rPr>
        <w:t>APS Role evaluation</w:t>
      </w:r>
      <w:r w:rsidR="00EA32AC">
        <w:rPr>
          <w:b/>
          <w:bCs/>
        </w:rPr>
        <w:t xml:space="preserve"> framework</w:t>
      </w:r>
      <w:r w:rsidR="000D76C7" w:rsidRPr="000D76C7">
        <w:t xml:space="preserve">; </w:t>
      </w:r>
    </w:p>
    <w:p w14:paraId="00202447" w14:textId="77777777" w:rsidR="00EB5DD9" w:rsidRPr="000D76C7" w:rsidRDefault="00EB5DD9" w:rsidP="005379CF">
      <w:pPr>
        <w:pStyle w:val="APSCBulletedtext"/>
        <w:numPr>
          <w:ilvl w:val="0"/>
          <w:numId w:val="0"/>
        </w:numPr>
        <w:ind w:left="284"/>
      </w:pPr>
      <w:r>
        <w:t xml:space="preserve">Part </w:t>
      </w:r>
      <w:r w:rsidR="0049641B">
        <w:t>2</w:t>
      </w:r>
      <w:r w:rsidRPr="000D76C7">
        <w:t xml:space="preserve"> </w:t>
      </w:r>
      <w:r>
        <w:rPr>
          <w:b/>
        </w:rPr>
        <w:t>–</w:t>
      </w:r>
      <w:r w:rsidRPr="000D76C7">
        <w:t xml:space="preserve"> </w:t>
      </w:r>
      <w:r w:rsidR="00EA32AC" w:rsidRPr="000D76C7">
        <w:t xml:space="preserve">important </w:t>
      </w:r>
      <w:r w:rsidR="00EA32AC" w:rsidRPr="000D76C7">
        <w:rPr>
          <w:b/>
          <w:bCs/>
        </w:rPr>
        <w:t xml:space="preserve">guidance </w:t>
      </w:r>
      <w:r w:rsidR="00EA32AC" w:rsidRPr="000D76C7">
        <w:t>material</w:t>
      </w:r>
      <w:r>
        <w:t>;</w:t>
      </w:r>
    </w:p>
    <w:p w14:paraId="6C1C724F" w14:textId="77777777" w:rsidR="000D76C7" w:rsidRPr="000D76C7" w:rsidRDefault="0049641B" w:rsidP="005379CF">
      <w:pPr>
        <w:pStyle w:val="APSCBulletedtext"/>
        <w:numPr>
          <w:ilvl w:val="0"/>
          <w:numId w:val="0"/>
        </w:numPr>
        <w:ind w:left="284"/>
      </w:pPr>
      <w:r>
        <w:t>Part 3</w:t>
      </w:r>
      <w:r w:rsidR="000D76C7" w:rsidRPr="000D76C7">
        <w:t xml:space="preserve"> </w:t>
      </w:r>
      <w:r>
        <w:rPr>
          <w:b/>
        </w:rPr>
        <w:t>–</w:t>
      </w:r>
      <w:r w:rsidR="000D76C7" w:rsidRPr="000D76C7">
        <w:t xml:space="preserve"> </w:t>
      </w:r>
      <w:r w:rsidR="000D76C7" w:rsidRPr="000D76C7">
        <w:rPr>
          <w:b/>
          <w:bCs/>
        </w:rPr>
        <w:t xml:space="preserve">instructions </w:t>
      </w:r>
      <w:r w:rsidR="000D76C7" w:rsidRPr="000D76C7">
        <w:t xml:space="preserve">for </w:t>
      </w:r>
      <w:r>
        <w:t>using</w:t>
      </w:r>
      <w:r w:rsidR="000D76C7" w:rsidRPr="000D76C7">
        <w:t xml:space="preserve"> the </w:t>
      </w:r>
      <w:r w:rsidR="00B65C5F">
        <w:t>evaluation t</w:t>
      </w:r>
      <w:r w:rsidR="000D76C7" w:rsidRPr="000D76C7">
        <w:t>oo</w:t>
      </w:r>
      <w:r w:rsidR="00B65C5F">
        <w:t>l;</w:t>
      </w:r>
    </w:p>
    <w:p w14:paraId="1A5A3B96" w14:textId="77777777" w:rsidR="000D76C7" w:rsidRPr="000D76C7" w:rsidRDefault="000D76C7" w:rsidP="005379CF">
      <w:pPr>
        <w:pStyle w:val="APSCBulletedtext"/>
        <w:numPr>
          <w:ilvl w:val="0"/>
          <w:numId w:val="0"/>
        </w:numPr>
        <w:ind w:left="284"/>
      </w:pPr>
      <w:r w:rsidRPr="000D76C7">
        <w:t xml:space="preserve">Part </w:t>
      </w:r>
      <w:r w:rsidR="0049641B">
        <w:t>4</w:t>
      </w:r>
      <w:r w:rsidRPr="000D76C7">
        <w:t xml:space="preserve"> </w:t>
      </w:r>
      <w:r w:rsidR="0049641B">
        <w:rPr>
          <w:b/>
        </w:rPr>
        <w:t>–</w:t>
      </w:r>
      <w:r w:rsidRPr="000D76C7">
        <w:t xml:space="preserve"> the </w:t>
      </w:r>
      <w:r w:rsidR="00EB52EE" w:rsidRPr="00EB52EE">
        <w:rPr>
          <w:b/>
        </w:rPr>
        <w:t>APS</w:t>
      </w:r>
      <w:r w:rsidR="00EB52EE">
        <w:t xml:space="preserve"> </w:t>
      </w:r>
      <w:r w:rsidR="00B65C5F" w:rsidRPr="00B65C5F">
        <w:rPr>
          <w:b/>
        </w:rPr>
        <w:t>Role E</w:t>
      </w:r>
      <w:r w:rsidRPr="00B65C5F">
        <w:rPr>
          <w:b/>
        </w:rPr>
        <w:t xml:space="preserve">valuation </w:t>
      </w:r>
      <w:r w:rsidR="00B65C5F" w:rsidRPr="00B65C5F">
        <w:rPr>
          <w:b/>
        </w:rPr>
        <w:t>T</w:t>
      </w:r>
      <w:r w:rsidRPr="00B65C5F">
        <w:rPr>
          <w:b/>
          <w:bCs/>
        </w:rPr>
        <w:t>ool</w:t>
      </w:r>
      <w:r w:rsidRPr="000D76C7">
        <w:rPr>
          <w:b/>
          <w:bCs/>
        </w:rPr>
        <w:t xml:space="preserve"> </w:t>
      </w:r>
      <w:r w:rsidR="00EB52EE">
        <w:t>(including</w:t>
      </w:r>
      <w:r w:rsidRPr="000D76C7">
        <w:t xml:space="preserve"> a </w:t>
      </w:r>
      <w:r w:rsidR="0049641B">
        <w:t>summary record to document the assessment</w:t>
      </w:r>
      <w:r w:rsidR="006244F6">
        <w:t>);</w:t>
      </w:r>
    </w:p>
    <w:p w14:paraId="12ACA729" w14:textId="77777777" w:rsidR="000D76C7" w:rsidRPr="000D76C7" w:rsidRDefault="000D76C7" w:rsidP="005379CF">
      <w:pPr>
        <w:pStyle w:val="APSCBulletedtext"/>
        <w:numPr>
          <w:ilvl w:val="0"/>
          <w:numId w:val="0"/>
        </w:numPr>
        <w:ind w:left="284"/>
      </w:pPr>
      <w:r w:rsidRPr="000D76C7">
        <w:t xml:space="preserve">Part </w:t>
      </w:r>
      <w:r w:rsidR="0049641B">
        <w:t>5</w:t>
      </w:r>
      <w:r w:rsidRPr="000D76C7">
        <w:t xml:space="preserve"> </w:t>
      </w:r>
      <w:r w:rsidR="0049641B">
        <w:rPr>
          <w:b/>
        </w:rPr>
        <w:t>–</w:t>
      </w:r>
      <w:r w:rsidRPr="000D76C7">
        <w:t xml:space="preserve"> </w:t>
      </w:r>
      <w:r w:rsidR="00B65C5F">
        <w:t>useful</w:t>
      </w:r>
      <w:r w:rsidR="00B65C5F" w:rsidRPr="0049641B">
        <w:rPr>
          <w:b/>
        </w:rPr>
        <w:t xml:space="preserve"> references</w:t>
      </w:r>
      <w:r w:rsidR="00B65C5F">
        <w:t>.</w:t>
      </w:r>
      <w:r w:rsidRPr="000D76C7">
        <w:t xml:space="preserve"> </w:t>
      </w:r>
    </w:p>
    <w:p w14:paraId="0495962E" w14:textId="77777777" w:rsidR="00EB5DD9" w:rsidRDefault="00EB5DD9">
      <w:pPr>
        <w:spacing w:after="0" w:line="240" w:lineRule="auto"/>
        <w:rPr>
          <w:rFonts w:ascii="Arial" w:eastAsia="Batang" w:hAnsi="Arial" w:cs="Arial"/>
          <w:b/>
          <w:bCs/>
          <w:color w:val="0D4827"/>
          <w:sz w:val="24"/>
          <w:szCs w:val="32"/>
        </w:rPr>
      </w:pPr>
    </w:p>
    <w:p w14:paraId="79AF24B8" w14:textId="77777777" w:rsidR="002B0A3B" w:rsidRDefault="002B0A3B" w:rsidP="007C484D">
      <w:pPr>
        <w:pStyle w:val="Heading4"/>
        <w:spacing w:before="240"/>
      </w:pPr>
      <w:r w:rsidRPr="00DC5C7D">
        <w:t>Acknowledgement</w:t>
      </w:r>
    </w:p>
    <w:p w14:paraId="4F20A805" w14:textId="77777777" w:rsidR="002B0A3B" w:rsidRPr="00C6746B" w:rsidRDefault="00B65C5F" w:rsidP="002B0A3B">
      <w:pPr>
        <w:pStyle w:val="APSCBlocktext"/>
      </w:pPr>
      <w:r>
        <w:t>T</w:t>
      </w:r>
      <w:r w:rsidR="00EB52EE">
        <w:t xml:space="preserve">he APS Role Evaluation </w:t>
      </w:r>
      <w:r>
        <w:t>Tool</w:t>
      </w:r>
      <w:r w:rsidR="002B0A3B" w:rsidRPr="00C6746B">
        <w:t xml:space="preserve"> </w:t>
      </w:r>
      <w:r w:rsidR="00EB52EE">
        <w:t xml:space="preserve">and supporting guidance </w:t>
      </w:r>
      <w:r w:rsidR="002B0A3B" w:rsidRPr="00C6746B">
        <w:t xml:space="preserve">was prepared by the </w:t>
      </w:r>
      <w:r w:rsidR="00EA32AC">
        <w:t>Australian Public Service Commission’s</w:t>
      </w:r>
      <w:r w:rsidR="002B0A3B" w:rsidRPr="00C6746B">
        <w:t xml:space="preserve"> </w:t>
      </w:r>
      <w:r w:rsidR="002B0A3B">
        <w:t>Staffing Policy</w:t>
      </w:r>
      <w:r w:rsidR="002B0A3B" w:rsidRPr="00C6746B">
        <w:t xml:space="preserve"> team. We thank and acknowledge the contribution of agencies that participated in the APS Classification Review Working Group</w:t>
      </w:r>
      <w:r w:rsidR="000D76C7">
        <w:t xml:space="preserve"> and the agencies who participated in the trial</w:t>
      </w:r>
      <w:r w:rsidR="0049641B">
        <w:t xml:space="preserve"> of the draft tool</w:t>
      </w:r>
      <w:r w:rsidR="002B0A3B">
        <w:t>.</w:t>
      </w:r>
      <w:r w:rsidR="002B0A3B" w:rsidRPr="00C6746B">
        <w:t xml:space="preserve"> </w:t>
      </w:r>
      <w:r w:rsidR="002B0A3B">
        <w:t>W</w:t>
      </w:r>
      <w:r w:rsidR="0049641B">
        <w:t>ithout their assistance this tool</w:t>
      </w:r>
      <w:r w:rsidR="002B0A3B">
        <w:t xml:space="preserve"> would not have been possible.</w:t>
      </w:r>
    </w:p>
    <w:p w14:paraId="32DAA75A" w14:textId="77777777" w:rsidR="002B0A3B" w:rsidRDefault="002B0A3B" w:rsidP="007C484D">
      <w:pPr>
        <w:pStyle w:val="Heading4"/>
        <w:spacing w:before="240"/>
      </w:pPr>
      <w:r w:rsidRPr="00DC5C7D">
        <w:t>Further</w:t>
      </w:r>
      <w:r>
        <w:t xml:space="preserve"> advice</w:t>
      </w:r>
    </w:p>
    <w:p w14:paraId="0952F1E1" w14:textId="77777777" w:rsidR="002B0A3B" w:rsidRDefault="002B0A3B" w:rsidP="002B0A3B">
      <w:pPr>
        <w:pStyle w:val="APSCBlocktext"/>
        <w:rPr>
          <w:rStyle w:val="Hyperlink"/>
        </w:rPr>
      </w:pPr>
      <w:r w:rsidRPr="00C6746B">
        <w:t xml:space="preserve">Further information on classification management is available on the </w:t>
      </w:r>
      <w:r w:rsidRPr="006D77A0">
        <w:rPr>
          <w:color w:val="0000FF"/>
          <w:u w:val="single"/>
        </w:rPr>
        <w:t>Commission’s website</w:t>
      </w:r>
      <w:r w:rsidRPr="006D77A0">
        <w:rPr>
          <w:color w:val="0000FF"/>
        </w:rPr>
        <w:t xml:space="preserve"> </w:t>
      </w:r>
      <w:r w:rsidRPr="00C6746B">
        <w:t xml:space="preserve">or by contacting the </w:t>
      </w:r>
      <w:r>
        <w:t>staffing policy</w:t>
      </w:r>
      <w:r w:rsidRPr="00C6746B">
        <w:t xml:space="preserve"> team via </w:t>
      </w:r>
      <w:hyperlink r:id="rId21" w:history="1">
        <w:r>
          <w:rPr>
            <w:rStyle w:val="Hyperlink"/>
          </w:rPr>
          <w:t>staffingpolicy</w:t>
        </w:r>
        <w:r w:rsidRPr="0058285F">
          <w:rPr>
            <w:rStyle w:val="Hyperlink"/>
          </w:rPr>
          <w:t>@apsc.gov.au</w:t>
        </w:r>
      </w:hyperlink>
      <w:r>
        <w:rPr>
          <w:rStyle w:val="Hyperlink"/>
        </w:rPr>
        <w:t>.</w:t>
      </w:r>
    </w:p>
    <w:p w14:paraId="4E15F178" w14:textId="77777777" w:rsidR="000302B8" w:rsidRDefault="000302B8" w:rsidP="002B0A3B">
      <w:pPr>
        <w:pStyle w:val="APSCBlocktext"/>
        <w:rPr>
          <w:rStyle w:val="Hyperlink"/>
        </w:rPr>
        <w:sectPr w:rsidR="000302B8" w:rsidSect="005379CF">
          <w:endnotePr>
            <w:numFmt w:val="decimal"/>
          </w:endnotePr>
          <w:pgSz w:w="11906" w:h="16838" w:code="9"/>
          <w:pgMar w:top="1440" w:right="1418" w:bottom="1440" w:left="1418" w:header="567" w:footer="567" w:gutter="0"/>
          <w:cols w:space="720"/>
          <w:docGrid w:linePitch="299"/>
        </w:sectPr>
      </w:pPr>
    </w:p>
    <w:p w14:paraId="3ADD734B" w14:textId="77777777" w:rsidR="00EB5DD9" w:rsidRPr="00E67E2A" w:rsidRDefault="003616AA" w:rsidP="00D97B5A">
      <w:pPr>
        <w:pStyle w:val="Heading1"/>
      </w:pPr>
      <w:bookmarkStart w:id="38" w:name="_Toc38923065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lastRenderedPageBreak/>
        <w:t xml:space="preserve">Part One – </w:t>
      </w:r>
      <w:r w:rsidR="001D1CEB">
        <w:t>APS Evaluation Framework</w:t>
      </w:r>
      <w:bookmarkEnd w:id="38"/>
    </w:p>
    <w:p w14:paraId="5C9CD0E5" w14:textId="77777777" w:rsidR="001E3ACE" w:rsidRPr="00FC27DF" w:rsidRDefault="00DB3475" w:rsidP="008C5F87">
      <w:pPr>
        <w:pStyle w:val="APSCBlocktext"/>
      </w:pPr>
      <w:r w:rsidRPr="008C5F87">
        <w:t xml:space="preserve">The </w:t>
      </w:r>
      <w:hyperlink r:id="rId22" w:history="1">
        <w:r w:rsidRPr="00993AA4">
          <w:rPr>
            <w:rStyle w:val="Hyperlink"/>
            <w:i/>
          </w:rPr>
          <w:t>Public Service Classification Rules 2000</w:t>
        </w:r>
      </w:hyperlink>
      <w:r w:rsidRPr="008C5F87">
        <w:rPr>
          <w:i/>
        </w:rPr>
        <w:t xml:space="preserve"> </w:t>
      </w:r>
      <w:r w:rsidR="00DE5219" w:rsidRPr="00DE5219">
        <w:t xml:space="preserve">(Classification Rules) authorised by Section 23(3) of the </w:t>
      </w:r>
      <w:hyperlink r:id="rId23" w:history="1">
        <w:r w:rsidR="00DE5219" w:rsidRPr="00993AA4">
          <w:rPr>
            <w:rStyle w:val="Hyperlink"/>
            <w:i/>
          </w:rPr>
          <w:t>Public Service Act 1999</w:t>
        </w:r>
      </w:hyperlink>
      <w:r w:rsidR="00DE5219">
        <w:t xml:space="preserve"> are legally binding and establish </w:t>
      </w:r>
      <w:r w:rsidR="00DE5219" w:rsidRPr="00FC27DF">
        <w:t xml:space="preserve">the </w:t>
      </w:r>
      <w:r w:rsidR="00777F8C" w:rsidRPr="00FC27DF">
        <w:t>s</w:t>
      </w:r>
      <w:r w:rsidR="00DE5219" w:rsidRPr="00FC27DF">
        <w:t>ervice-wide classification framework of the A</w:t>
      </w:r>
      <w:r w:rsidR="00EA32AC" w:rsidRPr="00FC27DF">
        <w:t xml:space="preserve">ustralian </w:t>
      </w:r>
      <w:r w:rsidR="00DE5219" w:rsidRPr="00FC27DF">
        <w:t>P</w:t>
      </w:r>
      <w:r w:rsidR="00EA32AC" w:rsidRPr="00FC27DF">
        <w:t xml:space="preserve">ublic </w:t>
      </w:r>
      <w:r w:rsidR="00DE5219" w:rsidRPr="00FC27DF">
        <w:t>S</w:t>
      </w:r>
      <w:r w:rsidR="00EA32AC" w:rsidRPr="00FC27DF">
        <w:t>ervice (APS)</w:t>
      </w:r>
      <w:r w:rsidR="00DE5219" w:rsidRPr="00FC27DF">
        <w:t xml:space="preserve">. </w:t>
      </w:r>
      <w:r w:rsidR="00CE76C6" w:rsidRPr="00FC27DF">
        <w:t>From 1 December 2014, t</w:t>
      </w:r>
      <w:r w:rsidR="00DE5219" w:rsidRPr="00FC27DF">
        <w:t xml:space="preserve">he Classification Rules </w:t>
      </w:r>
      <w:r w:rsidR="00CE76C6" w:rsidRPr="00FC27DF">
        <w:t>require that</w:t>
      </w:r>
      <w:r w:rsidR="00D87CBC" w:rsidRPr="00FC27DF">
        <w:t xml:space="preserve">, when allocating an </w:t>
      </w:r>
      <w:r w:rsidR="001E3ACE" w:rsidRPr="00FC27DF">
        <w:t>APS Level or Executive Level classification</w:t>
      </w:r>
      <w:r w:rsidR="00D87CBC" w:rsidRPr="00FC27DF">
        <w:t>, agencies must use the</w:t>
      </w:r>
      <w:r w:rsidR="001E3ACE" w:rsidRPr="00FC27DF">
        <w:t xml:space="preserve"> work level standards issued</w:t>
      </w:r>
      <w:r w:rsidR="00D87CBC" w:rsidRPr="00FC27DF">
        <w:t xml:space="preserve"> </w:t>
      </w:r>
      <w:r w:rsidR="001E3ACE" w:rsidRPr="00FC27DF">
        <w:t xml:space="preserve">by the </w:t>
      </w:r>
      <w:r w:rsidR="00D87CBC" w:rsidRPr="00FC27DF">
        <w:t>Australian Public Service Commissioner.</w:t>
      </w:r>
    </w:p>
    <w:p w14:paraId="0706DA6E" w14:textId="77777777" w:rsidR="008C5F87" w:rsidRPr="00DB3475" w:rsidRDefault="008920ED" w:rsidP="008C5F87">
      <w:pPr>
        <w:pStyle w:val="APSCBlocktext"/>
        <w:rPr>
          <w:highlight w:val="yellow"/>
        </w:rPr>
      </w:pPr>
      <w:r w:rsidRPr="00FC27DF">
        <w:t>W</w:t>
      </w:r>
      <w:r w:rsidR="008C5F87" w:rsidRPr="00FC27DF">
        <w:t xml:space="preserve">ork level standards for APS </w:t>
      </w:r>
      <w:r w:rsidRPr="00FC27DF">
        <w:t xml:space="preserve">and Executive Level classifications can </w:t>
      </w:r>
      <w:r w:rsidR="008C5F87" w:rsidRPr="00FC27DF">
        <w:t>be found</w:t>
      </w:r>
      <w:r w:rsidR="008C5F87" w:rsidRPr="008C5F87">
        <w:t xml:space="preserve"> </w:t>
      </w:r>
      <w:hyperlink r:id="rId24" w:history="1">
        <w:r w:rsidR="008C5F87" w:rsidRPr="008C5F87">
          <w:rPr>
            <w:rStyle w:val="Hyperlink"/>
          </w:rPr>
          <w:t>here</w:t>
        </w:r>
      </w:hyperlink>
      <w:r w:rsidR="008C5F87" w:rsidRPr="008C5F87">
        <w:t>.</w:t>
      </w:r>
    </w:p>
    <w:p w14:paraId="2CF65D64" w14:textId="77777777" w:rsidR="00DB3475" w:rsidRPr="00AC04FF" w:rsidRDefault="00887355" w:rsidP="00DB3475">
      <w:pPr>
        <w:pStyle w:val="APSCBlocktext"/>
      </w:pPr>
      <w:r>
        <w:t>The w</w:t>
      </w:r>
      <w:r w:rsidR="00DB3475" w:rsidRPr="00AC04FF">
        <w:t xml:space="preserve">ork </w:t>
      </w:r>
      <w:r>
        <w:t>l</w:t>
      </w:r>
      <w:r w:rsidR="00DB3475" w:rsidRPr="00AC04FF">
        <w:t xml:space="preserve">evel </w:t>
      </w:r>
      <w:r>
        <w:t>s</w:t>
      </w:r>
      <w:r w:rsidR="00DB3475" w:rsidRPr="00AC04FF">
        <w:t>tandards</w:t>
      </w:r>
      <w:r w:rsidR="00AC04FF" w:rsidRPr="00AC04FF">
        <w:t xml:space="preserve"> capture the way in which tasks and responsibilities differ across classification</w:t>
      </w:r>
      <w:r w:rsidR="00A7727C">
        <w:t>s</w:t>
      </w:r>
      <w:r w:rsidR="00EA32AC">
        <w:t>.</w:t>
      </w:r>
      <w:r w:rsidR="00F72A37">
        <w:t xml:space="preserve"> </w:t>
      </w:r>
      <w:r w:rsidR="00EA32AC">
        <w:t>I</w:t>
      </w:r>
      <w:r w:rsidR="00F72A37">
        <w:t>n particular they</w:t>
      </w:r>
      <w:r w:rsidR="00DB3475" w:rsidRPr="00AC04FF">
        <w:t xml:space="preserve">: </w:t>
      </w:r>
    </w:p>
    <w:p w14:paraId="02699E59" w14:textId="77777777" w:rsidR="00DB3475" w:rsidRPr="00F72A37" w:rsidRDefault="00DB3475" w:rsidP="005379CF">
      <w:pPr>
        <w:pStyle w:val="APSCBulletedtext"/>
        <w:ind w:left="567" w:hanging="283"/>
      </w:pPr>
      <w:r w:rsidRPr="00F72A37">
        <w:t xml:space="preserve">describe the </w:t>
      </w:r>
      <w:r w:rsidRPr="00FC27DF">
        <w:t xml:space="preserve">work </w:t>
      </w:r>
      <w:r w:rsidR="00D94E8A" w:rsidRPr="00FC27DF">
        <w:t>value</w:t>
      </w:r>
      <w:r w:rsidR="00D94E8A">
        <w:t xml:space="preserve"> </w:t>
      </w:r>
      <w:r w:rsidRPr="00F72A37">
        <w:t xml:space="preserve">and broad </w:t>
      </w:r>
      <w:r w:rsidR="00887355">
        <w:t xml:space="preserve">types of </w:t>
      </w:r>
      <w:r w:rsidRPr="00F72A37">
        <w:t>duties to be p</w:t>
      </w:r>
      <w:r w:rsidR="00EA32AC">
        <w:t>erformed at each classification</w:t>
      </w:r>
      <w:r w:rsidRPr="00F72A37">
        <w:t xml:space="preserve"> </w:t>
      </w:r>
    </w:p>
    <w:p w14:paraId="28EC67B8" w14:textId="77777777" w:rsidR="00DB3475" w:rsidRPr="00A56CA4" w:rsidRDefault="00DB3475" w:rsidP="005379CF">
      <w:pPr>
        <w:pStyle w:val="APSCBulletedtext"/>
        <w:ind w:left="567" w:hanging="283"/>
      </w:pPr>
      <w:r w:rsidRPr="00A56CA4">
        <w:t>provide the criteria which distinguish</w:t>
      </w:r>
      <w:r w:rsidR="00EA32AC">
        <w:t xml:space="preserve"> between different work levels</w:t>
      </w:r>
    </w:p>
    <w:p w14:paraId="1053B7D8" w14:textId="77777777" w:rsidR="00DB3475" w:rsidRPr="00A56CA4" w:rsidRDefault="00DB3475" w:rsidP="005379CF">
      <w:pPr>
        <w:pStyle w:val="APSCBulletedtext"/>
        <w:ind w:left="567" w:hanging="283"/>
      </w:pPr>
      <w:r w:rsidRPr="00A56CA4">
        <w:t>reflect the distinctive features and general charact</w:t>
      </w:r>
      <w:r w:rsidR="00EA32AC">
        <w:t>eristics of work at each level</w:t>
      </w:r>
    </w:p>
    <w:p w14:paraId="76C09436" w14:textId="77777777" w:rsidR="00DB3475" w:rsidRPr="00C1327E" w:rsidRDefault="00DB3475" w:rsidP="005379CF">
      <w:pPr>
        <w:pStyle w:val="APSCBulletedtext"/>
        <w:ind w:left="567" w:hanging="283"/>
      </w:pPr>
      <w:r w:rsidRPr="00C1327E">
        <w:t xml:space="preserve">indicate the specific skill, knowledge and attributes required to effectively perform work at each classification level. </w:t>
      </w:r>
    </w:p>
    <w:p w14:paraId="5502C50A" w14:textId="77777777" w:rsidR="00DB3475" w:rsidRDefault="00924BBB" w:rsidP="00DB3475">
      <w:pPr>
        <w:pStyle w:val="APSCBlocktext"/>
      </w:pPr>
      <w:r>
        <w:t>To</w:t>
      </w:r>
      <w:r w:rsidR="00A7727C" w:rsidRPr="00A7727C">
        <w:t xml:space="preserve"> support </w:t>
      </w:r>
      <w:r>
        <w:t xml:space="preserve">the introduction </w:t>
      </w:r>
      <w:r w:rsidR="00A7727C" w:rsidRPr="00A7727C">
        <w:t>of the APS work level standards, t</w:t>
      </w:r>
      <w:r>
        <w:t>he</w:t>
      </w:r>
      <w:r w:rsidR="00DB3475" w:rsidRPr="00A7727C">
        <w:t xml:space="preserve"> </w:t>
      </w:r>
      <w:r>
        <w:t xml:space="preserve">Commission has developed the APS </w:t>
      </w:r>
      <w:r w:rsidR="00EA32AC">
        <w:t>R</w:t>
      </w:r>
      <w:r w:rsidR="00DB3475" w:rsidRPr="00A7727C">
        <w:t xml:space="preserve">ole </w:t>
      </w:r>
      <w:r w:rsidR="00EA32AC">
        <w:t>E</w:t>
      </w:r>
      <w:r w:rsidR="00DB3475" w:rsidRPr="00A7727C">
        <w:t xml:space="preserve">valuation </w:t>
      </w:r>
      <w:r w:rsidR="00EA32AC">
        <w:t>T</w:t>
      </w:r>
      <w:r>
        <w:t>ool.</w:t>
      </w:r>
      <w:r w:rsidR="00A7727C" w:rsidRPr="00A7727C">
        <w:t xml:space="preserve"> The tool </w:t>
      </w:r>
      <w:r w:rsidR="00DB3475" w:rsidRPr="00A7727C">
        <w:t>presents a common approach to assessing and determining the appropriate classification level of roles across the APS</w:t>
      </w:r>
      <w:r>
        <w:t>, as measured against the APS</w:t>
      </w:r>
      <w:r w:rsidR="00A7727C" w:rsidRPr="00A7727C">
        <w:t xml:space="preserve"> work level standards.</w:t>
      </w:r>
      <w:r>
        <w:t xml:space="preserve"> Agencies may use the tool to evaluate new and existing roles within their agency.</w:t>
      </w:r>
    </w:p>
    <w:p w14:paraId="664E0059" w14:textId="77777777" w:rsidR="00933450" w:rsidRPr="00073FB4" w:rsidRDefault="00EA32AC" w:rsidP="00EB5DD9">
      <w:pPr>
        <w:pStyle w:val="APSCBlocktext"/>
      </w:pPr>
      <w:r>
        <w:t>The APS Role E</w:t>
      </w:r>
      <w:r w:rsidR="00933450" w:rsidRPr="00073FB4">
        <w:t xml:space="preserve">valuation </w:t>
      </w:r>
      <w:r>
        <w:t>T</w:t>
      </w:r>
      <w:r w:rsidR="00933450" w:rsidRPr="00073FB4">
        <w:t>ool facilitates a systematic, fair and consistent means of measuring the relative value of jobs across the APS. Any assessment should be impartial and apply the role evalua</w:t>
      </w:r>
      <w:r w:rsidR="00924BBB">
        <w:t>tion principles</w:t>
      </w:r>
      <w:r w:rsidR="00933450" w:rsidRPr="00073FB4">
        <w:t>. The assessment must be supported by evidence which substantiates the evaluation, enabling an appropriate delegate to approve the job classification level.</w:t>
      </w:r>
    </w:p>
    <w:p w14:paraId="59704FDD" w14:textId="77777777" w:rsidR="00EA32AC" w:rsidRDefault="00EB5DD9" w:rsidP="00073FB4">
      <w:pPr>
        <w:pStyle w:val="APSCBlocktext"/>
      </w:pPr>
      <w:r w:rsidRPr="00073FB4">
        <w:t>The evaluation tool</w:t>
      </w:r>
      <w:r w:rsidR="00073FB4" w:rsidRPr="00073FB4">
        <w:t xml:space="preserve"> is an analysis-based evaluation framework that </w:t>
      </w:r>
      <w:r w:rsidRPr="00073FB4">
        <w:t>works by comparing roles against factors which have been identified as key to all types of work.</w:t>
      </w:r>
      <w:r w:rsidR="00073FB4" w:rsidRPr="00073FB4">
        <w:t xml:space="preserve"> </w:t>
      </w:r>
      <w:r w:rsidRPr="00073FB4">
        <w:t>The factors are aligned to the five characteristics identified in the APS work level standards a</w:t>
      </w:r>
      <w:r w:rsidR="00EA32AC">
        <w:t>s</w:t>
      </w:r>
      <w:r w:rsidRPr="00073FB4">
        <w:t xml:space="preserve"> shown in Figure</w:t>
      </w:r>
      <w:r w:rsidR="00EA32AC">
        <w:t xml:space="preserve"> 1</w:t>
      </w:r>
      <w:r w:rsidRPr="00073FB4">
        <w:t>.1. For each factor there are work value descriptions which relate to different degrees of responsibility with a corresponding scale for scoring roles.</w:t>
      </w:r>
    </w:p>
    <w:p w14:paraId="44B4C2F4" w14:textId="77777777" w:rsidR="00BA6BEE" w:rsidRDefault="00BA6BEE" w:rsidP="00073FB4">
      <w:pPr>
        <w:pStyle w:val="APSCBlocktext"/>
        <w:sectPr w:rsidR="00BA6BEE" w:rsidSect="005379CF">
          <w:endnotePr>
            <w:numFmt w:val="decimal"/>
          </w:endnotePr>
          <w:pgSz w:w="11906" w:h="16838" w:code="9"/>
          <w:pgMar w:top="1440" w:right="1418" w:bottom="1440" w:left="1418" w:header="567" w:footer="567" w:gutter="0"/>
          <w:cols w:space="720"/>
          <w:docGrid w:linePitch="299"/>
        </w:sectPr>
      </w:pPr>
    </w:p>
    <w:p w14:paraId="65A7D32B" w14:textId="77777777" w:rsidR="00EB5DD9" w:rsidRDefault="00440F08" w:rsidP="00967630">
      <w:pPr>
        <w:spacing w:before="60" w:after="180"/>
        <w:rPr>
          <w:rFonts w:eastAsiaTheme="minorEastAsia" w:cstheme="minorBidi"/>
          <w:iCs/>
        </w:rPr>
      </w:pPr>
      <w:r>
        <w:rPr>
          <w:noProof/>
        </w:rPr>
        <w:lastRenderedPageBreak/>
        <mc:AlternateContent>
          <mc:Choice Requires="wps">
            <w:drawing>
              <wp:anchor distT="0" distB="0" distL="114300" distR="114300" simplePos="0" relativeHeight="251674624" behindDoc="1" locked="0" layoutInCell="1" allowOverlap="1" wp14:anchorId="51CB2A41" wp14:editId="7A20EEA7">
                <wp:simplePos x="0" y="0"/>
                <wp:positionH relativeFrom="column">
                  <wp:posOffset>4445</wp:posOffset>
                </wp:positionH>
                <wp:positionV relativeFrom="paragraph">
                  <wp:posOffset>1905</wp:posOffset>
                </wp:positionV>
                <wp:extent cx="2476800" cy="352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476800" cy="352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B2A6B0" w14:textId="77777777" w:rsidR="0008297F" w:rsidRPr="00440F08" w:rsidRDefault="0008297F" w:rsidP="00440F08">
                            <w:pPr>
                              <w:pStyle w:val="APSCTableordiagramheading"/>
                              <w:spacing w:before="120"/>
                            </w:pPr>
                            <w:r w:rsidRPr="00440F08">
                              <w:t>Figure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1CB2A41" id="_x0000_t202" coordsize="21600,21600" o:spt="202" path="m,l,21600r21600,l21600,xe">
                <v:stroke joinstyle="miter"/>
                <v:path gradientshapeok="t" o:connecttype="rect"/>
              </v:shapetype>
              <v:shape id="Text Box 4" o:spid="_x0000_s1026" type="#_x0000_t202" style="position:absolute;margin-left:.35pt;margin-top:.15pt;width:195pt;height:27.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" filled="f" stroked="f" strokeweight=".5pt">
                <v:textbox>
                  <w:txbxContent>
                    <w:p w14:paraId="40B2A6B0" w14:textId="77777777" w:rsidR="0008297F" w:rsidRPr="00440F08" w:rsidRDefault="0008297F" w:rsidP="00440F08">
                      <w:pPr>
                        <w:pStyle w:val="APSCTableordiagramheading"/>
                        <w:spacing w:before="120"/>
                      </w:pPr>
                      <w:r w:rsidRPr="00440F08">
                        <w:t>Figure 1.1</w:t>
                      </w:r>
                    </w:p>
                  </w:txbxContent>
                </v:textbox>
              </v:shape>
            </w:pict>
          </mc:Fallback>
        </mc:AlternateContent>
      </w:r>
    </w:p>
    <w:p w14:paraId="725D123A" w14:textId="77777777" w:rsidR="00967630" w:rsidRDefault="004A50A9" w:rsidP="000271D7">
      <w:pPr>
        <w:pStyle w:val="APSCBlocktext"/>
        <w:sectPr w:rsidR="00967630" w:rsidSect="00887355">
          <w:headerReference w:type="default" r:id="rId25"/>
          <w:footerReference w:type="default" r:id="rId26"/>
          <w:endnotePr>
            <w:numFmt w:val="decimal"/>
          </w:endnotePr>
          <w:pgSz w:w="16838" w:h="11906" w:orient="landscape" w:code="9"/>
          <w:pgMar w:top="567" w:right="1418" w:bottom="567" w:left="1418" w:header="284" w:footer="284" w:gutter="0"/>
          <w:cols w:space="720"/>
          <w:docGrid w:linePitch="299"/>
        </w:sectPr>
      </w:pPr>
      <w:r w:rsidRPr="004A50A9">
        <w:rPr>
          <w:noProof/>
        </w:rPr>
        <w:drawing>
          <wp:anchor distT="0" distB="0" distL="114300" distR="114300" simplePos="0" relativeHeight="251675648" behindDoc="0" locked="0" layoutInCell="1" allowOverlap="1" wp14:anchorId="5C708436" wp14:editId="638CFC15">
            <wp:simplePos x="0" y="0"/>
            <wp:positionH relativeFrom="column">
              <wp:posOffset>-245110</wp:posOffset>
            </wp:positionH>
            <wp:positionV relativeFrom="paragraph">
              <wp:posOffset>1270</wp:posOffset>
            </wp:positionV>
            <wp:extent cx="9382125" cy="6680835"/>
            <wp:effectExtent l="0" t="0" r="9525" b="5715"/>
            <wp:wrapNone/>
            <wp:docPr id="298" name="Picture 298" title="APS Role evaluation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382125" cy="6680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9133B4" w14:textId="77777777" w:rsidR="00EA32AC" w:rsidRPr="00C57CA1" w:rsidRDefault="003616AA" w:rsidP="00EA32AC">
      <w:pPr>
        <w:pStyle w:val="Heading1"/>
      </w:pPr>
      <w:bookmarkStart w:id="39" w:name="_Toc353797786"/>
      <w:bookmarkStart w:id="40" w:name="_Toc353810086"/>
      <w:bookmarkStart w:id="41" w:name="_Toc383705191"/>
      <w:bookmarkStart w:id="42" w:name="_Toc389230651"/>
      <w:bookmarkStart w:id="43" w:name="_Toc383705199"/>
      <w:r>
        <w:lastRenderedPageBreak/>
        <w:t xml:space="preserve">Part Two – </w:t>
      </w:r>
      <w:r w:rsidR="00EA32AC">
        <w:rPr>
          <w:noProof/>
        </w:rPr>
        <mc:AlternateContent>
          <mc:Choice Requires="wps">
            <w:drawing>
              <wp:anchor distT="0" distB="0" distL="114300" distR="114300" simplePos="0" relativeHeight="251673600" behindDoc="1" locked="0" layoutInCell="1" allowOverlap="1" wp14:anchorId="32AFA41F" wp14:editId="173801B8">
                <wp:simplePos x="0" y="0"/>
                <wp:positionH relativeFrom="column">
                  <wp:posOffset>4162425</wp:posOffset>
                </wp:positionH>
                <wp:positionV relativeFrom="paragraph">
                  <wp:posOffset>93345</wp:posOffset>
                </wp:positionV>
                <wp:extent cx="1566000" cy="698400"/>
                <wp:effectExtent l="0" t="0" r="15240" b="26035"/>
                <wp:wrapThrough wrapText="bothSides">
                  <wp:wrapPolygon edited="0">
                    <wp:start x="0" y="0"/>
                    <wp:lineTo x="0" y="21816"/>
                    <wp:lineTo x="21547" y="21816"/>
                    <wp:lineTo x="21547" y="0"/>
                    <wp:lineTo x="0" y="0"/>
                  </wp:wrapPolygon>
                </wp:wrapThrough>
                <wp:docPr id="2" name="Text Box 2"/>
                <wp:cNvGraphicFramePr/>
                <a:graphic xmlns:a="http://schemas.openxmlformats.org/drawingml/2006/main">
                  <a:graphicData uri="http://schemas.microsoft.com/office/word/2010/wordprocessingShape">
                    <wps:wsp>
                      <wps:cNvSpPr txBox="1"/>
                      <wps:spPr>
                        <a:xfrm>
                          <a:off x="0" y="0"/>
                          <a:ext cx="1566000" cy="698400"/>
                        </a:xfrm>
                        <a:prstGeom prst="rect">
                          <a:avLst/>
                        </a:prstGeom>
                        <a:solidFill>
                          <a:schemeClr val="lt1"/>
                        </a:solidFill>
                        <a:ln w="6350">
                          <a:solidFill>
                            <a:srgbClr val="92278F"/>
                          </a:solidFill>
                        </a:ln>
                        <a:effectLst/>
                      </wps:spPr>
                      <wps:style>
                        <a:lnRef idx="0">
                          <a:schemeClr val="accent1"/>
                        </a:lnRef>
                        <a:fillRef idx="0">
                          <a:schemeClr val="accent1"/>
                        </a:fillRef>
                        <a:effectRef idx="0">
                          <a:schemeClr val="accent1"/>
                        </a:effectRef>
                        <a:fontRef idx="minor">
                          <a:schemeClr val="dk1"/>
                        </a:fontRef>
                      </wps:style>
                      <wps:txbx>
                        <w:txbxContent>
                          <w:p w14:paraId="549BDB82" w14:textId="77777777" w:rsidR="0008297F" w:rsidRPr="00DB69DD" w:rsidRDefault="0008297F" w:rsidP="00EA32AC">
                            <w:pPr>
                              <w:jc w:val="center"/>
                              <w:rPr>
                                <w:rStyle w:val="SubtleEmphasis"/>
                                <w:b/>
                              </w:rPr>
                            </w:pPr>
                            <w:r w:rsidRPr="00DB69DD">
                              <w:rPr>
                                <w:rStyle w:val="SubtleEmphasis"/>
                                <w:b/>
                              </w:rPr>
                              <w:t>Read this to guide you in understanding the role evaluation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2AFA41F" id="Text Box 2" o:spid="_x0000_s1027" type="#_x0000_t202" style="position:absolute;margin-left:327.75pt;margin-top:7.35pt;width:123.3pt;height: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" fillcolor="white [3201]" strokecolor="#92278f" strokeweight=".5pt">
                <v:textbox>
                  <w:txbxContent>
                    <w:p w14:paraId="549BDB82" w14:textId="77777777" w:rsidR="0008297F" w:rsidRPr="00DB69DD" w:rsidRDefault="0008297F" w:rsidP="00EA32AC">
                      <w:pPr>
                        <w:jc w:val="center"/>
                        <w:rPr>
                          <w:rStyle w:val="SubtleEmphasis"/>
                          <w:b/>
                        </w:rPr>
                      </w:pPr>
                      <w:r w:rsidRPr="00DB69DD">
                        <w:rPr>
                          <w:rStyle w:val="SubtleEmphasis"/>
                          <w:b/>
                        </w:rPr>
                        <w:t>Read this to guide you in understanding the role evaluation process</w:t>
                      </w:r>
                    </w:p>
                  </w:txbxContent>
                </v:textbox>
                <w10:wrap type="through"/>
              </v:shape>
            </w:pict>
          </mc:Fallback>
        </mc:AlternateContent>
      </w:r>
      <w:bookmarkEnd w:id="39"/>
      <w:bookmarkEnd w:id="40"/>
      <w:bookmarkEnd w:id="41"/>
      <w:r w:rsidR="00EA32AC">
        <w:t>Guidance Material</w:t>
      </w:r>
      <w:bookmarkEnd w:id="42"/>
    </w:p>
    <w:p w14:paraId="18796B51" w14:textId="77777777" w:rsidR="00EA32AC" w:rsidRPr="00C6746B" w:rsidRDefault="00EA32AC" w:rsidP="00EA32AC">
      <w:pPr>
        <w:pStyle w:val="APSCBlocktext"/>
      </w:pPr>
      <w:r w:rsidRPr="00C6746B">
        <w:t xml:space="preserve">Role evaluation is the method of determining the relative work value of a </w:t>
      </w:r>
      <w:r>
        <w:t>job (role)</w:t>
      </w:r>
      <w:r w:rsidRPr="00C6746B">
        <w:t xml:space="preserve"> through assessing the nature, impact and accountabilities of the </w:t>
      </w:r>
      <w:r>
        <w:t>role</w:t>
      </w:r>
      <w:r w:rsidRPr="00C6746B">
        <w:t xml:space="preserve">. </w:t>
      </w:r>
      <w:r>
        <w:t>Evidence to support this assessment should be gathered in a structured and systematic way.</w:t>
      </w:r>
    </w:p>
    <w:p w14:paraId="0516BDB3" w14:textId="77777777" w:rsidR="00EA32AC" w:rsidRDefault="00EA32AC" w:rsidP="00EA32AC">
      <w:pPr>
        <w:pStyle w:val="Heading2"/>
      </w:pPr>
      <w:bookmarkStart w:id="44" w:name="_Toc383705192"/>
      <w:bookmarkStart w:id="45" w:name="_Toc389230652"/>
      <w:bookmarkStart w:id="46" w:name="_Toc353797790"/>
      <w:bookmarkStart w:id="47" w:name="_Toc353810090"/>
      <w:r>
        <w:t>When is role evaluation required?</w:t>
      </w:r>
      <w:bookmarkEnd w:id="44"/>
      <w:bookmarkEnd w:id="45"/>
    </w:p>
    <w:p w14:paraId="54782324" w14:textId="77777777" w:rsidR="00EA32AC" w:rsidRDefault="00EA32AC" w:rsidP="00EA32AC">
      <w:pPr>
        <w:pStyle w:val="APSCBlocktext"/>
      </w:pPr>
      <w:r>
        <w:t>In support of consistent classification decision-making across the APS, agencies are encouraged to incorporate a structured role evaluation process into their classification management practices.</w:t>
      </w:r>
    </w:p>
    <w:p w14:paraId="1FE8EEE0" w14:textId="77777777" w:rsidR="00EA32AC" w:rsidRPr="00C6746B" w:rsidRDefault="00EA32AC" w:rsidP="00EA32AC">
      <w:pPr>
        <w:pStyle w:val="APSCBlocktext"/>
      </w:pPr>
      <w:r>
        <w:t>A role</w:t>
      </w:r>
      <w:r w:rsidRPr="00C6746B">
        <w:t xml:space="preserve"> evaluation </w:t>
      </w:r>
      <w:r>
        <w:t xml:space="preserve">should be conducted </w:t>
      </w:r>
      <w:r w:rsidRPr="00C6746B">
        <w:t>when</w:t>
      </w:r>
      <w:r>
        <w:t>:</w:t>
      </w:r>
    </w:p>
    <w:p w14:paraId="4620D633" w14:textId="77777777" w:rsidR="00EA32AC" w:rsidRPr="00C6746B" w:rsidRDefault="00EA32AC" w:rsidP="00EA32AC">
      <w:pPr>
        <w:pStyle w:val="APSCBulletedtext"/>
        <w:ind w:left="567" w:hanging="283"/>
      </w:pPr>
      <w:r w:rsidRPr="00C6746B">
        <w:t>allocating a classification to a newly created role</w:t>
      </w:r>
    </w:p>
    <w:p w14:paraId="74C63FA9" w14:textId="77777777" w:rsidR="00EA32AC" w:rsidRPr="00C6746B" w:rsidRDefault="00EA32AC" w:rsidP="00EA32AC">
      <w:pPr>
        <w:pStyle w:val="APSCBulletedtext"/>
        <w:ind w:left="567" w:hanging="283"/>
      </w:pPr>
      <w:r>
        <w:t xml:space="preserve">reviewing </w:t>
      </w:r>
      <w:r w:rsidRPr="00C6746B">
        <w:t xml:space="preserve">a </w:t>
      </w:r>
      <w:r>
        <w:t>role which has substantially changed</w:t>
      </w:r>
      <w:r w:rsidRPr="00C6746B">
        <w:t xml:space="preserve"> due to circumstances such as machinery of government changes, a</w:t>
      </w:r>
      <w:r>
        <w:t xml:space="preserve"> restructure or reorganisation within</w:t>
      </w:r>
      <w:r w:rsidRPr="00C6746B">
        <w:t xml:space="preserve"> an agency, or a new policy</w:t>
      </w:r>
    </w:p>
    <w:p w14:paraId="74852E21" w14:textId="77777777" w:rsidR="00EA32AC" w:rsidRPr="00C6746B" w:rsidRDefault="00EA32AC" w:rsidP="00EA32AC">
      <w:pPr>
        <w:pStyle w:val="APSCBulletedtext"/>
        <w:ind w:left="567" w:hanging="283"/>
      </w:pPr>
      <w:r w:rsidRPr="00C6746B">
        <w:t xml:space="preserve">a vacancy occurs </w:t>
      </w:r>
      <w:r>
        <w:t>(</w:t>
      </w:r>
      <w:r w:rsidRPr="00C6746B">
        <w:t>but before the commencement of a recruitment process</w:t>
      </w:r>
      <w:r>
        <w:t>)</w:t>
      </w:r>
      <w:r w:rsidRPr="00C6746B">
        <w:t xml:space="preserve"> to assess whether the </w:t>
      </w:r>
      <w:r>
        <w:t>role</w:t>
      </w:r>
      <w:r w:rsidRPr="00C6746B">
        <w:t xml:space="preserve"> has changed over time.</w:t>
      </w:r>
    </w:p>
    <w:p w14:paraId="34478C05" w14:textId="77777777" w:rsidR="00EA32AC" w:rsidRDefault="00EA32AC" w:rsidP="00EA32AC">
      <w:pPr>
        <w:pStyle w:val="Heading2"/>
      </w:pPr>
      <w:bookmarkStart w:id="48" w:name="_Toc383705193"/>
      <w:bookmarkStart w:id="49" w:name="_Toc389230653"/>
      <w:r>
        <w:t xml:space="preserve">Role evaluation </w:t>
      </w:r>
      <w:r w:rsidRPr="00DC5C7D">
        <w:t>principles</w:t>
      </w:r>
      <w:bookmarkEnd w:id="46"/>
      <w:bookmarkEnd w:id="47"/>
      <w:bookmarkEnd w:id="48"/>
      <w:bookmarkEnd w:id="49"/>
    </w:p>
    <w:p w14:paraId="37D3622D" w14:textId="77777777" w:rsidR="00EA32AC" w:rsidRPr="002D0554" w:rsidRDefault="00EA32AC" w:rsidP="00EA32AC">
      <w:pPr>
        <w:pStyle w:val="APSCBlocktext"/>
        <w:rPr>
          <w:rStyle w:val="IntenseEmphasis"/>
          <w:b w:val="0"/>
          <w:bCs w:val="0"/>
          <w:i w:val="0"/>
          <w:iCs/>
          <w:color w:val="auto"/>
        </w:rPr>
      </w:pPr>
      <w:r>
        <w:rPr>
          <w:rStyle w:val="IntenseEmphasis"/>
          <w:b w:val="0"/>
          <w:bCs w:val="0"/>
          <w:i w:val="0"/>
          <w:iCs/>
          <w:color w:val="auto"/>
        </w:rPr>
        <w:t>The principles for role evaluation build on the classification principle that work value is the basis for classifying a job.</w:t>
      </w:r>
    </w:p>
    <w:p w14:paraId="436A2154" w14:textId="77777777" w:rsidR="00EA32AC" w:rsidRPr="00402EFA" w:rsidRDefault="00EA32AC" w:rsidP="00EA32AC">
      <w:pPr>
        <w:pStyle w:val="APSCBlocktext"/>
        <w:numPr>
          <w:ilvl w:val="0"/>
          <w:numId w:val="21"/>
        </w:numPr>
        <w:tabs>
          <w:tab w:val="left" w:pos="284"/>
        </w:tabs>
        <w:spacing w:before="0"/>
        <w:ind w:left="567" w:hanging="283"/>
        <w:rPr>
          <w:rStyle w:val="IntenseEmphasis"/>
          <w:b w:val="0"/>
          <w:bCs w:val="0"/>
          <w:i w:val="0"/>
          <w:iCs/>
          <w:color w:val="000000" w:themeColor="text1"/>
        </w:rPr>
      </w:pPr>
      <w:r w:rsidRPr="00AE57CF">
        <w:rPr>
          <w:rStyle w:val="IntenseEmphasis"/>
        </w:rPr>
        <w:t>Analyse the job, not the person</w:t>
      </w:r>
      <w:r w:rsidRPr="00402EFA">
        <w:rPr>
          <w:color w:val="000000" w:themeColor="text1"/>
        </w:rPr>
        <w:t xml:space="preserve"> </w:t>
      </w:r>
      <w:r w:rsidRPr="00402EFA">
        <w:rPr>
          <w:b/>
          <w:color w:val="000000" w:themeColor="text1"/>
        </w:rPr>
        <w:t xml:space="preserve">- </w:t>
      </w:r>
      <w:r w:rsidRPr="00402EFA">
        <w:rPr>
          <w:color w:val="000000" w:themeColor="text1"/>
        </w:rPr>
        <w:t>analysis is applied to a role and its requirements rather than the particular qualities of the person performing it.</w:t>
      </w:r>
      <w:r w:rsidRPr="00AE57CF">
        <w:rPr>
          <w:rStyle w:val="IntenseEmphasis"/>
        </w:rPr>
        <w:t xml:space="preserve"> </w:t>
      </w:r>
    </w:p>
    <w:p w14:paraId="598D6A35" w14:textId="77777777" w:rsidR="00EA32AC" w:rsidRDefault="00EA32AC" w:rsidP="00EA32AC">
      <w:pPr>
        <w:pStyle w:val="APSCBlocktext"/>
        <w:numPr>
          <w:ilvl w:val="0"/>
          <w:numId w:val="21"/>
        </w:numPr>
        <w:tabs>
          <w:tab w:val="left" w:pos="284"/>
        </w:tabs>
        <w:spacing w:before="0"/>
        <w:ind w:left="567" w:hanging="283"/>
        <w:rPr>
          <w:color w:val="000000" w:themeColor="text1"/>
        </w:rPr>
      </w:pPr>
      <w:r>
        <w:rPr>
          <w:rStyle w:val="IntenseEmphasis"/>
        </w:rPr>
        <w:t>Q</w:t>
      </w:r>
      <w:r w:rsidRPr="00AE57CF">
        <w:rPr>
          <w:rStyle w:val="IntenseEmphasis"/>
        </w:rPr>
        <w:t>uality information</w:t>
      </w:r>
      <w:r>
        <w:rPr>
          <w:rStyle w:val="IntenseEmphasis"/>
        </w:rPr>
        <w:t xml:space="preserve"> about the role</w:t>
      </w:r>
      <w:r w:rsidRPr="00402EFA">
        <w:rPr>
          <w:color w:val="000000" w:themeColor="text1"/>
        </w:rPr>
        <w:t xml:space="preserve"> </w:t>
      </w:r>
      <w:r w:rsidRPr="00402EFA">
        <w:rPr>
          <w:b/>
          <w:color w:val="000000" w:themeColor="text1"/>
        </w:rPr>
        <w:t xml:space="preserve">- </w:t>
      </w:r>
      <w:r w:rsidRPr="00402EFA">
        <w:rPr>
          <w:color w:val="000000" w:themeColor="text1"/>
        </w:rPr>
        <w:t>is fundamental to the quality, integrity and credibility of job analysis. The HR Practitioner or APS Manager (the assessor) should ensure that assess</w:t>
      </w:r>
      <w:r w:rsidR="00E778D4">
        <w:rPr>
          <w:color w:val="000000" w:themeColor="text1"/>
        </w:rPr>
        <w:t>ments are evidence</w:t>
      </w:r>
      <w:r w:rsidRPr="00402EFA">
        <w:rPr>
          <w:color w:val="000000" w:themeColor="text1"/>
        </w:rPr>
        <w:t>-based and do not make assumptions about aspects of the role.</w:t>
      </w:r>
      <w:r>
        <w:rPr>
          <w:color w:val="000000" w:themeColor="text1"/>
        </w:rPr>
        <w:t xml:space="preserve"> </w:t>
      </w:r>
    </w:p>
    <w:p w14:paraId="2130532A" w14:textId="77777777" w:rsidR="00EA32AC" w:rsidRPr="00402EFA" w:rsidRDefault="00EA32AC" w:rsidP="00EA32AC">
      <w:pPr>
        <w:pStyle w:val="APSCBlocktext"/>
        <w:numPr>
          <w:ilvl w:val="0"/>
          <w:numId w:val="21"/>
        </w:numPr>
        <w:tabs>
          <w:tab w:val="left" w:pos="284"/>
        </w:tabs>
        <w:spacing w:before="0"/>
        <w:ind w:left="567" w:hanging="283"/>
        <w:rPr>
          <w:color w:val="000000" w:themeColor="text1"/>
        </w:rPr>
      </w:pPr>
      <w:r w:rsidRPr="00AE57CF">
        <w:rPr>
          <w:rStyle w:val="IntenseEmphasis"/>
        </w:rPr>
        <w:t>Ignore the existing classification level</w:t>
      </w:r>
      <w:r w:rsidRPr="00CC4C97">
        <w:t xml:space="preserve"> </w:t>
      </w:r>
      <w:r w:rsidRPr="00402EFA">
        <w:rPr>
          <w:b/>
        </w:rPr>
        <w:t>-</w:t>
      </w:r>
      <w:r w:rsidRPr="00402EFA">
        <w:rPr>
          <w:b/>
          <w:color w:val="000000" w:themeColor="text1"/>
        </w:rPr>
        <w:t xml:space="preserve"> </w:t>
      </w:r>
      <w:r w:rsidRPr="00CC4C97">
        <w:t>role</w:t>
      </w:r>
      <w:r w:rsidRPr="002D0554">
        <w:t xml:space="preserve"> evaluation is about having a fresh look at the </w:t>
      </w:r>
      <w:r>
        <w:t>role</w:t>
      </w:r>
      <w:r w:rsidRPr="002D0554">
        <w:t>.</w:t>
      </w:r>
      <w:r>
        <w:t xml:space="preserve"> </w:t>
      </w:r>
    </w:p>
    <w:p w14:paraId="55F338EA" w14:textId="77777777" w:rsidR="00EA32AC" w:rsidRDefault="00EA32AC" w:rsidP="00EA32AC">
      <w:pPr>
        <w:pStyle w:val="APSCBlocktext"/>
        <w:numPr>
          <w:ilvl w:val="0"/>
          <w:numId w:val="21"/>
        </w:numPr>
        <w:tabs>
          <w:tab w:val="left" w:pos="284"/>
        </w:tabs>
        <w:spacing w:before="0"/>
        <w:ind w:left="567" w:hanging="283"/>
        <w:rPr>
          <w:color w:val="000000" w:themeColor="text1"/>
        </w:rPr>
      </w:pPr>
      <w:r w:rsidRPr="00402EFA">
        <w:rPr>
          <w:color w:val="000000" w:themeColor="text1"/>
        </w:rPr>
        <w:t xml:space="preserve">Take into account both the </w:t>
      </w:r>
      <w:r>
        <w:rPr>
          <w:rStyle w:val="IntenseEmphasis"/>
        </w:rPr>
        <w:t>significance</w:t>
      </w:r>
      <w:r w:rsidRPr="00402EFA">
        <w:rPr>
          <w:color w:val="000000" w:themeColor="text1"/>
        </w:rPr>
        <w:t xml:space="preserve"> and the </w:t>
      </w:r>
      <w:r w:rsidRPr="00DB69DD">
        <w:rPr>
          <w:rStyle w:val="IntenseEmphasis"/>
        </w:rPr>
        <w:t>frequency</w:t>
      </w:r>
      <w:r w:rsidRPr="00DB69DD">
        <w:rPr>
          <w:color w:val="92278F"/>
        </w:rPr>
        <w:t xml:space="preserve"> </w:t>
      </w:r>
      <w:r w:rsidRPr="00402EFA">
        <w:rPr>
          <w:color w:val="000000" w:themeColor="text1"/>
        </w:rPr>
        <w:t xml:space="preserve">of tasks undertaken. </w:t>
      </w:r>
    </w:p>
    <w:p w14:paraId="6EDB4DDC" w14:textId="77777777" w:rsidR="00EA32AC" w:rsidRDefault="00EA32AC" w:rsidP="00EA32AC">
      <w:pPr>
        <w:pStyle w:val="APSCBlocktext"/>
        <w:numPr>
          <w:ilvl w:val="0"/>
          <w:numId w:val="21"/>
        </w:numPr>
        <w:tabs>
          <w:tab w:val="left" w:pos="284"/>
        </w:tabs>
        <w:spacing w:before="0"/>
        <w:ind w:left="567" w:hanging="283"/>
        <w:rPr>
          <w:color w:val="000000" w:themeColor="text1"/>
        </w:rPr>
      </w:pPr>
      <w:r w:rsidRPr="00402EFA">
        <w:rPr>
          <w:color w:val="000000" w:themeColor="text1"/>
        </w:rPr>
        <w:t xml:space="preserve">Consider all </w:t>
      </w:r>
      <w:r w:rsidRPr="00AE57CF">
        <w:rPr>
          <w:rStyle w:val="IntenseEmphasis"/>
        </w:rPr>
        <w:t>existing</w:t>
      </w:r>
      <w:r w:rsidRPr="00402EFA">
        <w:rPr>
          <w:color w:val="000000" w:themeColor="text1"/>
        </w:rPr>
        <w:t xml:space="preserve"> responsibilities or </w:t>
      </w:r>
      <w:r w:rsidRPr="00AE57CF">
        <w:rPr>
          <w:rStyle w:val="IntenseEmphasis"/>
        </w:rPr>
        <w:t>planned</w:t>
      </w:r>
      <w:r w:rsidRPr="00402EFA">
        <w:rPr>
          <w:color w:val="000000" w:themeColor="text1"/>
        </w:rPr>
        <w:t xml:space="preserve"> future responsibilities. </w:t>
      </w:r>
    </w:p>
    <w:p w14:paraId="6E46DD7E" w14:textId="77777777" w:rsidR="00EA32AC" w:rsidRDefault="00EA32AC" w:rsidP="00EA32AC">
      <w:pPr>
        <w:pStyle w:val="APSCBlocktext"/>
        <w:numPr>
          <w:ilvl w:val="0"/>
          <w:numId w:val="21"/>
        </w:numPr>
        <w:tabs>
          <w:tab w:val="left" w:pos="284"/>
        </w:tabs>
        <w:spacing w:before="0"/>
        <w:ind w:left="567" w:hanging="283"/>
        <w:rPr>
          <w:color w:val="000000" w:themeColor="text1"/>
        </w:rPr>
      </w:pPr>
      <w:r w:rsidRPr="00402EFA">
        <w:rPr>
          <w:color w:val="000000" w:themeColor="text1"/>
        </w:rPr>
        <w:t xml:space="preserve">Do not classify a job on the basis of the </w:t>
      </w:r>
      <w:r w:rsidRPr="00AE57CF">
        <w:rPr>
          <w:rStyle w:val="IntenseEmphasis"/>
        </w:rPr>
        <w:t>workload</w:t>
      </w:r>
      <w:r w:rsidRPr="00402EFA">
        <w:rPr>
          <w:color w:val="000000" w:themeColor="text1"/>
        </w:rPr>
        <w:t xml:space="preserve"> or how </w:t>
      </w:r>
      <w:r w:rsidRPr="00AE57CF">
        <w:rPr>
          <w:rStyle w:val="IntenseEmphasis"/>
        </w:rPr>
        <w:t>busy</w:t>
      </w:r>
      <w:r w:rsidRPr="00402EFA">
        <w:rPr>
          <w:color w:val="000000" w:themeColor="text1"/>
        </w:rPr>
        <w:t xml:space="preserve"> it is.</w:t>
      </w:r>
    </w:p>
    <w:p w14:paraId="2FAC0C42" w14:textId="77777777" w:rsidR="00EA32AC" w:rsidRDefault="00EA32AC" w:rsidP="00EA32AC">
      <w:pPr>
        <w:pStyle w:val="Heading2"/>
      </w:pPr>
      <w:bookmarkStart w:id="50" w:name="_Toc389230654"/>
      <w:bookmarkStart w:id="51" w:name="_Toc353797791"/>
      <w:bookmarkStart w:id="52" w:name="_Toc353810091"/>
      <w:bookmarkStart w:id="53" w:name="_Toc383705194"/>
      <w:r>
        <w:t>Planning</w:t>
      </w:r>
      <w:bookmarkEnd w:id="50"/>
    </w:p>
    <w:p w14:paraId="765EFF96" w14:textId="77777777" w:rsidR="00EA32AC" w:rsidRDefault="00EA32AC" w:rsidP="00EA32AC">
      <w:pPr>
        <w:pStyle w:val="APSCBlocktext"/>
      </w:pPr>
      <w:r>
        <w:t xml:space="preserve">Prior to undertaking a role evaluation activity careful consideration should be given to determining: </w:t>
      </w:r>
    </w:p>
    <w:p w14:paraId="358025DD" w14:textId="77777777" w:rsidR="00EA32AC" w:rsidRDefault="00EA32AC" w:rsidP="00EA32AC">
      <w:pPr>
        <w:pStyle w:val="APSCBulletedtext"/>
        <w:ind w:left="567" w:hanging="283"/>
      </w:pPr>
      <w:r>
        <w:t>the scope of the exercise (e.g. certain role/s, all roles in a team or section)</w:t>
      </w:r>
    </w:p>
    <w:p w14:paraId="1039593E" w14:textId="77777777" w:rsidR="00EA32AC" w:rsidRDefault="00EA32AC" w:rsidP="00EA32AC">
      <w:pPr>
        <w:pStyle w:val="APSCBulletedtext"/>
        <w:ind w:left="567" w:hanging="283"/>
      </w:pPr>
      <w:r>
        <w:t>the timing of the evaluation (e.g. relationship to associated activities such as planned changes to role requirements, staffing structures, vacancy management)</w:t>
      </w:r>
    </w:p>
    <w:p w14:paraId="03215DB8" w14:textId="77777777" w:rsidR="00EA32AC" w:rsidRDefault="00EA32AC" w:rsidP="00EA32AC">
      <w:pPr>
        <w:pStyle w:val="APSCBulletedtext"/>
        <w:ind w:left="567" w:hanging="283"/>
      </w:pPr>
      <w:r>
        <w:t>who should be involved (e.g. incumbents, immediate supervisors, relevant stakeholders, delegate) and the process itself.</w:t>
      </w:r>
    </w:p>
    <w:p w14:paraId="3215062E" w14:textId="77777777" w:rsidR="00EA32AC" w:rsidRDefault="00EA32AC" w:rsidP="00EA32AC">
      <w:pPr>
        <w:pStyle w:val="Heading2"/>
      </w:pPr>
      <w:bookmarkStart w:id="54" w:name="_Toc389230655"/>
      <w:r>
        <w:lastRenderedPageBreak/>
        <w:t xml:space="preserve">Dealing with potential </w:t>
      </w:r>
      <w:r w:rsidRPr="00DC5C7D">
        <w:t>sensitivities</w:t>
      </w:r>
      <w:bookmarkEnd w:id="51"/>
      <w:bookmarkEnd w:id="52"/>
      <w:bookmarkEnd w:id="53"/>
      <w:bookmarkEnd w:id="54"/>
    </w:p>
    <w:p w14:paraId="6B9ADE3D" w14:textId="77777777" w:rsidR="00EA32AC" w:rsidRDefault="00EA32AC" w:rsidP="00EA32AC">
      <w:pPr>
        <w:pStyle w:val="APSCBlocktext"/>
      </w:pPr>
      <w:r>
        <w:t>The role evaluation process can potentially be a sensitive issue for those involved, in particular where an existing role has a current incumbent performing the duties.</w:t>
      </w:r>
      <w:r w:rsidRPr="00C6746B">
        <w:t xml:space="preserve"> </w:t>
      </w:r>
      <w:r>
        <w:t>Therefore i</w:t>
      </w:r>
      <w:r w:rsidRPr="00C6746B">
        <w:t xml:space="preserve">t is important for the assessor to </w:t>
      </w:r>
      <w:r w:rsidRPr="00FC27DF">
        <w:t>manage expectations</w:t>
      </w:r>
      <w:r w:rsidR="005870F3" w:rsidRPr="00FC27DF">
        <w:t xml:space="preserve"> and</w:t>
      </w:r>
      <w:r w:rsidRPr="00FC27DF">
        <w:t xml:space="preserve"> alleviate</w:t>
      </w:r>
      <w:r w:rsidRPr="00C6746B">
        <w:t xml:space="preserve"> any</w:t>
      </w:r>
      <w:r>
        <w:t xml:space="preserve"> apprehension and misunderstanding a</w:t>
      </w:r>
      <w:r w:rsidR="00134CE9">
        <w:t>s well as</w:t>
      </w:r>
      <w:r>
        <w:t xml:space="preserve"> communicate effectively to affected/involved staff including providing advice about possible outcomes. </w:t>
      </w:r>
    </w:p>
    <w:p w14:paraId="2F4CBE9A" w14:textId="77777777" w:rsidR="00EA32AC" w:rsidRPr="00C6746B" w:rsidRDefault="00EA32AC" w:rsidP="00EA32AC">
      <w:pPr>
        <w:pStyle w:val="APSCBlocktext"/>
      </w:pPr>
      <w:r w:rsidRPr="00C6746B">
        <w:t xml:space="preserve">The </w:t>
      </w:r>
      <w:r>
        <w:t>below</w:t>
      </w:r>
      <w:r w:rsidRPr="00C6746B">
        <w:t xml:space="preserve"> suggestions may assist</w:t>
      </w:r>
      <w:r>
        <w:t xml:space="preserve"> the assessor</w:t>
      </w:r>
      <w:r w:rsidRPr="00C6746B">
        <w:t xml:space="preserve"> in managing potential sensitivities</w:t>
      </w:r>
      <w:r>
        <w:t>.</w:t>
      </w:r>
    </w:p>
    <w:p w14:paraId="2E38D7EA" w14:textId="77777777" w:rsidR="00EA32AC" w:rsidRDefault="00EA32AC" w:rsidP="00EA32AC">
      <w:pPr>
        <w:pStyle w:val="APSCBulletedtext"/>
        <w:ind w:left="567" w:hanging="283"/>
      </w:pPr>
      <w:r>
        <w:t xml:space="preserve">Establish what </w:t>
      </w:r>
      <w:r w:rsidR="00A96E52">
        <w:t xml:space="preserve">possible </w:t>
      </w:r>
      <w:r>
        <w:t xml:space="preserve">action </w:t>
      </w:r>
      <w:r w:rsidR="00A96E52">
        <w:t>could</w:t>
      </w:r>
      <w:r>
        <w:t xml:space="preserve"> be taken if the classification outcome differs from the anticipated classification. For example, reclassifying or redesigning the role.</w:t>
      </w:r>
    </w:p>
    <w:p w14:paraId="55BFE7CD" w14:textId="77777777" w:rsidR="00EA32AC" w:rsidRDefault="00EA32AC" w:rsidP="00EA32AC">
      <w:pPr>
        <w:pStyle w:val="APSCBulletedtext"/>
        <w:ind w:left="567" w:hanging="283"/>
      </w:pPr>
      <w:r>
        <w:t>Explain the possible classification outcomes to the incumbent and the manager, and be clear about what these mean for the incumbent. Outcomes may include:</w:t>
      </w:r>
    </w:p>
    <w:p w14:paraId="3E2C7B5D" w14:textId="77777777" w:rsidR="00EA32AC" w:rsidRDefault="00EA32AC" w:rsidP="00EA32AC">
      <w:pPr>
        <w:pStyle w:val="APSCBulletedtext"/>
        <w:numPr>
          <w:ilvl w:val="1"/>
          <w:numId w:val="12"/>
        </w:numPr>
        <w:ind w:left="1134" w:hanging="283"/>
      </w:pPr>
      <w:r>
        <w:t>Redesign of the job if the assessed classification does not match the current classification (</w:t>
      </w:r>
      <w:r w:rsidR="00A96E52">
        <w:t>modifying, enhancing or removing</w:t>
      </w:r>
      <w:r>
        <w:t xml:space="preserve"> tasks and responsibilities</w:t>
      </w:r>
      <w:r w:rsidR="00A96E52">
        <w:t xml:space="preserve"> as appropriate</w:t>
      </w:r>
      <w:r>
        <w:t xml:space="preserve">) while </w:t>
      </w:r>
      <w:r w:rsidRPr="00FC27DF">
        <w:t xml:space="preserve">keeping </w:t>
      </w:r>
      <w:r w:rsidR="00E305A6" w:rsidRPr="00FC27DF">
        <w:t>the</w:t>
      </w:r>
      <w:r w:rsidR="00E305A6">
        <w:t xml:space="preserve"> </w:t>
      </w:r>
      <w:r>
        <w:t>incumbent in the position.</w:t>
      </w:r>
    </w:p>
    <w:p w14:paraId="4B857B19" w14:textId="77777777" w:rsidR="00EA32AC" w:rsidRPr="0021274B" w:rsidRDefault="00EA32AC" w:rsidP="00EA32AC">
      <w:pPr>
        <w:pStyle w:val="APSCBulletedtext"/>
        <w:numPr>
          <w:ilvl w:val="1"/>
          <w:numId w:val="12"/>
        </w:numPr>
        <w:ind w:left="1134" w:hanging="283"/>
      </w:pPr>
      <w:r w:rsidRPr="0021274B">
        <w:t>Reclassification of the job to match the assessed classification (ensure that incumbents understand that they may need to apply for the job if it is now classified at a higher level).</w:t>
      </w:r>
    </w:p>
    <w:p w14:paraId="5AD03F87" w14:textId="77777777" w:rsidR="00EA32AC" w:rsidRPr="0021274B" w:rsidRDefault="0021274B" w:rsidP="00EA32AC">
      <w:pPr>
        <w:pStyle w:val="APSCBulletedtext"/>
        <w:numPr>
          <w:ilvl w:val="1"/>
          <w:numId w:val="12"/>
        </w:numPr>
        <w:ind w:left="1134" w:hanging="283"/>
      </w:pPr>
      <w:r w:rsidRPr="0021274B">
        <w:t>Move</w:t>
      </w:r>
      <w:r w:rsidR="00EA32AC" w:rsidRPr="0021274B">
        <w:t xml:space="preserve"> the incumbent to another position that matches his/h</w:t>
      </w:r>
      <w:r w:rsidRPr="0021274B">
        <w:t>er current classification level.</w:t>
      </w:r>
    </w:p>
    <w:p w14:paraId="022208E5" w14:textId="77777777" w:rsidR="00EA32AC" w:rsidRDefault="00EA32AC" w:rsidP="00EA32AC">
      <w:pPr>
        <w:pStyle w:val="APSCBulletedtext"/>
        <w:numPr>
          <w:ilvl w:val="1"/>
          <w:numId w:val="12"/>
        </w:numPr>
        <w:ind w:left="1134" w:hanging="283"/>
      </w:pPr>
      <w:r>
        <w:t xml:space="preserve">Redesign of the work area </w:t>
      </w:r>
      <w:r w:rsidRPr="00FC27DF">
        <w:t>and allocation</w:t>
      </w:r>
      <w:r>
        <w:t xml:space="preserve"> of tasks, responsibilities and functions to ensure that roles reflect appropriate classifications and concurrent movement of employees to appropriate positions.</w:t>
      </w:r>
    </w:p>
    <w:p w14:paraId="6EBBED6A" w14:textId="77777777" w:rsidR="00EA32AC" w:rsidRDefault="00EA32AC" w:rsidP="00EA32AC">
      <w:pPr>
        <w:pStyle w:val="APSCBulletedtext"/>
        <w:ind w:left="567" w:hanging="283"/>
      </w:pPr>
      <w:r>
        <w:t>Be aware that managers and/or incumbents may try to influence the outcome by ‘talking up’ or downplaying the role. Using a variety of information sources will help to address this.</w:t>
      </w:r>
    </w:p>
    <w:p w14:paraId="3A8FEC81" w14:textId="77777777" w:rsidR="00EA32AC" w:rsidRDefault="00EA32AC" w:rsidP="00EA32AC">
      <w:pPr>
        <w:pStyle w:val="APSCBulletedtext"/>
        <w:ind w:left="567" w:hanging="283"/>
      </w:pPr>
      <w:r>
        <w:t xml:space="preserve">Focus on obtaining very specific, detailed and current information to ensure that an </w:t>
      </w:r>
      <w:r w:rsidR="00A96E52">
        <w:t>impartial</w:t>
      </w:r>
      <w:r>
        <w:t xml:space="preserve"> and accurate assessment can be made to establish the appropriate classification.</w:t>
      </w:r>
    </w:p>
    <w:p w14:paraId="3E70D81F" w14:textId="77777777" w:rsidR="00EA32AC" w:rsidRDefault="00EA32AC" w:rsidP="00EA32AC">
      <w:pPr>
        <w:pStyle w:val="APSCBlocktext"/>
      </w:pPr>
      <w:r w:rsidRPr="00B50A9F">
        <w:t>In all cases it is important to conduct the evaluation with empathy and to be as neutral as possible.</w:t>
      </w:r>
    </w:p>
    <w:p w14:paraId="0A1FED24" w14:textId="77777777" w:rsidR="00167F0F" w:rsidRDefault="00B50A9F" w:rsidP="00B50A9F">
      <w:pPr>
        <w:pStyle w:val="APSCBlocktext"/>
        <w:rPr>
          <w:rFonts w:ascii="Arial" w:hAnsi="Arial" w:cs="Arial"/>
          <w:b/>
          <w:bCs/>
          <w:iCs w:val="0"/>
          <w:color w:val="90BB43"/>
          <w:sz w:val="28"/>
          <w:szCs w:val="28"/>
        </w:rPr>
      </w:pPr>
      <w:r>
        <w:t xml:space="preserve">An employee displaced by the reclassification of their </w:t>
      </w:r>
      <w:r w:rsidRPr="00FC27DF">
        <w:t xml:space="preserve">role </w:t>
      </w:r>
      <w:r w:rsidR="00184D87" w:rsidRPr="00FC27DF">
        <w:t>should</w:t>
      </w:r>
      <w:r w:rsidR="00184D87">
        <w:t xml:space="preserve"> be</w:t>
      </w:r>
      <w:r>
        <w:t xml:space="preserve"> redeployed or reassigned to another role at their classification level in accordance with processes in the agency’s enterprise agreement regarding workplace change. </w:t>
      </w:r>
      <w:bookmarkStart w:id="55" w:name="_Toc383705195"/>
    </w:p>
    <w:p w14:paraId="05D92352" w14:textId="77777777" w:rsidR="00EA32AC" w:rsidRDefault="00EA32AC" w:rsidP="00EA32AC">
      <w:pPr>
        <w:pStyle w:val="Heading2"/>
      </w:pPr>
      <w:bookmarkStart w:id="56" w:name="_Toc389230656"/>
      <w:r w:rsidRPr="00620114">
        <w:t>Documentation</w:t>
      </w:r>
      <w:bookmarkEnd w:id="55"/>
      <w:bookmarkEnd w:id="56"/>
    </w:p>
    <w:p w14:paraId="762CBED4" w14:textId="77777777" w:rsidR="00EA32AC" w:rsidRPr="00C6746B" w:rsidRDefault="00EA32AC" w:rsidP="00EA32AC">
      <w:pPr>
        <w:pStyle w:val="APSCBlocktext"/>
      </w:pPr>
      <w:r w:rsidRPr="00C6746B">
        <w:t xml:space="preserve">Thorough information and documentation </w:t>
      </w:r>
      <w:r>
        <w:t xml:space="preserve">of </w:t>
      </w:r>
      <w:r w:rsidRPr="00C6746B">
        <w:t xml:space="preserve">procedures relating to classification decisions are necessary to safeguard the integrity and transparency of the process. A decision to allocate a new or revised classification </w:t>
      </w:r>
      <w:r>
        <w:t xml:space="preserve">level </w:t>
      </w:r>
      <w:r w:rsidRPr="00C6746B">
        <w:t xml:space="preserve">to a job is made under delegated authority under the </w:t>
      </w:r>
      <w:hyperlink r:id="rId28" w:history="1">
        <w:r w:rsidRPr="00C6746B">
          <w:rPr>
            <w:rStyle w:val="Hyperlink"/>
            <w:i/>
          </w:rPr>
          <w:t>Public Service Act 1999</w:t>
        </w:r>
      </w:hyperlink>
      <w:r w:rsidRPr="00C6746B">
        <w:rPr>
          <w:i/>
          <w:color w:val="0000FF"/>
          <w:u w:val="single"/>
        </w:rPr>
        <w:t xml:space="preserve"> </w:t>
      </w:r>
      <w:r w:rsidRPr="00C6746B">
        <w:rPr>
          <w:color w:val="000000" w:themeColor="text1"/>
        </w:rPr>
        <w:t>and the</w:t>
      </w:r>
      <w:r w:rsidRPr="009279CA">
        <w:rPr>
          <w:color w:val="000000" w:themeColor="text1"/>
          <w:u w:val="single"/>
        </w:rPr>
        <w:t xml:space="preserve"> </w:t>
      </w:r>
      <w:hyperlink r:id="rId29" w:history="1">
        <w:r w:rsidRPr="007A32FB">
          <w:rPr>
            <w:rStyle w:val="Hyperlink"/>
            <w:i/>
          </w:rPr>
          <w:t>Public Service Classification Rules 2000</w:t>
        </w:r>
      </w:hyperlink>
      <w:r w:rsidRPr="00C6746B">
        <w:t xml:space="preserve">. This means a record of the decision must be made, including the reasons for the decision. Adequate documentation </w:t>
      </w:r>
      <w:r>
        <w:t xml:space="preserve">in support </w:t>
      </w:r>
      <w:r w:rsidRPr="00C6746B">
        <w:t xml:space="preserve">of classification decisions can also provide valuable information to assist any subsequent review of a </w:t>
      </w:r>
      <w:r>
        <w:t>role</w:t>
      </w:r>
      <w:r w:rsidRPr="00C6746B">
        <w:t xml:space="preserve">, </w:t>
      </w:r>
      <w:r>
        <w:t xml:space="preserve">for example </w:t>
      </w:r>
      <w:r w:rsidRPr="00C6746B">
        <w:t xml:space="preserve">where </w:t>
      </w:r>
      <w:r>
        <w:t>future</w:t>
      </w:r>
      <w:r w:rsidRPr="00C6746B">
        <w:t xml:space="preserve"> work value</w:t>
      </w:r>
      <w:r>
        <w:t xml:space="preserve"> changes</w:t>
      </w:r>
      <w:r w:rsidRPr="00C6746B">
        <w:t xml:space="preserve"> may need to be assessed.</w:t>
      </w:r>
    </w:p>
    <w:p w14:paraId="2DA1B424" w14:textId="77777777" w:rsidR="00EA32AC" w:rsidRPr="00C6746B" w:rsidRDefault="00EA32AC" w:rsidP="00EA32AC">
      <w:pPr>
        <w:pStyle w:val="APSCBlocktext"/>
      </w:pPr>
      <w:r w:rsidRPr="00C6746B">
        <w:lastRenderedPageBreak/>
        <w:t xml:space="preserve">Documentation for role evaluation </w:t>
      </w:r>
      <w:r w:rsidR="00633A2F">
        <w:t xml:space="preserve">can </w:t>
      </w:r>
      <w:r w:rsidRPr="00C6746B">
        <w:t xml:space="preserve">include, but is not limited to, job descriptions, completed questionnaires and </w:t>
      </w:r>
      <w:r w:rsidR="00633A2F">
        <w:t xml:space="preserve">a record of </w:t>
      </w:r>
      <w:r w:rsidRPr="00C6746B">
        <w:t xml:space="preserve">interviews. </w:t>
      </w:r>
      <w:r>
        <w:t>Other supporting documentation may include:</w:t>
      </w:r>
    </w:p>
    <w:p w14:paraId="2F889CED" w14:textId="77777777" w:rsidR="00EA32AC" w:rsidRPr="00C6746B" w:rsidRDefault="00EA32AC" w:rsidP="00EA32AC">
      <w:pPr>
        <w:pStyle w:val="APSCBulletedtext"/>
        <w:ind w:left="567" w:hanging="283"/>
      </w:pPr>
      <w:r w:rsidRPr="00C6746B">
        <w:t>background information (who initiated the action and why)</w:t>
      </w:r>
    </w:p>
    <w:p w14:paraId="26F8ED64" w14:textId="77777777" w:rsidR="00EA32AC" w:rsidRPr="00C6746B" w:rsidRDefault="00EA32AC" w:rsidP="00EA32AC">
      <w:pPr>
        <w:pStyle w:val="APSCBulletedtext"/>
        <w:ind w:left="567" w:hanging="283"/>
      </w:pPr>
      <w:r w:rsidRPr="00C6746B">
        <w:t xml:space="preserve">in the case of a new role – evidence </w:t>
      </w:r>
      <w:r>
        <w:t>about</w:t>
      </w:r>
      <w:r w:rsidRPr="00C6746B">
        <w:t xml:space="preserve"> the need for the new role</w:t>
      </w:r>
      <w:r>
        <w:t xml:space="preserve"> and why it </w:t>
      </w:r>
      <w:r w:rsidRPr="00C6746B">
        <w:t>ha</w:t>
      </w:r>
      <w:r>
        <w:t>s</w:t>
      </w:r>
      <w:r w:rsidRPr="00C6746B">
        <w:t xml:space="preserve"> been established </w:t>
      </w:r>
    </w:p>
    <w:p w14:paraId="36B7DF22" w14:textId="77777777" w:rsidR="00EA32AC" w:rsidRPr="00C6746B" w:rsidRDefault="00EA32AC" w:rsidP="00EA32AC">
      <w:pPr>
        <w:pStyle w:val="APSCBulletedtext"/>
        <w:ind w:left="567" w:hanging="283"/>
      </w:pPr>
      <w:r>
        <w:t>an assessment of</w:t>
      </w:r>
      <w:r w:rsidRPr="00C6746B">
        <w:t xml:space="preserve"> the resource impact of the creation or reclassifica</w:t>
      </w:r>
      <w:r>
        <w:t>tion</w:t>
      </w:r>
    </w:p>
    <w:p w14:paraId="46F7F1F8" w14:textId="77777777" w:rsidR="00EA32AC" w:rsidRPr="00C6746B" w:rsidRDefault="00EA32AC" w:rsidP="00EA32AC">
      <w:pPr>
        <w:pStyle w:val="APSCBulletedtext"/>
        <w:ind w:left="567" w:hanging="283"/>
      </w:pPr>
      <w:r>
        <w:t xml:space="preserve">an </w:t>
      </w:r>
      <w:r w:rsidRPr="00C6746B">
        <w:t>analysis leading to task and job design</w:t>
      </w:r>
    </w:p>
    <w:p w14:paraId="310A9009" w14:textId="77777777" w:rsidR="00EA32AC" w:rsidRPr="00C6746B" w:rsidRDefault="00EA32AC" w:rsidP="00EA32AC">
      <w:pPr>
        <w:pStyle w:val="APSCBulletedtext"/>
        <w:ind w:left="567" w:hanging="283"/>
      </w:pPr>
      <w:r w:rsidRPr="00C6746B">
        <w:t>supporting reasons for the classification decision, including reference to the comparisons made with formal standards</w:t>
      </w:r>
    </w:p>
    <w:p w14:paraId="7D44740B" w14:textId="77777777" w:rsidR="00EA32AC" w:rsidRPr="00C6746B" w:rsidRDefault="00EA32AC" w:rsidP="00EA32AC">
      <w:pPr>
        <w:pStyle w:val="APSCBulletedtext"/>
        <w:ind w:left="567" w:hanging="283"/>
      </w:pPr>
      <w:r w:rsidRPr="00C6746B">
        <w:t>in the case of a reclassification – a summary and assessment of work value change, including reference to the authority for the change.</w:t>
      </w:r>
    </w:p>
    <w:p w14:paraId="4624D4D7" w14:textId="77777777" w:rsidR="00EA32AC" w:rsidRPr="00C6746B" w:rsidRDefault="00EA32AC" w:rsidP="00EA32AC">
      <w:pPr>
        <w:pStyle w:val="APSCBlocktext"/>
      </w:pPr>
      <w:r>
        <w:t>M</w:t>
      </w:r>
      <w:r w:rsidRPr="00290CFC">
        <w:t>aint</w:t>
      </w:r>
      <w:r>
        <w:t>aining</w:t>
      </w:r>
      <w:r w:rsidRPr="00290CFC">
        <w:t xml:space="preserve"> such records </w:t>
      </w:r>
      <w:r>
        <w:t xml:space="preserve">is </w:t>
      </w:r>
      <w:r w:rsidRPr="00290CFC">
        <w:t>important to an agency</w:t>
      </w:r>
      <w:r>
        <w:t>’s ability to manage its</w:t>
      </w:r>
      <w:r w:rsidRPr="00290CFC">
        <w:t xml:space="preserve"> </w:t>
      </w:r>
      <w:r>
        <w:t>classification arrangements effectively. T</w:t>
      </w:r>
      <w:r w:rsidRPr="00C6746B">
        <w:t xml:space="preserve">he extent of detail and the type of information provided in support of the decision made </w:t>
      </w:r>
      <w:r>
        <w:t>also</w:t>
      </w:r>
      <w:r w:rsidRPr="00C6746B">
        <w:t xml:space="preserve"> depend</w:t>
      </w:r>
      <w:r>
        <w:t>s</w:t>
      </w:r>
      <w:r w:rsidRPr="00C6746B">
        <w:t xml:space="preserve"> upon the nature and complexity of the role.</w:t>
      </w:r>
    </w:p>
    <w:p w14:paraId="0E0605EA" w14:textId="77777777" w:rsidR="00EA32AC" w:rsidRDefault="00EA32AC" w:rsidP="00EA32AC">
      <w:pPr>
        <w:pStyle w:val="Heading2"/>
      </w:pPr>
      <w:bookmarkStart w:id="57" w:name="_Toc383705196"/>
      <w:bookmarkStart w:id="58" w:name="_Toc389230657"/>
      <w:r>
        <w:t xml:space="preserve">Role </w:t>
      </w:r>
      <w:r w:rsidR="00633A2F">
        <w:t>e</w:t>
      </w:r>
      <w:r w:rsidRPr="00DC5C7D">
        <w:t>valuation</w:t>
      </w:r>
      <w:r w:rsidR="00633A2F">
        <w:t xml:space="preserve"> p</w:t>
      </w:r>
      <w:r>
        <w:t>rocess</w:t>
      </w:r>
      <w:bookmarkEnd w:id="57"/>
      <w:bookmarkEnd w:id="58"/>
    </w:p>
    <w:p w14:paraId="181D9244" w14:textId="77777777" w:rsidR="00EA32AC" w:rsidRDefault="00EA32AC" w:rsidP="00EA32AC">
      <w:pPr>
        <w:pStyle w:val="APSCBlocktext"/>
      </w:pPr>
      <w:r>
        <w:t xml:space="preserve">Role evaluation is a two part process. First, evidence is gathered to </w:t>
      </w:r>
      <w:r w:rsidRPr="002E69A0">
        <w:rPr>
          <w:rStyle w:val="IntenseEmphasis"/>
        </w:rPr>
        <w:t>understand</w:t>
      </w:r>
      <w:r w:rsidRPr="00663905">
        <w:rPr>
          <w:b/>
        </w:rPr>
        <w:t xml:space="preserve"> </w:t>
      </w:r>
      <w:r>
        <w:t xml:space="preserve">the role (job analysis). Second, the role is </w:t>
      </w:r>
      <w:r w:rsidRPr="002E69A0">
        <w:rPr>
          <w:rStyle w:val="IntenseEmphasis"/>
        </w:rPr>
        <w:t>assess</w:t>
      </w:r>
      <w:r>
        <w:rPr>
          <w:rStyle w:val="IntenseEmphasis"/>
        </w:rPr>
        <w:t>ed</w:t>
      </w:r>
      <w:r w:rsidRPr="00663905">
        <w:t xml:space="preserve"> </w:t>
      </w:r>
      <w:r>
        <w:t xml:space="preserve">and measured against established </w:t>
      </w:r>
      <w:r w:rsidRPr="00FC27DF">
        <w:t>criteria</w:t>
      </w:r>
      <w:r w:rsidR="00560681" w:rsidRPr="00FC27DF">
        <w:t xml:space="preserve"> (</w:t>
      </w:r>
      <w:r w:rsidRPr="00FC27DF">
        <w:t>work level standards</w:t>
      </w:r>
      <w:r w:rsidR="00560681" w:rsidRPr="00FC27DF">
        <w:t>)</w:t>
      </w:r>
      <w:r w:rsidRPr="00FC27DF">
        <w:t>.</w:t>
      </w:r>
      <w:r>
        <w:t xml:space="preserve"> </w:t>
      </w:r>
    </w:p>
    <w:p w14:paraId="4180ED48" w14:textId="77777777" w:rsidR="00EA32AC" w:rsidRDefault="00EA32AC" w:rsidP="00EA32AC">
      <w:pPr>
        <w:pStyle w:val="APSCBlocktext"/>
      </w:pPr>
      <w:r>
        <w:t>Undertaking these two steps allows the following information to be identified:</w:t>
      </w:r>
    </w:p>
    <w:p w14:paraId="0A1BADF0" w14:textId="77777777" w:rsidR="00EA32AC" w:rsidRPr="00C6746B" w:rsidRDefault="00EA32AC" w:rsidP="00EA32AC">
      <w:pPr>
        <w:pStyle w:val="APSCBulletedtext"/>
        <w:ind w:left="567" w:hanging="283"/>
      </w:pPr>
      <w:r w:rsidRPr="00C6746B">
        <w:t xml:space="preserve">the job context – the characteristics of the work area, </w:t>
      </w:r>
      <w:r>
        <w:t>agency</w:t>
      </w:r>
      <w:r w:rsidRPr="00C6746B">
        <w:t xml:space="preserve"> and environment in which the </w:t>
      </w:r>
      <w:r>
        <w:t>role</w:t>
      </w:r>
      <w:r w:rsidRPr="00C6746B">
        <w:t xml:space="preserve"> operates</w:t>
      </w:r>
    </w:p>
    <w:p w14:paraId="62EC8E4D" w14:textId="77777777" w:rsidR="00EA32AC" w:rsidRPr="00C6746B" w:rsidRDefault="00EA32AC" w:rsidP="00EA32AC">
      <w:pPr>
        <w:pStyle w:val="APSCBulletedtext"/>
        <w:ind w:left="567" w:hanging="283"/>
      </w:pPr>
      <w:r w:rsidRPr="00C6746B">
        <w:t xml:space="preserve">the </w:t>
      </w:r>
      <w:r>
        <w:t>role</w:t>
      </w:r>
      <w:r w:rsidRPr="00C6746B">
        <w:t xml:space="preserve"> – the required tasks, duties and responsibilities</w:t>
      </w:r>
    </w:p>
    <w:p w14:paraId="281C1011" w14:textId="77777777" w:rsidR="00EA32AC" w:rsidRPr="00C6746B" w:rsidRDefault="00EA32AC" w:rsidP="00EA32AC">
      <w:pPr>
        <w:pStyle w:val="APSCBulletedtext"/>
        <w:ind w:left="567" w:hanging="283"/>
      </w:pPr>
      <w:r w:rsidRPr="00C6746B">
        <w:t xml:space="preserve">the worker requirements – </w:t>
      </w:r>
      <w:r>
        <w:t xml:space="preserve">the </w:t>
      </w:r>
      <w:r w:rsidRPr="00C6746B">
        <w:t>required knowledge, skills, abilities and personal attributes.</w:t>
      </w:r>
    </w:p>
    <w:p w14:paraId="57A12BD3" w14:textId="77777777" w:rsidR="00EA32AC" w:rsidRDefault="00EA32AC" w:rsidP="00EA32AC">
      <w:pPr>
        <w:pStyle w:val="Heading4"/>
        <w:spacing w:before="240"/>
      </w:pPr>
      <w:bookmarkStart w:id="59" w:name="_Toc383705197"/>
      <w:r>
        <w:t xml:space="preserve">Step 1 – </w:t>
      </w:r>
      <w:r w:rsidRPr="00DC5C7D">
        <w:t>Understand</w:t>
      </w:r>
      <w:r>
        <w:t xml:space="preserve"> the role</w:t>
      </w:r>
      <w:bookmarkEnd w:id="59"/>
    </w:p>
    <w:p w14:paraId="5D1B1AB6" w14:textId="77777777" w:rsidR="00EA32AC" w:rsidRDefault="00EA32AC" w:rsidP="00EA32AC">
      <w:pPr>
        <w:pStyle w:val="APSCBlocktext"/>
      </w:pPr>
      <w:r>
        <w:t xml:space="preserve">Job analysis </w:t>
      </w:r>
      <w:r w:rsidRPr="00C6746B">
        <w:t>is</w:t>
      </w:r>
      <w:r>
        <w:t xml:space="preserve"> an integral part of any role evaluation process. The aim of job analysis is to obtain sufficient factual information to allow an informed assessment of the essential nature of the work and its relative value.</w:t>
      </w:r>
    </w:p>
    <w:p w14:paraId="73DCA8E2" w14:textId="77777777" w:rsidR="00EA32AC" w:rsidRDefault="00EA32AC" w:rsidP="00EA32AC">
      <w:pPr>
        <w:pStyle w:val="APSCBlocktext"/>
      </w:pPr>
      <w:r>
        <w:t>Job analysis must be conducted in a systematic way and generally involves:</w:t>
      </w:r>
    </w:p>
    <w:p w14:paraId="7347CE19" w14:textId="77777777" w:rsidR="00EA32AC" w:rsidRPr="00C6746B" w:rsidRDefault="00EA32AC" w:rsidP="00EA32AC">
      <w:pPr>
        <w:pStyle w:val="APSCBlocktext"/>
        <w:numPr>
          <w:ilvl w:val="0"/>
          <w:numId w:val="19"/>
        </w:numPr>
        <w:ind w:left="567" w:hanging="283"/>
      </w:pPr>
      <w:r w:rsidRPr="007D0A9D">
        <w:rPr>
          <w:rStyle w:val="IntenseEmphasis"/>
        </w:rPr>
        <w:t>Information gathering</w:t>
      </w:r>
      <w:r w:rsidR="00620DCD">
        <w:t>.</w:t>
      </w:r>
      <w:r w:rsidRPr="00F40547">
        <w:t xml:space="preserve"> The </w:t>
      </w:r>
      <w:r>
        <w:t xml:space="preserve">assessor </w:t>
      </w:r>
      <w:r w:rsidRPr="00F40547">
        <w:t xml:space="preserve">collects </w:t>
      </w:r>
      <w:r>
        <w:t>role</w:t>
      </w:r>
      <w:r w:rsidRPr="00F40547">
        <w:t xml:space="preserve">-related </w:t>
      </w:r>
      <w:r>
        <w:t xml:space="preserve">evidence to inform the assessment. Information sources must be accurate and current. Information sources may include the role description for an existing role, business plans, performance agreements etc. All information needs to be </w:t>
      </w:r>
      <w:r w:rsidRPr="00C6746B">
        <w:t>reliable and consistent wi</w:t>
      </w:r>
      <w:r>
        <w:t>th what is known about the role. A table is provided in Part 5</w:t>
      </w:r>
      <w:r w:rsidRPr="00C6746B">
        <w:t xml:space="preserve"> list</w:t>
      </w:r>
      <w:r>
        <w:t xml:space="preserve">ing different sources of information that could be used </w:t>
      </w:r>
      <w:r w:rsidRPr="00C6746B">
        <w:t>for new and existing role</w:t>
      </w:r>
      <w:r>
        <w:t>s</w:t>
      </w:r>
      <w:r w:rsidRPr="00C6746B">
        <w:t>.</w:t>
      </w:r>
    </w:p>
    <w:p w14:paraId="24BA99C8" w14:textId="77777777" w:rsidR="00EA32AC" w:rsidRDefault="00EA32AC" w:rsidP="00EA32AC">
      <w:pPr>
        <w:pStyle w:val="APSCBlocktext"/>
        <w:numPr>
          <w:ilvl w:val="0"/>
          <w:numId w:val="19"/>
        </w:numPr>
        <w:ind w:left="567" w:hanging="283"/>
      </w:pPr>
      <w:r w:rsidRPr="007D0A9D">
        <w:rPr>
          <w:rStyle w:val="IntenseEmphasis"/>
        </w:rPr>
        <w:t>Analysis</w:t>
      </w:r>
      <w:r w:rsidR="00620DCD">
        <w:t>.</w:t>
      </w:r>
      <w:r w:rsidRPr="00F40547">
        <w:t xml:space="preserve"> At this point the a</w:t>
      </w:r>
      <w:r>
        <w:t xml:space="preserve">ssessor </w:t>
      </w:r>
      <w:r w:rsidRPr="00F40547">
        <w:t>identif</w:t>
      </w:r>
      <w:r>
        <w:t>ies</w:t>
      </w:r>
      <w:r w:rsidRPr="00F40547">
        <w:t xml:space="preserve"> the m</w:t>
      </w:r>
      <w:r>
        <w:t>ost critical or essential tasks</w:t>
      </w:r>
      <w:r w:rsidRPr="00F40547">
        <w:t>,</w:t>
      </w:r>
      <w:r>
        <w:t xml:space="preserve"> related skills,</w:t>
      </w:r>
      <w:r w:rsidRPr="00F40547">
        <w:t xml:space="preserve"> knowledge and abilities required to </w:t>
      </w:r>
      <w:r w:rsidRPr="00B533E4">
        <w:t>perform the duties and ultimately, the job</w:t>
      </w:r>
      <w:r>
        <w:t xml:space="preserve"> effectively</w:t>
      </w:r>
      <w:r w:rsidRPr="00F40547">
        <w:t xml:space="preserve">. </w:t>
      </w:r>
    </w:p>
    <w:p w14:paraId="25AA5B82" w14:textId="77777777" w:rsidR="00EA32AC" w:rsidRPr="00F40547" w:rsidRDefault="00EA32AC" w:rsidP="00EA32AC">
      <w:pPr>
        <w:pStyle w:val="APSCBlocktext"/>
      </w:pPr>
      <w:r>
        <w:lastRenderedPageBreak/>
        <w:t>In</w:t>
      </w:r>
      <w:r w:rsidRPr="00F40547">
        <w:t xml:space="preserve"> determining </w:t>
      </w:r>
      <w:r>
        <w:t>this, the following factors should be considered:</w:t>
      </w:r>
    </w:p>
    <w:p w14:paraId="13855981" w14:textId="77777777" w:rsidR="00EA32AC" w:rsidRPr="00A13C16" w:rsidRDefault="00621FA9" w:rsidP="00EA32AC">
      <w:pPr>
        <w:pStyle w:val="APSCBulletedtext"/>
        <w:ind w:left="567" w:hanging="283"/>
      </w:pPr>
      <w:r>
        <w:t>difficulty and/or</w:t>
      </w:r>
      <w:r w:rsidR="00EA32AC" w:rsidRPr="00A13C16">
        <w:t xml:space="preserve"> criticali</w:t>
      </w:r>
      <w:r w:rsidR="00EA32AC">
        <w:t>ty of the tasks being performed</w:t>
      </w:r>
    </w:p>
    <w:p w14:paraId="7DC76414" w14:textId="77777777" w:rsidR="00EA32AC" w:rsidRPr="00A13C16" w:rsidRDefault="00EA32AC" w:rsidP="00EA32AC">
      <w:pPr>
        <w:pStyle w:val="APSCBulletedtext"/>
        <w:ind w:left="567" w:hanging="283"/>
      </w:pPr>
      <w:r>
        <w:t>impact on job outcomes</w:t>
      </w:r>
    </w:p>
    <w:p w14:paraId="655758A3" w14:textId="77777777" w:rsidR="00EA32AC" w:rsidRPr="00A13C16" w:rsidRDefault="00EA32AC" w:rsidP="00EA32AC">
      <w:pPr>
        <w:pStyle w:val="APSCBulletedtext"/>
        <w:ind w:left="567" w:hanging="283"/>
      </w:pPr>
      <w:r w:rsidRPr="00A13C16">
        <w:t xml:space="preserve">impact on </w:t>
      </w:r>
      <w:r>
        <w:t>other roles wit</w:t>
      </w:r>
      <w:r w:rsidR="00621FA9">
        <w:t>hin the work area or agency</w:t>
      </w:r>
    </w:p>
    <w:p w14:paraId="62F04B57" w14:textId="77777777" w:rsidR="00EA32AC" w:rsidRDefault="00EA32AC" w:rsidP="00EA32AC">
      <w:pPr>
        <w:pStyle w:val="APSCBulletedtext"/>
        <w:spacing w:after="0" w:line="240" w:lineRule="auto"/>
        <w:ind w:left="567" w:hanging="283"/>
      </w:pPr>
      <w:r>
        <w:t>how frequently the tasks are performed.</w:t>
      </w:r>
    </w:p>
    <w:p w14:paraId="3787388D" w14:textId="77777777" w:rsidR="00EA32AC" w:rsidRPr="00941B94" w:rsidRDefault="00EA32AC" w:rsidP="00EA32AC">
      <w:pPr>
        <w:pStyle w:val="Heading5"/>
        <w:spacing w:before="240"/>
        <w:rPr>
          <w:b/>
        </w:rPr>
      </w:pPr>
      <w:r w:rsidRPr="00941B94">
        <w:rPr>
          <w:b/>
        </w:rPr>
        <w:t>What do you need to find out?</w:t>
      </w:r>
    </w:p>
    <w:p w14:paraId="59913AEF" w14:textId="77777777" w:rsidR="00EA32AC" w:rsidRDefault="00EA32AC" w:rsidP="00EA32AC">
      <w:pPr>
        <w:pStyle w:val="APSCBlocktext"/>
      </w:pPr>
      <w:r>
        <w:t>The type of information needed will depend on the reason for the analysis, for example whether it is a new role or because of an expected change to the duties</w:t>
      </w:r>
      <w:r w:rsidR="00621FA9">
        <w:t xml:space="preserve"> of an existing role</w:t>
      </w:r>
      <w:r>
        <w:t xml:space="preserve">. </w:t>
      </w:r>
    </w:p>
    <w:p w14:paraId="338EC821" w14:textId="77777777" w:rsidR="00EA32AC" w:rsidRPr="00C6746B" w:rsidRDefault="00EA32AC" w:rsidP="00EA32AC">
      <w:pPr>
        <w:pStyle w:val="APSCBlocktext"/>
      </w:pPr>
      <w:r>
        <w:t>Relevant questions to ask</w:t>
      </w:r>
      <w:r w:rsidRPr="00C6746B">
        <w:t xml:space="preserve"> may include:</w:t>
      </w:r>
    </w:p>
    <w:p w14:paraId="07A063A6" w14:textId="77777777" w:rsidR="00EA32AC" w:rsidRPr="00C6746B" w:rsidRDefault="00EA32AC" w:rsidP="00EA32AC">
      <w:pPr>
        <w:pStyle w:val="APSCBulletedtext"/>
        <w:ind w:left="567" w:hanging="283"/>
      </w:pPr>
      <w:r w:rsidRPr="00C6746B">
        <w:t>What are the key responsibilities of the role?</w:t>
      </w:r>
    </w:p>
    <w:p w14:paraId="2F1B79A0" w14:textId="77777777" w:rsidR="00EA32AC" w:rsidRPr="00C6746B" w:rsidRDefault="00EA32AC" w:rsidP="00EA32AC">
      <w:pPr>
        <w:pStyle w:val="APSCBulletedtext"/>
        <w:ind w:left="567" w:hanging="283"/>
      </w:pPr>
      <w:r w:rsidRPr="00C6746B">
        <w:t>What are the key skills and/or technical knowledge used in the role?</w:t>
      </w:r>
    </w:p>
    <w:p w14:paraId="4C15A9F1" w14:textId="77777777" w:rsidR="00EA32AC" w:rsidRPr="00C6746B" w:rsidRDefault="00EA32AC" w:rsidP="00EA32AC">
      <w:pPr>
        <w:pStyle w:val="APSCBulletedtext"/>
        <w:ind w:left="567" w:hanging="283"/>
      </w:pPr>
      <w:r w:rsidRPr="00C6746B">
        <w:t>What are the key challenges for the role?</w:t>
      </w:r>
    </w:p>
    <w:p w14:paraId="762572F1" w14:textId="77777777" w:rsidR="00EA32AC" w:rsidRPr="00C6746B" w:rsidRDefault="00EA32AC" w:rsidP="00EA32AC">
      <w:pPr>
        <w:pStyle w:val="APSCBulletedtext"/>
        <w:ind w:left="567" w:hanging="283"/>
      </w:pPr>
      <w:r w:rsidRPr="00C6746B">
        <w:t>Who are the key clients and stakeholders? What interactions occur or</w:t>
      </w:r>
      <w:r>
        <w:t xml:space="preserve"> are expected to occur and</w:t>
      </w:r>
      <w:r w:rsidRPr="00C6746B">
        <w:t xml:space="preserve"> </w:t>
      </w:r>
      <w:r>
        <w:t>w</w:t>
      </w:r>
      <w:r w:rsidRPr="00C6746B">
        <w:t>hat is the nature of these interactions?</w:t>
      </w:r>
    </w:p>
    <w:p w14:paraId="15B77313" w14:textId="77777777" w:rsidR="00EA32AC" w:rsidRPr="00C6746B" w:rsidRDefault="00EA32AC" w:rsidP="00EA32AC">
      <w:pPr>
        <w:pStyle w:val="APSCBlocktext"/>
      </w:pPr>
      <w:r>
        <w:t xml:space="preserve">Establish the </w:t>
      </w:r>
      <w:r w:rsidRPr="008877D4">
        <w:rPr>
          <w:rStyle w:val="IntenseEmphasis"/>
        </w:rPr>
        <w:t xml:space="preserve">job context factors </w:t>
      </w:r>
      <w:r w:rsidRPr="00C6746B">
        <w:t>that relate to the role</w:t>
      </w:r>
      <w:r>
        <w:t xml:space="preserve"> such as:</w:t>
      </w:r>
    </w:p>
    <w:p w14:paraId="39C66C8E" w14:textId="77777777" w:rsidR="00EA32AC" w:rsidRPr="008877D4" w:rsidRDefault="00EA32AC" w:rsidP="00EA32AC">
      <w:pPr>
        <w:pStyle w:val="APSCBulletedtext"/>
        <w:ind w:left="567" w:hanging="283"/>
      </w:pPr>
      <w:r>
        <w:t>scope</w:t>
      </w:r>
      <w:r w:rsidRPr="008877D4">
        <w:t xml:space="preserve"> of responsibility</w:t>
      </w:r>
    </w:p>
    <w:p w14:paraId="0C3F5676" w14:textId="77777777" w:rsidR="00EA32AC" w:rsidRPr="008877D4" w:rsidRDefault="00EA32AC" w:rsidP="00EA32AC">
      <w:pPr>
        <w:pStyle w:val="APSCBulletedtext"/>
        <w:ind w:left="567" w:hanging="283"/>
      </w:pPr>
      <w:r w:rsidRPr="008877D4">
        <w:t>degree of decision-making required and its impact</w:t>
      </w:r>
    </w:p>
    <w:p w14:paraId="74E49C4B" w14:textId="77777777" w:rsidR="00EA32AC" w:rsidRPr="008877D4" w:rsidRDefault="00EA32AC" w:rsidP="00EA32AC">
      <w:pPr>
        <w:pStyle w:val="APSCBulletedtext"/>
        <w:ind w:left="567" w:hanging="283"/>
      </w:pPr>
      <w:r w:rsidRPr="008877D4">
        <w:t>depth of knowledge and/or expertise required</w:t>
      </w:r>
    </w:p>
    <w:p w14:paraId="014CE8A1" w14:textId="77777777" w:rsidR="00EA32AC" w:rsidRPr="008877D4" w:rsidRDefault="00EA32AC" w:rsidP="00EA32AC">
      <w:pPr>
        <w:pStyle w:val="APSCBulletedtext"/>
        <w:ind w:left="567" w:hanging="283"/>
      </w:pPr>
      <w:r>
        <w:t>variety of skills needed</w:t>
      </w:r>
    </w:p>
    <w:p w14:paraId="7E8513DE" w14:textId="77777777" w:rsidR="00EA32AC" w:rsidRPr="008877D4" w:rsidRDefault="00EA32AC" w:rsidP="00EA32AC">
      <w:pPr>
        <w:pStyle w:val="APSCBulletedtext"/>
        <w:ind w:left="567" w:hanging="283"/>
      </w:pPr>
      <w:r w:rsidRPr="008877D4">
        <w:t>work demand, e.g. regular peaks and troughs in workload</w:t>
      </w:r>
    </w:p>
    <w:p w14:paraId="5258325F" w14:textId="77777777" w:rsidR="00EA32AC" w:rsidRPr="008877D4" w:rsidRDefault="00EA32AC" w:rsidP="00EA32AC">
      <w:pPr>
        <w:pStyle w:val="APSCBulletedtext"/>
        <w:ind w:left="567" w:hanging="283"/>
      </w:pPr>
      <w:r w:rsidRPr="008877D4">
        <w:t>whether the work is steady or fast-paced</w:t>
      </w:r>
    </w:p>
    <w:p w14:paraId="1C913C28" w14:textId="77777777" w:rsidR="00EA32AC" w:rsidRPr="008877D4" w:rsidRDefault="00EA32AC" w:rsidP="00EA32AC">
      <w:pPr>
        <w:pStyle w:val="APSCBulletedtext"/>
        <w:ind w:left="567" w:hanging="283"/>
      </w:pPr>
      <w:r w:rsidRPr="008877D4">
        <w:t xml:space="preserve">impact of the role </w:t>
      </w:r>
      <w:r>
        <w:t xml:space="preserve">in </w:t>
      </w:r>
      <w:r w:rsidRPr="008877D4">
        <w:t>the team, organisation and/or externally</w:t>
      </w:r>
    </w:p>
    <w:p w14:paraId="0ABD959D" w14:textId="77777777" w:rsidR="00EA32AC" w:rsidRPr="008877D4" w:rsidRDefault="00EA32AC" w:rsidP="00EA32AC">
      <w:pPr>
        <w:pStyle w:val="APSCBulletedtext"/>
        <w:ind w:left="567" w:hanging="283"/>
      </w:pPr>
      <w:r w:rsidRPr="008877D4">
        <w:t>degree of autonomy associated with the role</w:t>
      </w:r>
    </w:p>
    <w:p w14:paraId="26215BAA" w14:textId="77777777" w:rsidR="00EA32AC" w:rsidRPr="008877D4" w:rsidRDefault="00EA32AC" w:rsidP="00EA32AC">
      <w:pPr>
        <w:pStyle w:val="APSCBulletedtext"/>
        <w:ind w:left="567" w:hanging="283"/>
      </w:pPr>
      <w:r w:rsidRPr="008877D4">
        <w:t>extent to which the work is structured and routine</w:t>
      </w:r>
    </w:p>
    <w:p w14:paraId="68C64200" w14:textId="77777777" w:rsidR="00EA32AC" w:rsidRPr="008877D4" w:rsidRDefault="00EA32AC" w:rsidP="00EA32AC">
      <w:pPr>
        <w:pStyle w:val="APSCBulletedtext"/>
        <w:ind w:left="567" w:hanging="283"/>
      </w:pPr>
      <w:r w:rsidRPr="008877D4">
        <w:t>degree to which procedures are prescribed</w:t>
      </w:r>
    </w:p>
    <w:p w14:paraId="18DEF183" w14:textId="77777777" w:rsidR="00EA32AC" w:rsidRPr="008877D4" w:rsidRDefault="00EA32AC" w:rsidP="00EA32AC">
      <w:pPr>
        <w:pStyle w:val="APSCBulletedtext"/>
        <w:ind w:left="567" w:hanging="283"/>
      </w:pPr>
      <w:r>
        <w:t>level of accountability</w:t>
      </w:r>
      <w:r w:rsidR="00683E3C">
        <w:t>.</w:t>
      </w:r>
    </w:p>
    <w:p w14:paraId="3BE3FD91" w14:textId="77777777" w:rsidR="00EA32AC" w:rsidRDefault="00EA32AC" w:rsidP="00EA32AC">
      <w:pPr>
        <w:pStyle w:val="APSCBlocktext"/>
      </w:pPr>
      <w:r>
        <w:t xml:space="preserve">Information about the </w:t>
      </w:r>
      <w:r w:rsidRPr="001F4630">
        <w:rPr>
          <w:rStyle w:val="IntenseEmphasis"/>
        </w:rPr>
        <w:t xml:space="preserve">work area structure </w:t>
      </w:r>
      <w:r>
        <w:t>is key, with regard to the</w:t>
      </w:r>
    </w:p>
    <w:p w14:paraId="34836863" w14:textId="77777777" w:rsidR="00EA32AC" w:rsidRPr="008877D4" w:rsidRDefault="00EA32AC" w:rsidP="00EA32AC">
      <w:pPr>
        <w:pStyle w:val="APSCBulletedtext"/>
        <w:ind w:left="567" w:hanging="283"/>
      </w:pPr>
      <w:r w:rsidRPr="008877D4">
        <w:t xml:space="preserve">direct </w:t>
      </w:r>
      <w:r>
        <w:t>manager</w:t>
      </w:r>
    </w:p>
    <w:p w14:paraId="30486719" w14:textId="77777777" w:rsidR="00EA32AC" w:rsidRPr="008877D4" w:rsidRDefault="00EA32AC" w:rsidP="00EA32AC">
      <w:pPr>
        <w:pStyle w:val="APSCBulletedtext"/>
        <w:ind w:left="567" w:hanging="283"/>
      </w:pPr>
      <w:r w:rsidRPr="008877D4">
        <w:t>any other employees who report to the role</w:t>
      </w:r>
    </w:p>
    <w:p w14:paraId="64A7E858" w14:textId="77777777" w:rsidR="00EA32AC" w:rsidRPr="008877D4" w:rsidRDefault="00AF6913" w:rsidP="00EA32AC">
      <w:pPr>
        <w:pStyle w:val="APSCBulletedtext"/>
        <w:ind w:left="567" w:hanging="283"/>
      </w:pPr>
      <w:r>
        <w:t>other role</w:t>
      </w:r>
      <w:r w:rsidR="00EA32AC" w:rsidRPr="008877D4">
        <w:t>s in the team</w:t>
      </w:r>
    </w:p>
    <w:p w14:paraId="18897600" w14:textId="77777777" w:rsidR="00EA32AC" w:rsidRPr="008877D4" w:rsidRDefault="00EA32AC" w:rsidP="00EA32AC">
      <w:pPr>
        <w:pStyle w:val="APSCBulletedtext"/>
        <w:ind w:left="567" w:hanging="283"/>
      </w:pPr>
      <w:r>
        <w:t xml:space="preserve">the </w:t>
      </w:r>
      <w:r w:rsidR="00AF6913">
        <w:t>key functions of all role</w:t>
      </w:r>
      <w:r w:rsidRPr="008877D4">
        <w:t>s in the team</w:t>
      </w:r>
      <w:r>
        <w:t>.</w:t>
      </w:r>
    </w:p>
    <w:p w14:paraId="6C80A567" w14:textId="77777777" w:rsidR="00EA32AC" w:rsidRDefault="00EA32AC" w:rsidP="00EA32AC">
      <w:pPr>
        <w:pStyle w:val="APSCBlocktext"/>
      </w:pPr>
      <w:r>
        <w:lastRenderedPageBreak/>
        <w:t xml:space="preserve">Information about the </w:t>
      </w:r>
      <w:r w:rsidRPr="001F4630">
        <w:rPr>
          <w:rStyle w:val="IntenseEmphasis"/>
        </w:rPr>
        <w:t>function of the work area</w:t>
      </w:r>
      <w:r>
        <w:t xml:space="preserve"> should also be identified, specifically the</w:t>
      </w:r>
    </w:p>
    <w:p w14:paraId="1E566498" w14:textId="77777777" w:rsidR="00EA32AC" w:rsidRPr="001F4630" w:rsidRDefault="00EA32AC" w:rsidP="00EA32AC">
      <w:pPr>
        <w:pStyle w:val="APSCBulletedtext"/>
        <w:ind w:left="567" w:hanging="283"/>
      </w:pPr>
      <w:r w:rsidRPr="001F4630">
        <w:t>primary function of the work area</w:t>
      </w:r>
    </w:p>
    <w:p w14:paraId="735DDE94" w14:textId="77777777" w:rsidR="00EA32AC" w:rsidRPr="001F4630" w:rsidRDefault="00EA32AC" w:rsidP="00EA32AC">
      <w:pPr>
        <w:pStyle w:val="APSCBulletedtext"/>
        <w:ind w:left="567" w:hanging="283"/>
      </w:pPr>
      <w:r w:rsidRPr="001F4630">
        <w:t xml:space="preserve">key </w:t>
      </w:r>
      <w:r>
        <w:t>outcomes</w:t>
      </w:r>
      <w:r w:rsidRPr="001F4630">
        <w:t xml:space="preserve"> of the work area</w:t>
      </w:r>
    </w:p>
    <w:p w14:paraId="7330B8EB" w14:textId="77777777" w:rsidR="00EA32AC" w:rsidRPr="001F4630" w:rsidRDefault="00EA32AC" w:rsidP="00EA32AC">
      <w:pPr>
        <w:pStyle w:val="APSCBulletedtext"/>
        <w:ind w:left="567" w:hanging="283"/>
      </w:pPr>
      <w:r w:rsidRPr="001F4630">
        <w:t>primary output produced or service provided</w:t>
      </w:r>
    </w:p>
    <w:p w14:paraId="2F32F19A" w14:textId="77777777" w:rsidR="00EA32AC" w:rsidRPr="001F4630" w:rsidRDefault="00EA32AC" w:rsidP="00EA32AC">
      <w:pPr>
        <w:pStyle w:val="APSCBulletedtext"/>
        <w:ind w:left="567" w:hanging="283"/>
      </w:pPr>
      <w:r w:rsidRPr="001F4630">
        <w:t>government priorities that are relevant to the work area</w:t>
      </w:r>
    </w:p>
    <w:p w14:paraId="506B7FE1" w14:textId="77777777" w:rsidR="00EA32AC" w:rsidRPr="001F4630" w:rsidRDefault="00EA32AC" w:rsidP="00EA32AC">
      <w:pPr>
        <w:pStyle w:val="APSCBulletedtext"/>
        <w:ind w:left="567" w:hanging="283"/>
      </w:pPr>
      <w:r w:rsidRPr="001F4630">
        <w:t xml:space="preserve">any significant legal or governance frameworks that are relevant to the </w:t>
      </w:r>
      <w:r>
        <w:t xml:space="preserve">functions of </w:t>
      </w:r>
      <w:r w:rsidRPr="001F4630">
        <w:t xml:space="preserve">the </w:t>
      </w:r>
      <w:r>
        <w:t xml:space="preserve">work </w:t>
      </w:r>
      <w:r w:rsidRPr="001F4630">
        <w:t>area</w:t>
      </w:r>
      <w:r>
        <w:t>.</w:t>
      </w:r>
    </w:p>
    <w:p w14:paraId="4715B9E6" w14:textId="77777777" w:rsidR="00EA32AC" w:rsidRPr="00A329CF" w:rsidRDefault="00EA32AC" w:rsidP="00EA32AC">
      <w:pPr>
        <w:pStyle w:val="APSCBlocktext"/>
      </w:pPr>
      <w:bookmarkStart w:id="60" w:name="_Toc383705198"/>
      <w:r w:rsidRPr="00AB3AF8">
        <w:t>It is good practice to use a number of different sources of information and it is recommended that a minimum of two (2) sources are used to ensure a comprehensive and accurate understandi</w:t>
      </w:r>
      <w:r w:rsidR="00AB3AF8">
        <w:t>ng of the role.</w:t>
      </w:r>
      <w:r w:rsidR="002766C0">
        <w:t xml:space="preserve"> I</w:t>
      </w:r>
      <w:r w:rsidRPr="00A329CF">
        <w:t>nterviews with the person undertaking the duties (incumbent), the manager, and others who are expected to interact with the role, such as clients, stakeholders and peers are a useful source of information.</w:t>
      </w:r>
    </w:p>
    <w:p w14:paraId="27897A42" w14:textId="77777777" w:rsidR="00EA32AC" w:rsidRDefault="002766C0" w:rsidP="00EA32AC">
      <w:pPr>
        <w:pStyle w:val="APSCBlocktext"/>
      </w:pPr>
      <w:r w:rsidRPr="00A329CF">
        <w:t>Where a HR practitioner is the assessor</w:t>
      </w:r>
      <w:r>
        <w:t>, interviews</w:t>
      </w:r>
      <w:r w:rsidR="00EA32AC" w:rsidRPr="00AB3AF8">
        <w:t xml:space="preserve"> with the incumbent and manager should be used to obtain ‘factual information’ about the role. Avoid loaded and leading questions that might confirm unfounded preconceptions of the role. An example interview is provided in Part 5 to assist with the types of questions to ask. The assessor may, however, need to ask clarifying questions and delve deeper to elicit the required information.</w:t>
      </w:r>
    </w:p>
    <w:p w14:paraId="6023F750" w14:textId="77777777" w:rsidR="00EA32AC" w:rsidRDefault="00EA32AC" w:rsidP="00EA32AC">
      <w:pPr>
        <w:pStyle w:val="Heading4"/>
        <w:spacing w:before="240"/>
      </w:pPr>
      <w:r>
        <w:t>Step 2 – Assess the role</w:t>
      </w:r>
      <w:bookmarkEnd w:id="60"/>
    </w:p>
    <w:p w14:paraId="5ED3A0E3" w14:textId="77777777" w:rsidR="00EA32AC" w:rsidRPr="00527ADA" w:rsidRDefault="00EA32AC" w:rsidP="00EA32AC">
      <w:pPr>
        <w:pStyle w:val="APSCBlocktext"/>
      </w:pPr>
      <w:r w:rsidRPr="008C5F87">
        <w:t>Assessing the role involves objectively evaluating the role based on the information/evidence gathered from</w:t>
      </w:r>
      <w:r>
        <w:t xml:space="preserve"> ‘Step 1 –</w:t>
      </w:r>
      <w:r w:rsidR="008056AD">
        <w:t xml:space="preserve"> understand</w:t>
      </w:r>
      <w:r>
        <w:t xml:space="preserve"> the role’ and using it to inform decisions about the role. The primary purpose is to allocate a classification level to a job, however this step may also be used to design or re-</w:t>
      </w:r>
      <w:r w:rsidRPr="00527ADA">
        <w:t>design role responsibilities.</w:t>
      </w:r>
    </w:p>
    <w:p w14:paraId="77D002B9" w14:textId="77777777" w:rsidR="00527ADA" w:rsidRPr="00A7727C" w:rsidRDefault="00EA32AC" w:rsidP="00527ADA">
      <w:pPr>
        <w:pStyle w:val="APSCBlocktext"/>
      </w:pPr>
      <w:r w:rsidRPr="00527ADA">
        <w:t>To classify a job, the information obtained about the role and responsibilities is compared with the relevant work level standards.</w:t>
      </w:r>
      <w:r w:rsidR="0064422C" w:rsidRPr="00527ADA">
        <w:t xml:space="preserve"> Work level standards capture the way in which tasks and responsibilities differ across classifications.</w:t>
      </w:r>
      <w:r w:rsidR="00080B49">
        <w:t xml:space="preserve"> </w:t>
      </w:r>
      <w:r w:rsidR="00527ADA" w:rsidRPr="00527ADA">
        <w:t>In determining the appropriate classification for a job, an assessment should consider those characteristics of the work level standards that are most relevant to the role. Work level standards are</w:t>
      </w:r>
      <w:r w:rsidR="00527ADA" w:rsidRPr="00A7727C">
        <w:t xml:space="preserve"> generic documents that apply to a wide range of roles, so it may also be useful to compare the role to existing roles that have a similar work value. Role comparisons can be made against roles in the same agency or in another APS agency.</w:t>
      </w:r>
    </w:p>
    <w:p w14:paraId="02056062" w14:textId="77777777" w:rsidR="0021274B" w:rsidRDefault="0064422C" w:rsidP="0021274B">
      <w:pPr>
        <w:pStyle w:val="APSCBlocktext"/>
      </w:pPr>
      <w:r w:rsidRPr="00527ADA">
        <w:t>To support the introduction of the APS work level standards</w:t>
      </w:r>
      <w:r w:rsidR="00527ADA" w:rsidRPr="00527ADA">
        <w:t xml:space="preserve"> (APS Level and Executive Level classifications)</w:t>
      </w:r>
      <w:r w:rsidRPr="00527ADA">
        <w:t xml:space="preserve">, the Commission has developed the APS Evaluation Tool </w:t>
      </w:r>
      <w:r w:rsidR="00CC5DAC" w:rsidRPr="00527ADA">
        <w:t>to assist agencies evaluate roles and determine the appropriate classification level, as measured against the APS work level standards.</w:t>
      </w:r>
      <w:r w:rsidR="00527ADA" w:rsidRPr="00527ADA">
        <w:t xml:space="preserve"> </w:t>
      </w:r>
      <w:r w:rsidR="0021274B" w:rsidRPr="00527ADA">
        <w:t xml:space="preserve">The </w:t>
      </w:r>
      <w:r w:rsidR="0021274B" w:rsidRPr="00FC27DF">
        <w:t xml:space="preserve">evaluation tool </w:t>
      </w:r>
      <w:r w:rsidR="00B63FEC" w:rsidRPr="00FC27DF">
        <w:t xml:space="preserve">assesses </w:t>
      </w:r>
      <w:r w:rsidR="0021274B" w:rsidRPr="00FC27DF">
        <w:t>roles against work value descriptions</w:t>
      </w:r>
      <w:r w:rsidR="0021274B" w:rsidRPr="00527ADA">
        <w:t xml:space="preserve"> which relate to different degrees of responsibility with a corresponding scale for scoring roles.</w:t>
      </w:r>
    </w:p>
    <w:bookmarkStart w:id="61" w:name="_Toc389230658"/>
    <w:p w14:paraId="234F35BE" w14:textId="77777777" w:rsidR="00CE4976" w:rsidRPr="00C57CA1" w:rsidRDefault="00640E9F" w:rsidP="00D97B5A">
      <w:pPr>
        <w:pStyle w:val="Heading1"/>
      </w:pPr>
      <w:r>
        <w:rPr>
          <w:noProof/>
        </w:rPr>
        <w:lastRenderedPageBreak/>
        <mc:AlternateContent>
          <mc:Choice Requires="wps">
            <w:drawing>
              <wp:anchor distT="0" distB="0" distL="114300" distR="114300" simplePos="0" relativeHeight="251667456" behindDoc="0" locked="0" layoutInCell="1" allowOverlap="1" wp14:anchorId="5AA6BC1F" wp14:editId="498BC7A7">
                <wp:simplePos x="0" y="0"/>
                <wp:positionH relativeFrom="column">
                  <wp:posOffset>4305300</wp:posOffset>
                </wp:positionH>
                <wp:positionV relativeFrom="paragraph">
                  <wp:posOffset>417195</wp:posOffset>
                </wp:positionV>
                <wp:extent cx="1493520" cy="604520"/>
                <wp:effectExtent l="0" t="0" r="11430" b="24130"/>
                <wp:wrapNone/>
                <wp:docPr id="5" name="Text Box 5"/>
                <wp:cNvGraphicFramePr/>
                <a:graphic xmlns:a="http://schemas.openxmlformats.org/drawingml/2006/main">
                  <a:graphicData uri="http://schemas.microsoft.com/office/word/2010/wordprocessingShape">
                    <wps:wsp>
                      <wps:cNvSpPr txBox="1"/>
                      <wps:spPr>
                        <a:xfrm>
                          <a:off x="0" y="0"/>
                          <a:ext cx="1493520" cy="604520"/>
                        </a:xfrm>
                        <a:prstGeom prst="rect">
                          <a:avLst/>
                        </a:prstGeom>
                        <a:solidFill>
                          <a:schemeClr val="lt1"/>
                        </a:solidFill>
                        <a:ln w="6350">
                          <a:solidFill>
                            <a:srgbClr val="92278F"/>
                          </a:solidFill>
                        </a:ln>
                        <a:effectLst/>
                      </wps:spPr>
                      <wps:style>
                        <a:lnRef idx="0">
                          <a:schemeClr val="accent1"/>
                        </a:lnRef>
                        <a:fillRef idx="0">
                          <a:schemeClr val="accent1"/>
                        </a:fillRef>
                        <a:effectRef idx="0">
                          <a:schemeClr val="accent1"/>
                        </a:effectRef>
                        <a:fontRef idx="minor">
                          <a:schemeClr val="dk1"/>
                        </a:fontRef>
                      </wps:style>
                      <wps:txbx>
                        <w:txbxContent>
                          <w:p w14:paraId="28D2F6D2" w14:textId="77777777" w:rsidR="0008297F" w:rsidRPr="0057504E" w:rsidRDefault="0008297F" w:rsidP="0057504E">
                            <w:pPr>
                              <w:jc w:val="center"/>
                              <w:rPr>
                                <w:rStyle w:val="SubtleEmphasis"/>
                                <w:b/>
                                <w:sz w:val="20"/>
                                <w:szCs w:val="20"/>
                              </w:rPr>
                            </w:pPr>
                            <w:r w:rsidRPr="0057504E">
                              <w:rPr>
                                <w:rStyle w:val="SubtleEmphasis"/>
                                <w:b/>
                                <w:sz w:val="20"/>
                                <w:szCs w:val="20"/>
                              </w:rPr>
                              <w:t xml:space="preserve">Step by step instructions for using the </w:t>
                            </w:r>
                            <w:r>
                              <w:rPr>
                                <w:rStyle w:val="SubtleEmphasis"/>
                                <w:b/>
                                <w:sz w:val="20"/>
                                <w:szCs w:val="20"/>
                              </w:rPr>
                              <w:t xml:space="preserve">APS </w:t>
                            </w:r>
                            <w:r w:rsidRPr="0057504E">
                              <w:rPr>
                                <w:rStyle w:val="SubtleEmphasis"/>
                                <w:b/>
                                <w:sz w:val="20"/>
                                <w:szCs w:val="20"/>
                              </w:rPr>
                              <w:t>Role Evaluation Tool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A6BC1F" id="Text Box 5" o:spid="_x0000_s1028" type="#_x0000_t202" style="position:absolute;margin-left:339pt;margin-top:32.85pt;width:117.6pt;height:4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" fillcolor="white [3201]" strokecolor="#92278f" strokeweight=".5pt">
                <v:textbox>
                  <w:txbxContent>
                    <w:p w14:paraId="28D2F6D2" w14:textId="77777777" w:rsidR="0008297F" w:rsidRPr="0057504E" w:rsidRDefault="0008297F" w:rsidP="0057504E">
                      <w:pPr>
                        <w:jc w:val="center"/>
                        <w:rPr>
                          <w:rStyle w:val="SubtleEmphasis"/>
                          <w:b/>
                          <w:sz w:val="20"/>
                          <w:szCs w:val="20"/>
                        </w:rPr>
                      </w:pPr>
                      <w:r w:rsidRPr="0057504E">
                        <w:rPr>
                          <w:rStyle w:val="SubtleEmphasis"/>
                          <w:b/>
                          <w:sz w:val="20"/>
                          <w:szCs w:val="20"/>
                        </w:rPr>
                        <w:t xml:space="preserve">Step by step instructions for using the </w:t>
                      </w:r>
                      <w:r>
                        <w:rPr>
                          <w:rStyle w:val="SubtleEmphasis"/>
                          <w:b/>
                          <w:sz w:val="20"/>
                          <w:szCs w:val="20"/>
                        </w:rPr>
                        <w:t xml:space="preserve">APS </w:t>
                      </w:r>
                      <w:r w:rsidRPr="0057504E">
                        <w:rPr>
                          <w:rStyle w:val="SubtleEmphasis"/>
                          <w:b/>
                          <w:sz w:val="20"/>
                          <w:szCs w:val="20"/>
                        </w:rPr>
                        <w:t>Role Evaluation Tool</w:t>
                      </w:r>
                    </w:p>
                  </w:txbxContent>
                </v:textbox>
              </v:shape>
            </w:pict>
          </mc:Fallback>
        </mc:AlternateContent>
      </w:r>
      <w:r>
        <w:t xml:space="preserve">Part Three – </w:t>
      </w:r>
      <w:r w:rsidR="00CE4976" w:rsidRPr="00DC5C7D">
        <w:t>Evaluation</w:t>
      </w:r>
      <w:r w:rsidR="00CE4976">
        <w:t xml:space="preserve"> </w:t>
      </w:r>
      <w:r w:rsidR="000271D7">
        <w:t>Tool Instructions</w:t>
      </w:r>
      <w:bookmarkEnd w:id="61"/>
    </w:p>
    <w:p w14:paraId="30CD7EF6" w14:textId="77777777" w:rsidR="0058285F" w:rsidRDefault="0058285F" w:rsidP="00640E9F">
      <w:pPr>
        <w:pStyle w:val="Heading2"/>
        <w:keepNext w:val="0"/>
        <w:spacing w:before="360"/>
      </w:pPr>
      <w:bookmarkStart w:id="62" w:name="_Toc383705200"/>
      <w:bookmarkStart w:id="63" w:name="_Toc388448613"/>
      <w:bookmarkStart w:id="64" w:name="_Toc388448741"/>
      <w:bookmarkStart w:id="65" w:name="_Toc388448861"/>
      <w:bookmarkStart w:id="66" w:name="_Toc388448994"/>
      <w:bookmarkStart w:id="67" w:name="_Toc388611893"/>
      <w:bookmarkStart w:id="68" w:name="_Toc389230659"/>
      <w:bookmarkEnd w:id="43"/>
      <w:r>
        <w:t>How to use the tool</w:t>
      </w:r>
      <w:bookmarkEnd w:id="62"/>
      <w:bookmarkEnd w:id="63"/>
      <w:bookmarkEnd w:id="64"/>
      <w:bookmarkEnd w:id="65"/>
      <w:bookmarkEnd w:id="66"/>
      <w:bookmarkEnd w:id="67"/>
      <w:bookmarkEnd w:id="68"/>
    </w:p>
    <w:p w14:paraId="568C720A" w14:textId="77777777" w:rsidR="0058285F" w:rsidRDefault="0058285F" w:rsidP="00640E9F">
      <w:pPr>
        <w:pStyle w:val="APSCBlocktext"/>
        <w:spacing w:before="360"/>
      </w:pPr>
      <w:r>
        <w:t>The steps to follow when ev</w:t>
      </w:r>
      <w:r w:rsidR="00E5573A">
        <w:t>aluating a role using the APS Role</w:t>
      </w:r>
      <w:r>
        <w:t xml:space="preserve"> </w:t>
      </w:r>
      <w:r w:rsidR="00E5573A">
        <w:t>Evaluation T</w:t>
      </w:r>
      <w:r>
        <w:t>ool are</w:t>
      </w:r>
      <w:r w:rsidR="00B66480">
        <w:t>:</w:t>
      </w:r>
    </w:p>
    <w:p w14:paraId="64FFDF32" w14:textId="77777777" w:rsidR="0058285F" w:rsidRPr="00CE31FE" w:rsidRDefault="00E5573A" w:rsidP="005379CF">
      <w:pPr>
        <w:pStyle w:val="APSCBulletedtext"/>
        <w:numPr>
          <w:ilvl w:val="0"/>
          <w:numId w:val="97"/>
        </w:numPr>
        <w:ind w:left="567" w:hanging="283"/>
      </w:pPr>
      <w:r w:rsidRPr="00B24012">
        <w:rPr>
          <w:rStyle w:val="IntenseEmphasis"/>
        </w:rPr>
        <w:t>Understand the role</w:t>
      </w:r>
      <w:r>
        <w:t xml:space="preserve"> – collect a</w:t>
      </w:r>
      <w:r w:rsidR="0058285F" w:rsidRPr="00CE31FE">
        <w:t>ll relevant information regarding the role</w:t>
      </w:r>
      <w:r w:rsidR="00B66480">
        <w:t>.</w:t>
      </w:r>
    </w:p>
    <w:p w14:paraId="47225AC7" w14:textId="77777777" w:rsidR="0058285F" w:rsidRPr="00CE31FE" w:rsidRDefault="00BF0FCB" w:rsidP="005379CF">
      <w:pPr>
        <w:pStyle w:val="APSCBulletedtext"/>
        <w:numPr>
          <w:ilvl w:val="0"/>
          <w:numId w:val="97"/>
        </w:numPr>
        <w:ind w:left="567" w:hanging="283"/>
      </w:pPr>
      <w:r w:rsidRPr="00B24012">
        <w:rPr>
          <w:rStyle w:val="IntenseEmphasis"/>
        </w:rPr>
        <w:t>A</w:t>
      </w:r>
      <w:r w:rsidR="0058285F" w:rsidRPr="00B24012">
        <w:rPr>
          <w:rStyle w:val="IntenseEmphasis"/>
        </w:rPr>
        <w:t>nalyse the role</w:t>
      </w:r>
      <w:r w:rsidR="00E5573A">
        <w:t xml:space="preserve"> – consider the frequency and </w:t>
      </w:r>
      <w:r w:rsidR="00743440">
        <w:t>significance</w:t>
      </w:r>
      <w:r w:rsidR="00E5573A">
        <w:t xml:space="preserve"> of each task</w:t>
      </w:r>
      <w:r w:rsidR="00B66480">
        <w:t>.</w:t>
      </w:r>
    </w:p>
    <w:p w14:paraId="0C01676D" w14:textId="77777777" w:rsidR="0058285F" w:rsidRPr="00CE31FE" w:rsidRDefault="00BF0FCB" w:rsidP="005379CF">
      <w:pPr>
        <w:pStyle w:val="APSCBulletedtext"/>
        <w:numPr>
          <w:ilvl w:val="0"/>
          <w:numId w:val="97"/>
        </w:numPr>
        <w:ind w:left="567" w:hanging="283"/>
      </w:pPr>
      <w:r w:rsidRPr="00B24012">
        <w:rPr>
          <w:rStyle w:val="IntenseEmphasis"/>
        </w:rPr>
        <w:t>A</w:t>
      </w:r>
      <w:r w:rsidR="00E5573A" w:rsidRPr="00B24012">
        <w:rPr>
          <w:rStyle w:val="IntenseEmphasis"/>
        </w:rPr>
        <w:t xml:space="preserve">ssess the role </w:t>
      </w:r>
      <w:r w:rsidR="00E5573A">
        <w:t>– read and select the appropriate</w:t>
      </w:r>
      <w:r w:rsidR="0058285F" w:rsidRPr="00CE31FE">
        <w:t xml:space="preserve"> </w:t>
      </w:r>
      <w:r w:rsidR="0058285F">
        <w:t>work value</w:t>
      </w:r>
      <w:r w:rsidR="0058285F" w:rsidRPr="00CE31FE">
        <w:t xml:space="preserve"> description (for each factor) </w:t>
      </w:r>
      <w:r w:rsidR="0058285F" w:rsidRPr="00D1293A">
        <w:t xml:space="preserve">and </w:t>
      </w:r>
      <w:r w:rsidR="00E5573A">
        <w:t xml:space="preserve">assign </w:t>
      </w:r>
      <w:r w:rsidR="0058285F" w:rsidRPr="00D1293A">
        <w:t>the corresponding points</w:t>
      </w:r>
      <w:r w:rsidR="00B66480">
        <w:t>.</w:t>
      </w:r>
    </w:p>
    <w:p w14:paraId="2CE97FFD" w14:textId="77777777" w:rsidR="00B24012" w:rsidRDefault="00BF0FCB" w:rsidP="005379CF">
      <w:pPr>
        <w:pStyle w:val="APSCBulletedtext"/>
        <w:numPr>
          <w:ilvl w:val="0"/>
          <w:numId w:val="97"/>
        </w:numPr>
        <w:ind w:left="567" w:hanging="283"/>
      </w:pPr>
      <w:r w:rsidRPr="00B24012">
        <w:rPr>
          <w:rStyle w:val="IntenseEmphasis"/>
        </w:rPr>
        <w:t>R</w:t>
      </w:r>
      <w:r w:rsidR="0058285F" w:rsidRPr="00B24012">
        <w:rPr>
          <w:rStyle w:val="IntenseEmphasis"/>
        </w:rPr>
        <w:t>ecord the results of the evaluation</w:t>
      </w:r>
      <w:r w:rsidR="00E5573A">
        <w:t xml:space="preserve"> – provide sufficient evidence to support the selection and ensure the evidence provided fully meets each descriptor</w:t>
      </w:r>
      <w:r w:rsidR="00E17579">
        <w:t xml:space="preserve"> (</w:t>
      </w:r>
      <w:r w:rsidR="00A42FF3" w:rsidRPr="00A42FF3">
        <w:t xml:space="preserve">a </w:t>
      </w:r>
      <w:r w:rsidR="00E17579" w:rsidRPr="00A42FF3">
        <w:t>summary record</w:t>
      </w:r>
      <w:r w:rsidR="00A42FF3" w:rsidRPr="00A42FF3">
        <w:t xml:space="preserve"> is provided</w:t>
      </w:r>
      <w:r w:rsidR="00A42FF3">
        <w:t xml:space="preserve"> as part of the tool</w:t>
      </w:r>
      <w:r w:rsidR="00E17579">
        <w:t>)</w:t>
      </w:r>
      <w:r w:rsidR="00B66480">
        <w:t>.</w:t>
      </w:r>
    </w:p>
    <w:p w14:paraId="14DFDA04" w14:textId="77777777" w:rsidR="00E5573A" w:rsidRPr="00CE31FE" w:rsidRDefault="00B24012" w:rsidP="005379CF">
      <w:pPr>
        <w:pStyle w:val="APSCBulletedtext"/>
        <w:numPr>
          <w:ilvl w:val="0"/>
          <w:numId w:val="97"/>
        </w:numPr>
        <w:ind w:left="567" w:hanging="283"/>
      </w:pPr>
      <w:r w:rsidRPr="00204250">
        <w:rPr>
          <w:rStyle w:val="IntenseEmphasis"/>
        </w:rPr>
        <w:t>Determine the p</w:t>
      </w:r>
      <w:r w:rsidR="00204250" w:rsidRPr="00204250">
        <w:rPr>
          <w:rStyle w:val="IntenseEmphasis"/>
        </w:rPr>
        <w:t>roposed</w:t>
      </w:r>
      <w:r w:rsidRPr="00204250">
        <w:rPr>
          <w:rStyle w:val="IntenseEmphasis"/>
        </w:rPr>
        <w:t xml:space="preserve"> classification</w:t>
      </w:r>
      <w:r>
        <w:t xml:space="preserve"> – </w:t>
      </w:r>
      <w:r w:rsidR="00CE4AA7">
        <w:t>combine the</w:t>
      </w:r>
      <w:r w:rsidR="00743440">
        <w:t xml:space="preserve"> score</w:t>
      </w:r>
      <w:r w:rsidR="00CE4AA7">
        <w:t>s</w:t>
      </w:r>
      <w:r w:rsidR="00743440">
        <w:t xml:space="preserve"> and </w:t>
      </w:r>
      <w:r>
        <w:t xml:space="preserve">use </w:t>
      </w:r>
      <w:r w:rsidR="00E5573A">
        <w:t xml:space="preserve">the table to determine the </w:t>
      </w:r>
      <w:r w:rsidR="00E5573A" w:rsidRPr="00204250">
        <w:t>preliminar</w:t>
      </w:r>
      <w:r w:rsidR="003B303F">
        <w:t>y assessment</w:t>
      </w:r>
      <w:r w:rsidR="00E5573A">
        <w:t xml:space="preserve"> outc</w:t>
      </w:r>
      <w:r w:rsidR="00873F27">
        <w:t>ome based on the total score</w:t>
      </w:r>
      <w:r w:rsidR="00B66480">
        <w:t>.</w:t>
      </w:r>
    </w:p>
    <w:p w14:paraId="6ABB7B68" w14:textId="77777777" w:rsidR="0058285F" w:rsidRPr="00CE31FE" w:rsidRDefault="00B24012" w:rsidP="005379CF">
      <w:pPr>
        <w:pStyle w:val="APSCBulletedtext"/>
        <w:numPr>
          <w:ilvl w:val="0"/>
          <w:numId w:val="97"/>
        </w:numPr>
        <w:ind w:left="567" w:hanging="283"/>
      </w:pPr>
      <w:r>
        <w:rPr>
          <w:rStyle w:val="IntenseEmphasis"/>
        </w:rPr>
        <w:t xml:space="preserve">Validate the </w:t>
      </w:r>
      <w:r w:rsidR="00E5573A" w:rsidRPr="00B24012">
        <w:rPr>
          <w:rStyle w:val="IntenseEmphasis"/>
        </w:rPr>
        <w:t>evaluation</w:t>
      </w:r>
      <w:r w:rsidR="00E5573A">
        <w:t xml:space="preserve"> – c</w:t>
      </w:r>
      <w:r w:rsidR="0058285F" w:rsidRPr="00CE31FE">
        <w:t xml:space="preserve">ompare </w:t>
      </w:r>
      <w:r w:rsidR="001C175F">
        <w:t>the preliminary assessment</w:t>
      </w:r>
      <w:r w:rsidR="00743440">
        <w:t xml:space="preserve"> </w:t>
      </w:r>
      <w:r w:rsidR="0058285F" w:rsidRPr="00CE31FE">
        <w:t xml:space="preserve">against the </w:t>
      </w:r>
      <w:r w:rsidR="00E5573A">
        <w:t xml:space="preserve">corresponding </w:t>
      </w:r>
      <w:r w:rsidR="0058285F" w:rsidRPr="00CE31FE">
        <w:t>work level standards</w:t>
      </w:r>
      <w:r w:rsidR="00E5573A">
        <w:t xml:space="preserve"> and confirm alignment</w:t>
      </w:r>
      <w:r w:rsidR="00B66480">
        <w:t>.</w:t>
      </w:r>
    </w:p>
    <w:p w14:paraId="357A2836" w14:textId="77777777" w:rsidR="0058285F" w:rsidRDefault="00E5573A" w:rsidP="005379CF">
      <w:pPr>
        <w:pStyle w:val="APSCBulletedtext"/>
        <w:numPr>
          <w:ilvl w:val="0"/>
          <w:numId w:val="97"/>
        </w:numPr>
        <w:ind w:left="567" w:hanging="283"/>
      </w:pPr>
      <w:r w:rsidRPr="00B24012">
        <w:rPr>
          <w:rStyle w:val="IntenseEmphasis"/>
        </w:rPr>
        <w:t>Finalise the evaluation</w:t>
      </w:r>
      <w:r>
        <w:t xml:space="preserve"> – submit to delegate for approval and to a</w:t>
      </w:r>
      <w:r w:rsidR="0058285F" w:rsidRPr="00CE31FE">
        <w:t>ssign the relevant</w:t>
      </w:r>
      <w:r w:rsidR="003B303F">
        <w:t>/appropriate</w:t>
      </w:r>
      <w:r w:rsidR="0058285F" w:rsidRPr="00CE31FE">
        <w:t xml:space="preserve"> approved classification</w:t>
      </w:r>
      <w:r w:rsidR="00B66480">
        <w:t>.</w:t>
      </w:r>
    </w:p>
    <w:p w14:paraId="2A657AE2" w14:textId="77777777" w:rsidR="0058285F" w:rsidRDefault="00237E9A" w:rsidP="00886924">
      <w:pPr>
        <w:pStyle w:val="Heading4"/>
        <w:spacing w:before="240"/>
      </w:pPr>
      <w:r>
        <w:t xml:space="preserve">Evaluation </w:t>
      </w:r>
      <w:r w:rsidR="00EC2E1D">
        <w:t>f</w:t>
      </w:r>
      <w:r w:rsidR="0058285F" w:rsidRPr="00DC5C7D">
        <w:t>actors</w:t>
      </w:r>
    </w:p>
    <w:p w14:paraId="1227ECB9" w14:textId="77777777" w:rsidR="00F56ECE" w:rsidRPr="00B43261" w:rsidRDefault="0058285F" w:rsidP="00B43261">
      <w:pPr>
        <w:pStyle w:val="APSCBlocktext"/>
      </w:pPr>
      <w:r w:rsidRPr="00F56ECE">
        <w:t>Evidence about a role is analysed against a set of factors</w:t>
      </w:r>
      <w:r w:rsidR="00F56ECE" w:rsidRPr="00F56ECE">
        <w:t xml:space="preserve"> which are relevant to </w:t>
      </w:r>
      <w:r w:rsidR="00F56ECE" w:rsidRPr="00FC27DF">
        <w:t>all jobs within the APS.</w:t>
      </w:r>
      <w:r w:rsidRPr="00B43261">
        <w:t xml:space="preserve"> </w:t>
      </w:r>
      <w:r w:rsidR="00F56ECE" w:rsidRPr="00B43261">
        <w:t>These are aligned to five charact</w:t>
      </w:r>
      <w:r w:rsidR="00FF3032">
        <w:t>eristics identified in the APS w</w:t>
      </w:r>
      <w:r w:rsidR="00B43261">
        <w:t xml:space="preserve">ork </w:t>
      </w:r>
      <w:r w:rsidR="00FF3032">
        <w:t>l</w:t>
      </w:r>
      <w:r w:rsidR="00B43261">
        <w:t xml:space="preserve">evel </w:t>
      </w:r>
      <w:r w:rsidR="00FF3032">
        <w:t>s</w:t>
      </w:r>
      <w:r w:rsidR="00B43261">
        <w:t>tandards</w:t>
      </w:r>
      <w:r w:rsidR="00FF3032">
        <w:t xml:space="preserve"> (APS Level and Executive Level classifications)</w:t>
      </w:r>
      <w:r w:rsidR="00B43261">
        <w:t>. There are nine</w:t>
      </w:r>
      <w:r w:rsidR="00F56ECE" w:rsidRPr="00B43261">
        <w:t xml:space="preserve"> evaluation factors. Each is explained in the </w:t>
      </w:r>
      <w:r w:rsidR="00B43261" w:rsidRPr="00B43261">
        <w:t xml:space="preserve">APS </w:t>
      </w:r>
      <w:r w:rsidR="00FF3032">
        <w:t>Role Evaluation Tool.</w:t>
      </w:r>
    </w:p>
    <w:p w14:paraId="20B126A9" w14:textId="77777777" w:rsidR="0058285F" w:rsidRPr="00873F27" w:rsidRDefault="00F13FE3" w:rsidP="00873F27">
      <w:pPr>
        <w:pStyle w:val="Heading5"/>
        <w:spacing w:before="240"/>
        <w:rPr>
          <w:b/>
        </w:rPr>
      </w:pPr>
      <w:r w:rsidRPr="00873F27">
        <w:rPr>
          <w:b/>
        </w:rPr>
        <w:t>Factors</w:t>
      </w:r>
    </w:p>
    <w:p w14:paraId="4724F6BD" w14:textId="77777777" w:rsidR="0058285F" w:rsidRDefault="0058285F" w:rsidP="005379CF">
      <w:pPr>
        <w:pStyle w:val="APSCBlocktext"/>
        <w:numPr>
          <w:ilvl w:val="0"/>
          <w:numId w:val="18"/>
        </w:numPr>
        <w:tabs>
          <w:tab w:val="left" w:pos="426"/>
          <w:tab w:val="left" w:pos="3402"/>
        </w:tabs>
        <w:ind w:left="567" w:hanging="283"/>
      </w:pPr>
      <w:r>
        <w:rPr>
          <w:rStyle w:val="IntenseEmphasis"/>
        </w:rPr>
        <w:t>‘Knowledge</w:t>
      </w:r>
      <w:r w:rsidR="00F24268">
        <w:rPr>
          <w:rStyle w:val="IntenseEmphasis"/>
        </w:rPr>
        <w:t xml:space="preserve"> A</w:t>
      </w:r>
      <w:r w:rsidR="009A57C3">
        <w:rPr>
          <w:rStyle w:val="IntenseEmphasis"/>
        </w:rPr>
        <w:t>pplication</w:t>
      </w:r>
      <w:r>
        <w:rPr>
          <w:rStyle w:val="IntenseEmphasis"/>
        </w:rPr>
        <w:t>’</w:t>
      </w:r>
    </w:p>
    <w:p w14:paraId="701A863A" w14:textId="77777777" w:rsidR="0058285F" w:rsidRDefault="0058285F" w:rsidP="005379CF">
      <w:pPr>
        <w:pStyle w:val="APSCBlocktext"/>
        <w:numPr>
          <w:ilvl w:val="0"/>
          <w:numId w:val="18"/>
        </w:numPr>
        <w:tabs>
          <w:tab w:val="left" w:pos="426"/>
          <w:tab w:val="left" w:pos="3402"/>
        </w:tabs>
        <w:ind w:left="567" w:hanging="283"/>
      </w:pPr>
      <w:r>
        <w:rPr>
          <w:rStyle w:val="IntenseEmphasis"/>
        </w:rPr>
        <w:t>‘Accountability’</w:t>
      </w:r>
    </w:p>
    <w:p w14:paraId="449C498B" w14:textId="77777777" w:rsidR="0058285F" w:rsidRDefault="0058285F" w:rsidP="005379CF">
      <w:pPr>
        <w:pStyle w:val="APSCBlocktext"/>
        <w:numPr>
          <w:ilvl w:val="0"/>
          <w:numId w:val="18"/>
        </w:numPr>
        <w:tabs>
          <w:tab w:val="left" w:pos="426"/>
          <w:tab w:val="left" w:pos="3402"/>
        </w:tabs>
        <w:ind w:left="567" w:hanging="283"/>
        <w:rPr>
          <w:rStyle w:val="IntenseEmphasis"/>
          <w:b w:val="0"/>
          <w:bCs w:val="0"/>
          <w:i w:val="0"/>
          <w:iCs/>
          <w:color w:val="auto"/>
        </w:rPr>
      </w:pPr>
      <w:r>
        <w:rPr>
          <w:rStyle w:val="IntenseEmphasis"/>
        </w:rPr>
        <w:t xml:space="preserve">‘Scope </w:t>
      </w:r>
      <w:r w:rsidR="00F24268">
        <w:rPr>
          <w:rStyle w:val="IntenseEmphasis"/>
        </w:rPr>
        <w:t>and</w:t>
      </w:r>
      <w:r>
        <w:rPr>
          <w:rStyle w:val="IntenseEmphasis"/>
        </w:rPr>
        <w:t xml:space="preserve"> Complexity’</w:t>
      </w:r>
    </w:p>
    <w:p w14:paraId="3ABE37AE" w14:textId="77777777" w:rsidR="0058285F" w:rsidRDefault="0058285F" w:rsidP="005379CF">
      <w:pPr>
        <w:pStyle w:val="APSCBlocktext"/>
        <w:numPr>
          <w:ilvl w:val="0"/>
          <w:numId w:val="18"/>
        </w:numPr>
        <w:tabs>
          <w:tab w:val="left" w:pos="426"/>
          <w:tab w:val="left" w:pos="3402"/>
        </w:tabs>
        <w:ind w:left="567" w:hanging="283"/>
        <w:rPr>
          <w:rStyle w:val="IntenseEmphasis"/>
          <w:b w:val="0"/>
          <w:bCs w:val="0"/>
          <w:i w:val="0"/>
          <w:iCs/>
          <w:color w:val="auto"/>
        </w:rPr>
      </w:pPr>
      <w:r>
        <w:rPr>
          <w:rStyle w:val="IntenseEmphasis"/>
        </w:rPr>
        <w:t>‘Guidance’</w:t>
      </w:r>
    </w:p>
    <w:p w14:paraId="2E6AF46A" w14:textId="77777777" w:rsidR="00D06F46" w:rsidRDefault="00D06F46" w:rsidP="005379CF">
      <w:pPr>
        <w:pStyle w:val="APSCBlocktext"/>
        <w:numPr>
          <w:ilvl w:val="0"/>
          <w:numId w:val="18"/>
        </w:numPr>
        <w:tabs>
          <w:tab w:val="left" w:pos="426"/>
          <w:tab w:val="left" w:pos="3402"/>
        </w:tabs>
        <w:ind w:left="567" w:hanging="283"/>
      </w:pPr>
      <w:r>
        <w:rPr>
          <w:rStyle w:val="IntenseEmphasis"/>
        </w:rPr>
        <w:t>‘Decision-</w:t>
      </w:r>
      <w:r w:rsidR="004A1606">
        <w:rPr>
          <w:rStyle w:val="IntenseEmphasis"/>
        </w:rPr>
        <w:t>m</w:t>
      </w:r>
      <w:r>
        <w:rPr>
          <w:rStyle w:val="IntenseEmphasis"/>
        </w:rPr>
        <w:t xml:space="preserve">aking’ </w:t>
      </w:r>
    </w:p>
    <w:p w14:paraId="582F570E" w14:textId="77777777" w:rsidR="0058285F" w:rsidRDefault="00185E84" w:rsidP="005379CF">
      <w:pPr>
        <w:pStyle w:val="APSCBlocktext"/>
        <w:numPr>
          <w:ilvl w:val="0"/>
          <w:numId w:val="18"/>
        </w:numPr>
        <w:tabs>
          <w:tab w:val="left" w:pos="426"/>
          <w:tab w:val="left" w:pos="3402"/>
        </w:tabs>
        <w:ind w:left="567" w:hanging="283"/>
      </w:pPr>
      <w:r>
        <w:rPr>
          <w:rStyle w:val="IntenseEmphasis"/>
        </w:rPr>
        <w:t>‘</w:t>
      </w:r>
      <w:r w:rsidR="0058285F">
        <w:rPr>
          <w:rStyle w:val="IntenseEmphasis"/>
        </w:rPr>
        <w:t>Problem Solving’</w:t>
      </w:r>
    </w:p>
    <w:p w14:paraId="2B2B980B" w14:textId="77777777" w:rsidR="0058285F" w:rsidRDefault="0006030E" w:rsidP="005379CF">
      <w:pPr>
        <w:pStyle w:val="APSCBlocktext"/>
        <w:numPr>
          <w:ilvl w:val="0"/>
          <w:numId w:val="18"/>
        </w:numPr>
        <w:tabs>
          <w:tab w:val="left" w:pos="426"/>
          <w:tab w:val="left" w:pos="3402"/>
        </w:tabs>
        <w:ind w:left="567" w:hanging="283"/>
      </w:pPr>
      <w:r>
        <w:rPr>
          <w:rStyle w:val="IntenseEmphasis"/>
        </w:rPr>
        <w:t>‘Contacts and</w:t>
      </w:r>
      <w:r w:rsidR="0058285F">
        <w:rPr>
          <w:rStyle w:val="IntenseEmphasis"/>
        </w:rPr>
        <w:t xml:space="preserve"> Relationships’</w:t>
      </w:r>
    </w:p>
    <w:p w14:paraId="42749D50" w14:textId="77777777" w:rsidR="0058285F" w:rsidRDefault="0058285F" w:rsidP="005379CF">
      <w:pPr>
        <w:pStyle w:val="APSCBlocktext"/>
        <w:numPr>
          <w:ilvl w:val="0"/>
          <w:numId w:val="18"/>
        </w:numPr>
        <w:tabs>
          <w:tab w:val="left" w:pos="426"/>
          <w:tab w:val="left" w:pos="3402"/>
        </w:tabs>
        <w:ind w:left="567" w:hanging="283"/>
      </w:pPr>
      <w:r>
        <w:rPr>
          <w:rStyle w:val="IntenseEmphasis"/>
        </w:rPr>
        <w:t xml:space="preserve">‘Negotiation </w:t>
      </w:r>
      <w:r w:rsidR="0006030E">
        <w:rPr>
          <w:rStyle w:val="IntenseEmphasis"/>
        </w:rPr>
        <w:t>and</w:t>
      </w:r>
      <w:r>
        <w:rPr>
          <w:rStyle w:val="IntenseEmphasis"/>
        </w:rPr>
        <w:t xml:space="preserve"> Cooperation’</w:t>
      </w:r>
    </w:p>
    <w:p w14:paraId="0EC3CC33" w14:textId="77777777" w:rsidR="0058285F" w:rsidRPr="00F56ECE" w:rsidRDefault="0058285F" w:rsidP="005379CF">
      <w:pPr>
        <w:pStyle w:val="APSCBlocktext"/>
        <w:numPr>
          <w:ilvl w:val="0"/>
          <w:numId w:val="18"/>
        </w:numPr>
        <w:tabs>
          <w:tab w:val="left" w:pos="426"/>
          <w:tab w:val="left" w:pos="3402"/>
        </w:tabs>
        <w:ind w:left="567" w:hanging="283"/>
        <w:rPr>
          <w:rStyle w:val="IntenseEmphasis"/>
          <w:b w:val="0"/>
          <w:bCs w:val="0"/>
          <w:i w:val="0"/>
          <w:iCs/>
          <w:color w:val="auto"/>
        </w:rPr>
      </w:pPr>
      <w:r>
        <w:rPr>
          <w:rStyle w:val="IntenseEmphasis"/>
        </w:rPr>
        <w:t>‘</w:t>
      </w:r>
      <w:r w:rsidR="004548B4">
        <w:rPr>
          <w:rStyle w:val="IntenseEmphasis"/>
        </w:rPr>
        <w:t>Management</w:t>
      </w:r>
      <w:r>
        <w:rPr>
          <w:rStyle w:val="IntenseEmphasis"/>
        </w:rPr>
        <w:t xml:space="preserve"> Responsibility</w:t>
      </w:r>
      <w:r w:rsidR="007A75FC">
        <w:rPr>
          <w:rStyle w:val="IntenseEmphasis"/>
        </w:rPr>
        <w:t xml:space="preserve"> </w:t>
      </w:r>
      <w:r w:rsidR="00ED29E9">
        <w:rPr>
          <w:rStyle w:val="IntenseEmphasis"/>
        </w:rPr>
        <w:t>/</w:t>
      </w:r>
      <w:r w:rsidR="007A75FC">
        <w:rPr>
          <w:rStyle w:val="IntenseEmphasis"/>
        </w:rPr>
        <w:t xml:space="preserve"> </w:t>
      </w:r>
      <w:r w:rsidR="00ED29E9">
        <w:rPr>
          <w:rStyle w:val="IntenseEmphasis"/>
        </w:rPr>
        <w:t>Resource Accountabilit</w:t>
      </w:r>
      <w:r w:rsidR="00ED29E9" w:rsidRPr="000E0B6E">
        <w:rPr>
          <w:rStyle w:val="IntenseEmphasis"/>
        </w:rPr>
        <w:t>y</w:t>
      </w:r>
      <w:r w:rsidR="000E0B6E" w:rsidRPr="000E0B6E">
        <w:rPr>
          <w:rStyle w:val="IntenseEmphasis"/>
        </w:rPr>
        <w:t>’</w:t>
      </w:r>
    </w:p>
    <w:p w14:paraId="087D749B" w14:textId="77777777" w:rsidR="0058285F" w:rsidRDefault="0058285F" w:rsidP="00886924">
      <w:pPr>
        <w:pStyle w:val="Heading4"/>
        <w:spacing w:before="240"/>
      </w:pPr>
      <w:r w:rsidRPr="00DC5C7D">
        <w:lastRenderedPageBreak/>
        <w:t>Assigning</w:t>
      </w:r>
      <w:r w:rsidR="00F838A4">
        <w:t xml:space="preserve"> a work value</w:t>
      </w:r>
      <w:r>
        <w:t xml:space="preserve"> description</w:t>
      </w:r>
    </w:p>
    <w:p w14:paraId="4FEF1B00" w14:textId="77777777" w:rsidR="0058285F" w:rsidRDefault="0058285F" w:rsidP="00D97B5A">
      <w:pPr>
        <w:pStyle w:val="APSCBlocktext"/>
      </w:pPr>
      <w:r>
        <w:t xml:space="preserve">Each </w:t>
      </w:r>
      <w:r w:rsidR="006936B2">
        <w:t>of the nine</w:t>
      </w:r>
      <w:r>
        <w:t xml:space="preserve"> evaluation factor</w:t>
      </w:r>
      <w:r w:rsidR="006936B2">
        <w:t>s</w:t>
      </w:r>
      <w:r>
        <w:t xml:space="preserve"> </w:t>
      </w:r>
      <w:r w:rsidR="00A56CA4" w:rsidRPr="00A56CA4">
        <w:t>contains</w:t>
      </w:r>
      <w:r>
        <w:t xml:space="preserve"> an overarching definition and a range of work value descriptions. The work value </w:t>
      </w:r>
      <w:r w:rsidR="002E5B95">
        <w:t>descriptions correspond</w:t>
      </w:r>
      <w:r>
        <w:t xml:space="preserve"> directly to </w:t>
      </w:r>
      <w:r w:rsidRPr="00FC27DF">
        <w:t xml:space="preserve">the </w:t>
      </w:r>
      <w:r w:rsidR="006810EC" w:rsidRPr="00FC27DF">
        <w:t xml:space="preserve">APS </w:t>
      </w:r>
      <w:r w:rsidRPr="00FC27DF">
        <w:t>work</w:t>
      </w:r>
      <w:r>
        <w:t xml:space="preserve"> level standard</w:t>
      </w:r>
      <w:r w:rsidR="006936B2">
        <w:t>s and</w:t>
      </w:r>
      <w:r>
        <w:t xml:space="preserve"> expectations for the APS Level and Executive Level classifications.</w:t>
      </w:r>
    </w:p>
    <w:p w14:paraId="22EBADC9" w14:textId="77777777" w:rsidR="006936B2" w:rsidRPr="006936B2" w:rsidRDefault="006936B2" w:rsidP="00D97B5A">
      <w:pPr>
        <w:pStyle w:val="APSCBlocktext"/>
      </w:pPr>
      <w:r w:rsidRPr="006936B2">
        <w:t xml:space="preserve">Using the job-related information/evidence obtained in the first part of the role evaluation process, users of the tool need to read the descriptions for each job evaluation factor and analyse the information gathered against the work value descriptors. The assessor then needs to consider which description best describes the role expectations. </w:t>
      </w:r>
    </w:p>
    <w:p w14:paraId="4676C93E" w14:textId="77777777" w:rsidR="006936B2" w:rsidRDefault="006936B2" w:rsidP="00D97B5A">
      <w:pPr>
        <w:pStyle w:val="APSCBlocktext"/>
      </w:pPr>
      <w:r w:rsidRPr="006936B2">
        <w:t>To determine the most appropriate description of the role, the assessor must maintain a balanced view and should compare descriptions which correspond with lower and higher levels to determine the most appropriate one. The selected level should reflect the role having concentrated on the norm.</w:t>
      </w:r>
    </w:p>
    <w:p w14:paraId="56132577" w14:textId="77777777" w:rsidR="0052237D" w:rsidRDefault="0058285F" w:rsidP="00D97B5A">
      <w:pPr>
        <w:pStyle w:val="APSCBlocktext"/>
      </w:pPr>
      <w:r w:rsidRPr="00C93578">
        <w:t xml:space="preserve">A role must meet the full intent of a description </w:t>
      </w:r>
      <w:r w:rsidR="00541DB7">
        <w:t xml:space="preserve">for that description to be selected. </w:t>
      </w:r>
      <w:r w:rsidRPr="00C93578">
        <w:t xml:space="preserve">If the role exceeds </w:t>
      </w:r>
      <w:r w:rsidR="00541DB7">
        <w:t>a particular description, but fails to meet t</w:t>
      </w:r>
      <w:r w:rsidR="00541DB7" w:rsidRPr="00541DB7">
        <w:t>he full intent of the description of the next highest level, then the lower description should be selected.</w:t>
      </w:r>
    </w:p>
    <w:p w14:paraId="37912D2F" w14:textId="77777777" w:rsidR="00791C9B" w:rsidRDefault="00791C9B" w:rsidP="00D97B5A">
      <w:pPr>
        <w:pStyle w:val="APSCBlocktext"/>
        <w:rPr>
          <w:b/>
        </w:rPr>
      </w:pPr>
      <w:r w:rsidRPr="00D844ED">
        <w:t>It is also important to be clear about which job evaluation factor is most appropriate for each specific component of the role. To avoid overstating the overall value of the input, the assessor must ensure value for the same input is not attributed to more than one job evaluation factor (e.g. supervising staff should only be attributed</w:t>
      </w:r>
      <w:r w:rsidR="003A3BDE">
        <w:t xml:space="preserve"> to the ‘</w:t>
      </w:r>
      <w:r w:rsidR="00A10725">
        <w:t>M</w:t>
      </w:r>
      <w:r w:rsidR="003A3BDE">
        <w:t>anagement</w:t>
      </w:r>
      <w:r w:rsidR="00A10725">
        <w:t>/Resource</w:t>
      </w:r>
      <w:r w:rsidR="003A3BDE">
        <w:t>’</w:t>
      </w:r>
      <w:r w:rsidRPr="00D844ED">
        <w:t xml:space="preserve"> job evaluation factor; it sh</w:t>
      </w:r>
      <w:r w:rsidR="00A10725">
        <w:t>ould not be attributed to the ‘C</w:t>
      </w:r>
      <w:r w:rsidRPr="00D844ED">
        <w:t xml:space="preserve">ontacts </w:t>
      </w:r>
      <w:r w:rsidR="00342D25">
        <w:t>and</w:t>
      </w:r>
      <w:r w:rsidRPr="00D844ED">
        <w:t xml:space="preserve"> </w:t>
      </w:r>
      <w:r w:rsidR="00A10725">
        <w:t>R</w:t>
      </w:r>
      <w:r w:rsidRPr="00D844ED">
        <w:t>elationships’ job evaluation factor as well).</w:t>
      </w:r>
    </w:p>
    <w:p w14:paraId="577F2D94" w14:textId="77777777" w:rsidR="0058285F" w:rsidRDefault="0058285F" w:rsidP="00886924">
      <w:pPr>
        <w:pStyle w:val="Heading4"/>
        <w:spacing w:before="240"/>
      </w:pPr>
      <w:r w:rsidRPr="00DC5C7D">
        <w:t>Record</w:t>
      </w:r>
      <w:r w:rsidR="00204250">
        <w:t xml:space="preserve"> the results</w:t>
      </w:r>
    </w:p>
    <w:p w14:paraId="450467DF" w14:textId="77777777" w:rsidR="006D09E2" w:rsidRPr="00EC12CA" w:rsidRDefault="006D09E2" w:rsidP="006D09E2">
      <w:pPr>
        <w:pStyle w:val="APSCBlocktext"/>
      </w:pPr>
      <w:r w:rsidRPr="00EC12CA">
        <w:t>The analysis determining the outcome of the role evaluation should be recorded using the Role Evaluation Tool</w:t>
      </w:r>
      <w:r w:rsidR="00EC12CA" w:rsidRPr="00EC12CA">
        <w:t xml:space="preserve"> Summary Record</w:t>
      </w:r>
      <w:r w:rsidRPr="00EC12CA">
        <w:t xml:space="preserve">. The </w:t>
      </w:r>
      <w:r w:rsidR="00EC12CA" w:rsidRPr="00EC12CA">
        <w:t>record can be used</w:t>
      </w:r>
      <w:r w:rsidRPr="00EC12CA">
        <w:t xml:space="preserve"> for reference for future evaluations and to support decision making and record keeping requirements. </w:t>
      </w:r>
    </w:p>
    <w:p w14:paraId="5511BF6F" w14:textId="77777777" w:rsidR="006D09E2" w:rsidRPr="006D09E2" w:rsidRDefault="00EC12CA" w:rsidP="006D09E2">
      <w:pPr>
        <w:pStyle w:val="APSCBlocktext"/>
      </w:pPr>
      <w:r w:rsidRPr="00EC12CA">
        <w:t>I</w:t>
      </w:r>
      <w:r w:rsidR="006D09E2" w:rsidRPr="00EC12CA">
        <w:t>mportantly, the assessor must document the rationale for the selection of each job factor description, citing role specific responsibilities relating to the particular factor to validate the selection; and note the corresponding points. The analysis should not just re-state the work value description but should demonstrate particular tasks or responsibilities the role is expected to perform and describe how these activities relate to the job evaluation factor and associated work value description.</w:t>
      </w:r>
    </w:p>
    <w:p w14:paraId="24E9F4F8" w14:textId="77777777" w:rsidR="00204250" w:rsidRPr="0050669D" w:rsidRDefault="00204250" w:rsidP="00204250">
      <w:pPr>
        <w:pStyle w:val="Heading4"/>
        <w:spacing w:before="240"/>
      </w:pPr>
      <w:r w:rsidRPr="00DC5C7D">
        <w:t>Scoring</w:t>
      </w:r>
    </w:p>
    <w:p w14:paraId="3E679A4C" w14:textId="77777777" w:rsidR="00204250" w:rsidRPr="00DA2F97" w:rsidRDefault="00204250" w:rsidP="00204250">
      <w:pPr>
        <w:pStyle w:val="APSCBlocktext"/>
      </w:pPr>
      <w:r w:rsidRPr="00DA2F97">
        <w:t>The tool includes a scale for scoring roles, based on the work value descriptions selected. Points correspond with descriptions and the work value for each job evaluation factor. The combined (total) score indicates the proposed job classification level</w:t>
      </w:r>
      <w:r>
        <w:t>.</w:t>
      </w:r>
    </w:p>
    <w:p w14:paraId="27972509" w14:textId="77777777" w:rsidR="00204250" w:rsidRPr="00C93578" w:rsidRDefault="00204250" w:rsidP="00204250">
      <w:pPr>
        <w:pStyle w:val="APSCBlocktext"/>
      </w:pPr>
      <w:r w:rsidRPr="00C93578">
        <w:t>Roles may score low against one or more factors and high against others, reflecting the diversity of the role being assessed. For example:</w:t>
      </w:r>
    </w:p>
    <w:p w14:paraId="6C74926C" w14:textId="77777777" w:rsidR="00204250" w:rsidRPr="00C93578" w:rsidRDefault="00204250" w:rsidP="005379CF">
      <w:pPr>
        <w:pStyle w:val="APSCBulletedtext"/>
        <w:ind w:left="567" w:hanging="283"/>
      </w:pPr>
      <w:r w:rsidRPr="00C93578">
        <w:t>a professional/specialist role may score highly against the ‘Knowledge</w:t>
      </w:r>
      <w:r w:rsidR="006B73EA">
        <w:t xml:space="preserve"> Application</w:t>
      </w:r>
      <w:r w:rsidRPr="00C93578">
        <w:t>’ factor, but lower against the ‘</w:t>
      </w:r>
      <w:r w:rsidR="006B73EA">
        <w:t>Management</w:t>
      </w:r>
      <w:r w:rsidRPr="007A75FC">
        <w:t xml:space="preserve"> Responsibility / Resource Accountability’</w:t>
      </w:r>
      <w:r>
        <w:rPr>
          <w:rStyle w:val="IntenseEmphasis"/>
        </w:rPr>
        <w:t xml:space="preserve"> </w:t>
      </w:r>
      <w:r w:rsidRPr="00C93578">
        <w:t>factor</w:t>
      </w:r>
      <w:r w:rsidR="006B73EA">
        <w:t>.</w:t>
      </w:r>
    </w:p>
    <w:p w14:paraId="4F22365D" w14:textId="77777777" w:rsidR="00204250" w:rsidRPr="00D844ED" w:rsidRDefault="00204250" w:rsidP="00204250">
      <w:pPr>
        <w:pStyle w:val="APSCBlocktext"/>
      </w:pPr>
      <w:r w:rsidRPr="00D844ED">
        <w:lastRenderedPageBreak/>
        <w:t>Roles may also score anywhere within a range for a job classification level, reflecting the broad range of work value within each classification level.</w:t>
      </w:r>
    </w:p>
    <w:p w14:paraId="6E8C74CF" w14:textId="77777777" w:rsidR="00204250" w:rsidRPr="00C2125A" w:rsidRDefault="00204250" w:rsidP="00204250">
      <w:pPr>
        <w:pStyle w:val="Heading5"/>
        <w:spacing w:before="240"/>
        <w:rPr>
          <w:b/>
          <w:color w:val="000000" w:themeColor="text1"/>
        </w:rPr>
      </w:pPr>
      <w:r w:rsidRPr="00C2125A">
        <w:rPr>
          <w:b/>
          <w:color w:val="000000" w:themeColor="text1"/>
        </w:rPr>
        <w:t>Borderline roles</w:t>
      </w:r>
    </w:p>
    <w:p w14:paraId="1D6A200A" w14:textId="77777777" w:rsidR="00204250" w:rsidRPr="00C2125A" w:rsidRDefault="00204250" w:rsidP="00204250">
      <w:pPr>
        <w:pStyle w:val="APSCBlocktext"/>
      </w:pPr>
      <w:r w:rsidRPr="00C2125A">
        <w:t>Some roles will score within the range for a proposed classification level. However, some roles may score on the ‘borderline’, i.e. the total score is just below the maximum or just above the minimum score for a particular classification.</w:t>
      </w:r>
    </w:p>
    <w:p w14:paraId="0B5BD669" w14:textId="77777777" w:rsidR="00E965A3" w:rsidRPr="00FC27DF" w:rsidRDefault="00204250" w:rsidP="00E965A3">
      <w:pPr>
        <w:pStyle w:val="APSCBlocktext"/>
      </w:pPr>
      <w:r w:rsidRPr="00C2125A">
        <w:t xml:space="preserve">If this occurs, it is necessary to revisit the evaluation to ensure that all the relevant information has been gathered and considered. It may be necessary to obtain supplementary information and/or undertake another evaluation, perhaps by another suitable person taking on the role of assessor. If the role continues to be on the borderline of a point range it may suggest there is a need to </w:t>
      </w:r>
      <w:r w:rsidRPr="00FC27DF">
        <w:t>consider job design (e.g. re-assign duties to enhance or to better balance a role and classification).</w:t>
      </w:r>
      <w:r w:rsidR="00E965A3" w:rsidRPr="00FC27DF">
        <w:t xml:space="preserve"> Noting that there may be occasions when a role will legitimately align with the higher or lower range of a particular classification.</w:t>
      </w:r>
    </w:p>
    <w:p w14:paraId="5D3D2527" w14:textId="77777777" w:rsidR="00204250" w:rsidRPr="00CE31FE" w:rsidRDefault="00204250" w:rsidP="00204250">
      <w:pPr>
        <w:pStyle w:val="APSCBlocktext"/>
      </w:pPr>
      <w:r w:rsidRPr="00FC27DF">
        <w:t xml:space="preserve">In these </w:t>
      </w:r>
      <w:r w:rsidR="00B649C7" w:rsidRPr="00FC27DF">
        <w:t xml:space="preserve">circumstances </w:t>
      </w:r>
      <w:r w:rsidRPr="00FC27DF">
        <w:t>it is important to be specific</w:t>
      </w:r>
      <w:r w:rsidR="001E18CB" w:rsidRPr="00FC27DF">
        <w:t xml:space="preserve"> about th</w:t>
      </w:r>
      <w:r w:rsidR="00B649C7" w:rsidRPr="00FC27DF">
        <w:t>e</w:t>
      </w:r>
      <w:r w:rsidR="001E18CB" w:rsidRPr="00FC27DF">
        <w:t xml:space="preserve"> particular aspects of the job which are assesse</w:t>
      </w:r>
      <w:r w:rsidR="00B649C7" w:rsidRPr="00FC27DF">
        <w:t>d</w:t>
      </w:r>
      <w:r w:rsidR="001E18CB" w:rsidRPr="00FC27DF">
        <w:t xml:space="preserve"> as borderline</w:t>
      </w:r>
      <w:r w:rsidRPr="00FC27DF">
        <w:t xml:space="preserve">. Role evaluation </w:t>
      </w:r>
      <w:r w:rsidR="00B649C7" w:rsidRPr="00FC27DF">
        <w:t xml:space="preserve">should not </w:t>
      </w:r>
      <w:r w:rsidRPr="00FC27DF">
        <w:t>look at roles in</w:t>
      </w:r>
      <w:r w:rsidRPr="00CE31FE">
        <w:t xml:space="preserve"> isolation, and if there appears to be some ‘dilution’ of a role </w:t>
      </w:r>
      <w:r>
        <w:t xml:space="preserve">then </w:t>
      </w:r>
      <w:r w:rsidRPr="00CE31FE">
        <w:t>a recommendation could be made that certain tasks are allocated to other roles at th</w:t>
      </w:r>
      <w:r>
        <w:t>at classification</w:t>
      </w:r>
      <w:r w:rsidRPr="00CE31FE">
        <w:t xml:space="preserve"> or a different classification</w:t>
      </w:r>
      <w:r>
        <w:t xml:space="preserve"> altogether</w:t>
      </w:r>
      <w:r w:rsidRPr="00CE31FE">
        <w:t>.</w:t>
      </w:r>
    </w:p>
    <w:p w14:paraId="0DC72D0D" w14:textId="77777777" w:rsidR="00204250" w:rsidRDefault="00204250" w:rsidP="00204250">
      <w:pPr>
        <w:pStyle w:val="APSCBlocktext"/>
      </w:pPr>
      <w:r w:rsidRPr="00CE31FE">
        <w:t xml:space="preserve">If the role continues to be at the top of </w:t>
      </w:r>
      <w:r>
        <w:t>the range</w:t>
      </w:r>
      <w:r w:rsidRPr="00CE31FE">
        <w:t xml:space="preserve"> </w:t>
      </w:r>
      <w:r>
        <w:t xml:space="preserve">then </w:t>
      </w:r>
      <w:r w:rsidRPr="00CE31FE">
        <w:t>the same principle applies. Role analysis should look broadly at the role</w:t>
      </w:r>
      <w:r>
        <w:t>,</w:t>
      </w:r>
      <w:r w:rsidRPr="00CE31FE">
        <w:t xml:space="preserve"> and job re-design </w:t>
      </w:r>
      <w:r>
        <w:t xml:space="preserve">spread </w:t>
      </w:r>
      <w:r w:rsidRPr="00CE31FE">
        <w:t xml:space="preserve">across a </w:t>
      </w:r>
      <w:r>
        <w:t>few</w:t>
      </w:r>
      <w:r w:rsidRPr="00CE31FE">
        <w:t xml:space="preserve"> roles may be the better outcome for the agency as a means </w:t>
      </w:r>
      <w:r>
        <w:t>of</w:t>
      </w:r>
      <w:r w:rsidRPr="00CE31FE">
        <w:t xml:space="preserve"> balancing classification and a more efficient use of resources.</w:t>
      </w:r>
    </w:p>
    <w:p w14:paraId="2D180412" w14:textId="77777777" w:rsidR="0058285F" w:rsidRDefault="00821613" w:rsidP="00886924">
      <w:pPr>
        <w:pStyle w:val="Heading4"/>
        <w:spacing w:before="240"/>
      </w:pPr>
      <w:r>
        <w:t>Validate the evaluation</w:t>
      </w:r>
    </w:p>
    <w:p w14:paraId="0D60F0CC" w14:textId="77777777" w:rsidR="00236915" w:rsidRPr="00821613" w:rsidRDefault="00821613" w:rsidP="00236915">
      <w:pPr>
        <w:pStyle w:val="APSCBlocktext"/>
      </w:pPr>
      <w:r w:rsidRPr="00821613">
        <w:t>The preliminary asse</w:t>
      </w:r>
      <w:r w:rsidR="00D060B9">
        <w:t>ssment is determined by combining</w:t>
      </w:r>
      <w:r w:rsidRPr="00821613">
        <w:t xml:space="preserve"> the points for each job evaluation factor to arrive at a total score and identify the corresponding job classification level. </w:t>
      </w:r>
      <w:r w:rsidR="00236915" w:rsidRPr="00821613">
        <w:t>The evaluation score should not be treated as the sole authority of a role’s classification.</w:t>
      </w:r>
    </w:p>
    <w:p w14:paraId="5B0275CF" w14:textId="77777777" w:rsidR="00A67EE5" w:rsidRDefault="006D09E2" w:rsidP="006D09E2">
      <w:pPr>
        <w:pStyle w:val="APSCBlocktext"/>
      </w:pPr>
      <w:r w:rsidRPr="00821613">
        <w:t xml:space="preserve">The preliminary assessment should be reviewed to verify accuracy of the assessment. The evaluation must then be compared against the work level standards to check that duties and expectations are appropriately aligned and the intent of the work level standards is an accurate reflection of the proposed decision regarding job classification level (bearing in mind there may be some overlap of the functions of a role). </w:t>
      </w:r>
    </w:p>
    <w:p w14:paraId="086E6CC8" w14:textId="77777777" w:rsidR="0077311B" w:rsidRDefault="006D09E2" w:rsidP="006D09E2">
      <w:pPr>
        <w:pStyle w:val="APSCBlocktext"/>
      </w:pPr>
      <w:r w:rsidRPr="00821613">
        <w:t>If the preliminary evaluation does not accord with the work level standard for the proposed classification level, it may suggest there is a need to consider revising the role expectations.</w:t>
      </w:r>
    </w:p>
    <w:p w14:paraId="0F4FDB53" w14:textId="77777777" w:rsidR="0077311B" w:rsidRDefault="008D0A77" w:rsidP="006D09E2">
      <w:pPr>
        <w:pStyle w:val="APSCBlocktext"/>
      </w:pPr>
      <w:r w:rsidRPr="007F7C1C">
        <w:t>Alternatively, there may be sufficient justification to support why the</w:t>
      </w:r>
      <w:r w:rsidR="008A53DF" w:rsidRPr="007F7C1C">
        <w:t xml:space="preserve"> allocated classification level diff</w:t>
      </w:r>
      <w:r w:rsidRPr="007F7C1C">
        <w:t>ers from preliminary assessment</w:t>
      </w:r>
      <w:r w:rsidR="007F7C1C" w:rsidRPr="007F7C1C">
        <w:t xml:space="preserve">. This should be documented </w:t>
      </w:r>
      <w:r w:rsidRPr="007F7C1C">
        <w:t xml:space="preserve">on the </w:t>
      </w:r>
      <w:r w:rsidR="00D45DAE">
        <w:t xml:space="preserve">evaluation </w:t>
      </w:r>
      <w:r w:rsidR="007F7C1C" w:rsidRPr="007F7C1C">
        <w:t>summary record.</w:t>
      </w:r>
    </w:p>
    <w:p w14:paraId="059DA824" w14:textId="77777777" w:rsidR="00BA1F9F" w:rsidRDefault="00BA1F9F">
      <w:pPr>
        <w:spacing w:after="0" w:line="240" w:lineRule="auto"/>
        <w:rPr>
          <w:rFonts w:ascii="Arial" w:eastAsia="Batang" w:hAnsi="Arial" w:cs="Arial"/>
          <w:b/>
          <w:bCs/>
          <w:color w:val="0D4827"/>
          <w:sz w:val="24"/>
          <w:szCs w:val="32"/>
        </w:rPr>
      </w:pPr>
      <w:r>
        <w:br w:type="page"/>
      </w:r>
    </w:p>
    <w:p w14:paraId="0C482E45" w14:textId="77777777" w:rsidR="0058285F" w:rsidRDefault="00821613" w:rsidP="00886924">
      <w:pPr>
        <w:pStyle w:val="Heading4"/>
        <w:spacing w:before="240"/>
      </w:pPr>
      <w:r>
        <w:lastRenderedPageBreak/>
        <w:t>Finalise the evaluation</w:t>
      </w:r>
    </w:p>
    <w:p w14:paraId="4823C197" w14:textId="77777777" w:rsidR="0058285F" w:rsidRDefault="0058285F" w:rsidP="0058285F">
      <w:pPr>
        <w:pStyle w:val="APSCBlocktext"/>
      </w:pPr>
      <w:r>
        <w:t xml:space="preserve">Once </w:t>
      </w:r>
      <w:r w:rsidR="00236915">
        <w:t>a com</w:t>
      </w:r>
      <w:r w:rsidR="00E45CC2">
        <w:t xml:space="preserve">parison has been done between the </w:t>
      </w:r>
      <w:r w:rsidR="0076646C">
        <w:t xml:space="preserve">content of the </w:t>
      </w:r>
      <w:r w:rsidR="00E45CC2">
        <w:t>evaluation summary record</w:t>
      </w:r>
      <w:r w:rsidR="0076646C">
        <w:t xml:space="preserve"> </w:t>
      </w:r>
      <w:r w:rsidR="0076646C" w:rsidRPr="0024276C">
        <w:t>(or the preliminary</w:t>
      </w:r>
      <w:r w:rsidR="0024276C" w:rsidRPr="0024276C">
        <w:t xml:space="preserve"> assessment</w:t>
      </w:r>
      <w:r w:rsidR="0076646C" w:rsidRPr="0024276C">
        <w:t xml:space="preserve"> outcome)</w:t>
      </w:r>
      <w:r w:rsidR="00E45CC2">
        <w:t xml:space="preserve"> and </w:t>
      </w:r>
      <w:r w:rsidR="00821613" w:rsidRPr="00FC27DF">
        <w:t xml:space="preserve">the </w:t>
      </w:r>
      <w:r w:rsidR="00E45CC2" w:rsidRPr="00FC27DF">
        <w:t>work level standards</w:t>
      </w:r>
      <w:r w:rsidR="00847B9C" w:rsidRPr="00FC27DF">
        <w:t>,</w:t>
      </w:r>
      <w:r w:rsidR="00E45CC2" w:rsidRPr="00FC27DF">
        <w:t xml:space="preserve"> a decision</w:t>
      </w:r>
      <w:r w:rsidR="00E45CC2">
        <w:t xml:space="preserve"> can then be made on the classification level for the role.</w:t>
      </w:r>
    </w:p>
    <w:p w14:paraId="1EC6A45C" w14:textId="77777777" w:rsidR="00821613" w:rsidRPr="000271E6" w:rsidRDefault="006D09E2" w:rsidP="006D09E2">
      <w:pPr>
        <w:pStyle w:val="APSCBlocktext"/>
      </w:pPr>
      <w:r w:rsidRPr="000271E6">
        <w:t>When the assessor is satisfied that the evaluation is valid (i.e. satisfied that there is an appropriate degree of correspondence with the job and the work level st</w:t>
      </w:r>
      <w:r w:rsidR="00821613" w:rsidRPr="000271E6">
        <w:t>andards</w:t>
      </w:r>
      <w:r w:rsidR="0024276C">
        <w:t xml:space="preserve"> or justification supports an alternative decision</w:t>
      </w:r>
      <w:r w:rsidR="00821613" w:rsidRPr="000271E6">
        <w:t xml:space="preserve">), the evaluation </w:t>
      </w:r>
      <w:r w:rsidRPr="000271E6">
        <w:t xml:space="preserve">can be finalised. </w:t>
      </w:r>
    </w:p>
    <w:p w14:paraId="459C237B" w14:textId="77777777" w:rsidR="006D09E2" w:rsidRPr="000271E6" w:rsidRDefault="006D09E2" w:rsidP="006D09E2">
      <w:pPr>
        <w:pStyle w:val="APSCBlocktext"/>
      </w:pPr>
      <w:r w:rsidRPr="000271E6">
        <w:t xml:space="preserve">All parts </w:t>
      </w:r>
      <w:r w:rsidR="00821613" w:rsidRPr="000271E6">
        <w:t>of the Role Evaluation Tool should</w:t>
      </w:r>
      <w:r w:rsidRPr="000271E6">
        <w:t xml:space="preserve"> be completed and supporting documentation attached</w:t>
      </w:r>
      <w:r w:rsidR="00821613" w:rsidRPr="000271E6">
        <w:t xml:space="preserve"> to the record as evidence to support the evaluation outcome</w:t>
      </w:r>
      <w:r w:rsidRPr="000271E6">
        <w:t xml:space="preserve">. The assessor </w:t>
      </w:r>
      <w:r w:rsidR="00821613" w:rsidRPr="000271E6">
        <w:t>can then submit</w:t>
      </w:r>
      <w:r w:rsidRPr="000271E6">
        <w:t xml:space="preserve"> the e</w:t>
      </w:r>
      <w:r w:rsidR="00821613" w:rsidRPr="000271E6">
        <w:t>valuation record to the appropriate</w:t>
      </w:r>
      <w:r w:rsidRPr="000271E6">
        <w:t xml:space="preserve"> decision-maker (delegate</w:t>
      </w:r>
      <w:r w:rsidR="00821613" w:rsidRPr="000271E6">
        <w:t>) for consideration</w:t>
      </w:r>
      <w:r w:rsidRPr="000271E6">
        <w:t xml:space="preserve">. </w:t>
      </w:r>
    </w:p>
    <w:p w14:paraId="1209F928" w14:textId="77777777" w:rsidR="006D09E2" w:rsidRPr="006D09E2" w:rsidRDefault="00821613" w:rsidP="006D09E2">
      <w:pPr>
        <w:pStyle w:val="APSCBlocktext"/>
      </w:pPr>
      <w:r w:rsidRPr="000271E6">
        <w:t xml:space="preserve">In approving the evaluation and determining the role classification level, the </w:t>
      </w:r>
      <w:r w:rsidR="006D09E2" w:rsidRPr="000271E6">
        <w:t>delegate</w:t>
      </w:r>
      <w:r w:rsidRPr="000271E6">
        <w:t xml:space="preserve"> assigns an approved classification in accordance with the Classification Rules. To avoid a conflict of interest, the decision-maker should </w:t>
      </w:r>
      <w:r w:rsidR="006D09E2" w:rsidRPr="000271E6">
        <w:t xml:space="preserve">not also </w:t>
      </w:r>
      <w:r w:rsidRPr="000271E6">
        <w:t xml:space="preserve">be </w:t>
      </w:r>
      <w:r w:rsidR="006D09E2" w:rsidRPr="000271E6">
        <w:t>the assessor responsible for undertaking the evaluation</w:t>
      </w:r>
      <w:r w:rsidRPr="000271E6">
        <w:t>.</w:t>
      </w:r>
      <w:r w:rsidR="006D09E2" w:rsidRPr="000271E6">
        <w:t xml:space="preserve"> </w:t>
      </w:r>
    </w:p>
    <w:p w14:paraId="23A83459" w14:textId="77777777" w:rsidR="000302B8" w:rsidRDefault="000302B8" w:rsidP="0058285F">
      <w:pPr>
        <w:pStyle w:val="APSCBlocktext"/>
        <w:sectPr w:rsidR="000302B8" w:rsidSect="005379CF">
          <w:headerReference w:type="default" r:id="rId30"/>
          <w:footerReference w:type="default" r:id="rId31"/>
          <w:endnotePr>
            <w:numFmt w:val="decimal"/>
          </w:endnotePr>
          <w:pgSz w:w="11906" w:h="16838" w:code="9"/>
          <w:pgMar w:top="1440" w:right="1418" w:bottom="1440" w:left="1418" w:header="567" w:footer="567" w:gutter="0"/>
          <w:cols w:space="720"/>
          <w:docGrid w:linePitch="299"/>
        </w:sectPr>
      </w:pPr>
    </w:p>
    <w:bookmarkStart w:id="69" w:name="_Toc389230660"/>
    <w:bookmarkEnd w:id="1"/>
    <w:bookmarkEnd w:id="2"/>
    <w:bookmarkEnd w:id="3"/>
    <w:p w14:paraId="06ECF262" w14:textId="77777777" w:rsidR="00CE4976" w:rsidRPr="00C57CA1" w:rsidRDefault="00993AA4" w:rsidP="00993AA4">
      <w:pPr>
        <w:pStyle w:val="Heading1"/>
        <w:tabs>
          <w:tab w:val="left" w:pos="8239"/>
        </w:tabs>
      </w:pPr>
      <w:r>
        <w:rPr>
          <w:noProof/>
        </w:rPr>
        <w:lastRenderedPageBreak/>
        <mc:AlternateContent>
          <mc:Choice Requires="wps">
            <w:drawing>
              <wp:anchor distT="0" distB="0" distL="114300" distR="114300" simplePos="0" relativeHeight="251669504" behindDoc="1" locked="0" layoutInCell="1" allowOverlap="1" wp14:anchorId="12773C12" wp14:editId="03482F52">
                <wp:simplePos x="0" y="0"/>
                <wp:positionH relativeFrom="column">
                  <wp:posOffset>3552825</wp:posOffset>
                </wp:positionH>
                <wp:positionV relativeFrom="paragraph">
                  <wp:posOffset>93345</wp:posOffset>
                </wp:positionV>
                <wp:extent cx="2203200" cy="604800"/>
                <wp:effectExtent l="0" t="0" r="26035" b="24130"/>
                <wp:wrapNone/>
                <wp:docPr id="6" name="Text Box 6"/>
                <wp:cNvGraphicFramePr/>
                <a:graphic xmlns:a="http://schemas.openxmlformats.org/drawingml/2006/main">
                  <a:graphicData uri="http://schemas.microsoft.com/office/word/2010/wordprocessingShape">
                    <wps:wsp>
                      <wps:cNvSpPr txBox="1"/>
                      <wps:spPr>
                        <a:xfrm>
                          <a:off x="0" y="0"/>
                          <a:ext cx="2203200" cy="604800"/>
                        </a:xfrm>
                        <a:prstGeom prst="rect">
                          <a:avLst/>
                        </a:prstGeom>
                        <a:solidFill>
                          <a:schemeClr val="lt1"/>
                        </a:solidFill>
                        <a:ln w="6350">
                          <a:solidFill>
                            <a:srgbClr val="92278F"/>
                          </a:solidFill>
                        </a:ln>
                        <a:effectLst/>
                      </wps:spPr>
                      <wps:style>
                        <a:lnRef idx="0">
                          <a:schemeClr val="accent1"/>
                        </a:lnRef>
                        <a:fillRef idx="0">
                          <a:schemeClr val="accent1"/>
                        </a:fillRef>
                        <a:effectRef idx="0">
                          <a:schemeClr val="accent1"/>
                        </a:effectRef>
                        <a:fontRef idx="minor">
                          <a:schemeClr val="dk1"/>
                        </a:fontRef>
                      </wps:style>
                      <wps:txbx>
                        <w:txbxContent>
                          <w:p w14:paraId="62F2522E" w14:textId="77777777" w:rsidR="0008297F" w:rsidRPr="0057504E" w:rsidRDefault="0008297F" w:rsidP="00993AA4">
                            <w:pPr>
                              <w:jc w:val="center"/>
                              <w:rPr>
                                <w:rStyle w:val="SubtleEmphasis"/>
                                <w:b/>
                                <w:sz w:val="20"/>
                                <w:szCs w:val="20"/>
                              </w:rPr>
                            </w:pPr>
                            <w:r>
                              <w:rPr>
                                <w:rStyle w:val="SubtleEmphasis"/>
                                <w:b/>
                                <w:sz w:val="20"/>
                                <w:szCs w:val="20"/>
                              </w:rPr>
                              <w:t>Read the guidance material and instructions before undertaking a role evaluation exercise using this tool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773C12" id="Text Box 6" o:spid="_x0000_s1029" type="#_x0000_t202" style="position:absolute;margin-left:279.75pt;margin-top:7.35pt;width:173.5pt;height:47.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" fillcolor="white [3201]" strokecolor="#92278f" strokeweight=".5pt">
                <v:textbox>
                  <w:txbxContent>
                    <w:p w14:paraId="62F2522E" w14:textId="77777777" w:rsidR="0008297F" w:rsidRPr="0057504E" w:rsidRDefault="0008297F" w:rsidP="00993AA4">
                      <w:pPr>
                        <w:jc w:val="center"/>
                        <w:rPr>
                          <w:rStyle w:val="SubtleEmphasis"/>
                          <w:b/>
                          <w:sz w:val="20"/>
                          <w:szCs w:val="20"/>
                        </w:rPr>
                      </w:pPr>
                      <w:r>
                        <w:rPr>
                          <w:rStyle w:val="SubtleEmphasis"/>
                          <w:b/>
                          <w:sz w:val="20"/>
                          <w:szCs w:val="20"/>
                        </w:rPr>
                        <w:t>Read the guidance material and instructions before undertaking a role evaluation exercise using this tool</w:t>
                      </w:r>
                    </w:p>
                  </w:txbxContent>
                </v:textbox>
              </v:shape>
            </w:pict>
          </mc:Fallback>
        </mc:AlternateContent>
      </w:r>
      <w:r w:rsidR="00CE4976">
        <w:t xml:space="preserve">APS Role </w:t>
      </w:r>
      <w:r w:rsidR="00CE4976" w:rsidRPr="00DC5C7D">
        <w:t>Evaluation</w:t>
      </w:r>
      <w:r w:rsidR="00CE4976">
        <w:t xml:space="preserve"> </w:t>
      </w:r>
      <w:r w:rsidR="00CC0E20">
        <w:t>Tool</w:t>
      </w:r>
      <w:bookmarkEnd w:id="69"/>
    </w:p>
    <w:p w14:paraId="4B1B47FB" w14:textId="77777777" w:rsidR="00CC0E20" w:rsidRDefault="00CC0E20" w:rsidP="00237E9A">
      <w:pPr>
        <w:pStyle w:val="Heading2"/>
      </w:pPr>
      <w:bookmarkStart w:id="70" w:name="_Toc389230661"/>
      <w:r>
        <w:t xml:space="preserve">Role </w:t>
      </w:r>
      <w:r w:rsidR="00EC2E1D">
        <w:t>e</w:t>
      </w:r>
      <w:r w:rsidRPr="00AE008C">
        <w:t>valuation</w:t>
      </w:r>
      <w:r w:rsidR="00EC2E1D">
        <w:t xml:space="preserve"> – Summary r</w:t>
      </w:r>
      <w:r>
        <w:t>ecord</w:t>
      </w:r>
      <w:bookmarkEnd w:id="70"/>
    </w:p>
    <w:p w14:paraId="70A552BB" w14:textId="77777777" w:rsidR="00CC0E20" w:rsidRPr="00CC0E20" w:rsidRDefault="00EC2E1D" w:rsidP="00E51CBF">
      <w:pPr>
        <w:pStyle w:val="Heading4"/>
        <w:spacing w:before="240"/>
      </w:pPr>
      <w:r>
        <w:t>Role d</w:t>
      </w:r>
      <w:r w:rsidR="00CC0E20">
        <w:t>etails</w:t>
      </w:r>
    </w:p>
    <w:tbl>
      <w:tblPr>
        <w:tblStyle w:val="TableGrid"/>
        <w:tblW w:w="9072" w:type="dxa"/>
        <w:tblInd w:w="108" w:type="dxa"/>
        <w:tblCellMar>
          <w:top w:w="28" w:type="dxa"/>
          <w:bottom w:w="28" w:type="dxa"/>
        </w:tblCellMar>
        <w:tblLook w:val="04A0" w:firstRow="1" w:lastRow="0" w:firstColumn="1" w:lastColumn="0" w:noHBand="0" w:noVBand="1"/>
        <w:tblCaption w:val="Role details"/>
      </w:tblPr>
      <w:tblGrid>
        <w:gridCol w:w="4536"/>
        <w:gridCol w:w="4536"/>
      </w:tblGrid>
      <w:tr w:rsidR="00CC0E20" w:rsidRPr="00CC0E20" w14:paraId="376AF2CE" w14:textId="77777777" w:rsidTr="002B2ACF">
        <w:trPr>
          <w:trHeight w:hRule="exact" w:val="425"/>
        </w:trPr>
        <w:tc>
          <w:tcPr>
            <w:tcW w:w="4536" w:type="dxa"/>
            <w:vAlign w:val="center"/>
          </w:tcPr>
          <w:p w14:paraId="1163B504" w14:textId="77777777" w:rsidR="00CC0E20" w:rsidRPr="00CC0E20" w:rsidRDefault="00CC0E20" w:rsidP="00237E9A">
            <w:pPr>
              <w:spacing w:before="120"/>
              <w:rPr>
                <w:rFonts w:ascii="Arial" w:hAnsi="Arial" w:cs="Arial"/>
                <w:sz w:val="20"/>
                <w:szCs w:val="20"/>
              </w:rPr>
            </w:pPr>
            <w:r w:rsidRPr="00CC0E20">
              <w:rPr>
                <w:rFonts w:ascii="Arial" w:hAnsi="Arial" w:cs="Arial"/>
                <w:sz w:val="20"/>
                <w:szCs w:val="20"/>
              </w:rPr>
              <w:t>Job title:</w:t>
            </w:r>
          </w:p>
        </w:tc>
        <w:tc>
          <w:tcPr>
            <w:tcW w:w="4536" w:type="dxa"/>
            <w:vAlign w:val="center"/>
          </w:tcPr>
          <w:p w14:paraId="39240F47" w14:textId="77777777" w:rsidR="00CC0E20" w:rsidRPr="00CC0E20" w:rsidRDefault="00CC0E20" w:rsidP="00237E9A">
            <w:pPr>
              <w:spacing w:before="120"/>
              <w:rPr>
                <w:rFonts w:ascii="Arial" w:hAnsi="Arial" w:cs="Arial"/>
                <w:sz w:val="20"/>
                <w:szCs w:val="20"/>
              </w:rPr>
            </w:pPr>
            <w:r w:rsidRPr="00CC0E20">
              <w:rPr>
                <w:rFonts w:ascii="Arial" w:hAnsi="Arial" w:cs="Arial"/>
                <w:sz w:val="20"/>
                <w:szCs w:val="20"/>
              </w:rPr>
              <w:t>Evaluation date:</w:t>
            </w:r>
          </w:p>
        </w:tc>
      </w:tr>
      <w:tr w:rsidR="00CC0E20" w:rsidRPr="00CC0E20" w14:paraId="446D94A5" w14:textId="77777777" w:rsidTr="002B2ACF">
        <w:trPr>
          <w:trHeight w:hRule="exact" w:val="425"/>
        </w:trPr>
        <w:tc>
          <w:tcPr>
            <w:tcW w:w="4536" w:type="dxa"/>
            <w:vAlign w:val="center"/>
          </w:tcPr>
          <w:p w14:paraId="1CF1A4C7" w14:textId="77777777" w:rsidR="00CC0E20" w:rsidRPr="00CC0E20" w:rsidRDefault="00CC0E20" w:rsidP="00237E9A">
            <w:pPr>
              <w:spacing w:before="120"/>
              <w:rPr>
                <w:rFonts w:ascii="Arial" w:hAnsi="Arial" w:cs="Arial"/>
                <w:sz w:val="20"/>
                <w:szCs w:val="20"/>
              </w:rPr>
            </w:pPr>
            <w:r w:rsidRPr="00CC0E20">
              <w:rPr>
                <w:rFonts w:ascii="Arial" w:hAnsi="Arial" w:cs="Arial"/>
                <w:sz w:val="20"/>
                <w:szCs w:val="20"/>
              </w:rPr>
              <w:t>Work area:</w:t>
            </w:r>
          </w:p>
        </w:tc>
        <w:tc>
          <w:tcPr>
            <w:tcW w:w="4536" w:type="dxa"/>
            <w:vAlign w:val="center"/>
          </w:tcPr>
          <w:p w14:paraId="7D4B14E5" w14:textId="77777777" w:rsidR="00CC0E20" w:rsidRPr="00CC0E20" w:rsidRDefault="0024276C" w:rsidP="00237E9A">
            <w:pPr>
              <w:spacing w:before="120"/>
              <w:rPr>
                <w:rFonts w:ascii="Arial" w:hAnsi="Arial" w:cs="Arial"/>
                <w:sz w:val="20"/>
                <w:szCs w:val="20"/>
              </w:rPr>
            </w:pPr>
            <w:r>
              <w:rPr>
                <w:rFonts w:ascii="Arial" w:hAnsi="Arial" w:cs="Arial"/>
                <w:sz w:val="20"/>
                <w:szCs w:val="20"/>
              </w:rPr>
              <w:t>Evaluated</w:t>
            </w:r>
            <w:r w:rsidR="00CC0E20" w:rsidRPr="00CC0E20">
              <w:rPr>
                <w:rFonts w:ascii="Arial" w:hAnsi="Arial" w:cs="Arial"/>
                <w:sz w:val="20"/>
                <w:szCs w:val="20"/>
              </w:rPr>
              <w:t xml:space="preserve"> by:</w:t>
            </w:r>
          </w:p>
        </w:tc>
      </w:tr>
      <w:tr w:rsidR="00CC0E20" w:rsidRPr="00CC0E20" w14:paraId="7492566F" w14:textId="77777777" w:rsidTr="002B2ACF">
        <w:tblPrEx>
          <w:tblCellMar>
            <w:top w:w="0" w:type="dxa"/>
            <w:bottom w:w="0" w:type="dxa"/>
          </w:tblCellMar>
        </w:tblPrEx>
        <w:trPr>
          <w:trHeight w:hRule="exact" w:val="425"/>
        </w:trPr>
        <w:tc>
          <w:tcPr>
            <w:tcW w:w="4536" w:type="dxa"/>
          </w:tcPr>
          <w:p w14:paraId="3AEC56BB" w14:textId="77777777" w:rsidR="00CC0E20" w:rsidRPr="00CC0E20" w:rsidRDefault="00CC0E20" w:rsidP="00237E9A">
            <w:pPr>
              <w:spacing w:before="120"/>
              <w:rPr>
                <w:rFonts w:ascii="Arial" w:hAnsi="Arial" w:cs="Arial"/>
                <w:sz w:val="20"/>
                <w:szCs w:val="20"/>
              </w:rPr>
            </w:pPr>
            <w:r w:rsidRPr="00CC0E20">
              <w:rPr>
                <w:rFonts w:ascii="Arial" w:hAnsi="Arial" w:cs="Arial"/>
                <w:sz w:val="20"/>
                <w:szCs w:val="20"/>
              </w:rPr>
              <w:t>Role status – new or existing:</w:t>
            </w:r>
          </w:p>
        </w:tc>
        <w:tc>
          <w:tcPr>
            <w:tcW w:w="4536" w:type="dxa"/>
          </w:tcPr>
          <w:p w14:paraId="17C82724" w14:textId="77777777" w:rsidR="00CC0E20" w:rsidRPr="00CC0E20" w:rsidRDefault="00CC0E20" w:rsidP="0024276C">
            <w:pPr>
              <w:spacing w:before="120"/>
              <w:rPr>
                <w:rFonts w:ascii="Arial" w:hAnsi="Arial" w:cs="Arial"/>
                <w:sz w:val="20"/>
                <w:szCs w:val="20"/>
              </w:rPr>
            </w:pPr>
            <w:r w:rsidRPr="00CC0E20">
              <w:rPr>
                <w:rFonts w:ascii="Arial" w:hAnsi="Arial" w:cs="Arial"/>
                <w:sz w:val="20"/>
                <w:szCs w:val="20"/>
              </w:rPr>
              <w:t>Date of role</w:t>
            </w:r>
            <w:r w:rsidR="0024276C">
              <w:rPr>
                <w:rFonts w:ascii="Arial" w:hAnsi="Arial" w:cs="Arial"/>
                <w:sz w:val="20"/>
                <w:szCs w:val="20"/>
              </w:rPr>
              <w:t xml:space="preserve"> creation</w:t>
            </w:r>
            <w:r w:rsidRPr="00CC0E20">
              <w:rPr>
                <w:rFonts w:ascii="Arial" w:hAnsi="Arial" w:cs="Arial"/>
                <w:sz w:val="20"/>
                <w:szCs w:val="20"/>
              </w:rPr>
              <w:t>:</w:t>
            </w:r>
          </w:p>
        </w:tc>
      </w:tr>
      <w:tr w:rsidR="00CC0E20" w:rsidRPr="00CC0E20" w14:paraId="12CDA9F7" w14:textId="77777777" w:rsidTr="002B2ACF">
        <w:tblPrEx>
          <w:tblCellMar>
            <w:top w:w="0" w:type="dxa"/>
            <w:bottom w:w="0" w:type="dxa"/>
          </w:tblCellMar>
        </w:tblPrEx>
        <w:trPr>
          <w:trHeight w:hRule="exact" w:val="425"/>
        </w:trPr>
        <w:tc>
          <w:tcPr>
            <w:tcW w:w="9072" w:type="dxa"/>
            <w:gridSpan w:val="2"/>
          </w:tcPr>
          <w:p w14:paraId="2D0ACFAB" w14:textId="77777777" w:rsidR="00CC0E20" w:rsidRPr="00CC0E20" w:rsidRDefault="00F95876" w:rsidP="00F95876">
            <w:pPr>
              <w:spacing w:before="120"/>
              <w:rPr>
                <w:rFonts w:ascii="Arial" w:hAnsi="Arial" w:cs="Arial"/>
                <w:sz w:val="20"/>
                <w:szCs w:val="20"/>
              </w:rPr>
            </w:pPr>
            <w:r>
              <w:rPr>
                <w:rFonts w:ascii="Arial" w:hAnsi="Arial" w:cs="Arial"/>
                <w:sz w:val="20"/>
                <w:szCs w:val="20"/>
              </w:rPr>
              <w:t>Has the role been evaluated</w:t>
            </w:r>
            <w:r w:rsidR="00CC0E20" w:rsidRPr="00CC0E20">
              <w:rPr>
                <w:rFonts w:ascii="Arial" w:hAnsi="Arial" w:cs="Arial"/>
                <w:sz w:val="20"/>
                <w:szCs w:val="20"/>
              </w:rPr>
              <w:t xml:space="preserve"> previously, if so when and by whom:</w:t>
            </w:r>
          </w:p>
        </w:tc>
      </w:tr>
      <w:tr w:rsidR="00CC0E20" w:rsidRPr="00CC0E20" w14:paraId="108C6C66" w14:textId="77777777" w:rsidTr="002B2ACF">
        <w:trPr>
          <w:trHeight w:hRule="exact" w:val="1928"/>
        </w:trPr>
        <w:tc>
          <w:tcPr>
            <w:tcW w:w="9072" w:type="dxa"/>
            <w:gridSpan w:val="2"/>
          </w:tcPr>
          <w:p w14:paraId="76FE3036" w14:textId="77777777" w:rsidR="00CC0E20" w:rsidRPr="00CC0E20" w:rsidRDefault="00CC0E20" w:rsidP="00237E9A">
            <w:pPr>
              <w:spacing w:before="120"/>
              <w:rPr>
                <w:rFonts w:ascii="Arial" w:hAnsi="Arial" w:cs="Arial"/>
                <w:sz w:val="20"/>
                <w:szCs w:val="20"/>
              </w:rPr>
            </w:pPr>
            <w:r w:rsidRPr="00CC0E20">
              <w:rPr>
                <w:rFonts w:ascii="Arial" w:hAnsi="Arial" w:cs="Arial"/>
                <w:sz w:val="20"/>
                <w:szCs w:val="20"/>
              </w:rPr>
              <w:t>Primary purpose/main objectives of the role:</w:t>
            </w:r>
          </w:p>
        </w:tc>
      </w:tr>
      <w:tr w:rsidR="00CC0E20" w:rsidRPr="00CC0E20" w14:paraId="5B76B6A5" w14:textId="77777777" w:rsidTr="002B2ACF">
        <w:trPr>
          <w:trHeight w:hRule="exact" w:val="1928"/>
        </w:trPr>
        <w:tc>
          <w:tcPr>
            <w:tcW w:w="9072" w:type="dxa"/>
            <w:gridSpan w:val="2"/>
          </w:tcPr>
          <w:p w14:paraId="7627445E" w14:textId="77777777" w:rsidR="00CC0E20" w:rsidRPr="00CC0E20" w:rsidRDefault="00CC0E20" w:rsidP="00237E9A">
            <w:pPr>
              <w:spacing w:before="120"/>
              <w:rPr>
                <w:rFonts w:ascii="Arial" w:hAnsi="Arial" w:cs="Arial"/>
                <w:sz w:val="20"/>
                <w:szCs w:val="20"/>
              </w:rPr>
            </w:pPr>
            <w:r w:rsidRPr="00CC0E20">
              <w:rPr>
                <w:rFonts w:ascii="Arial" w:hAnsi="Arial" w:cs="Arial"/>
                <w:sz w:val="20"/>
                <w:szCs w:val="20"/>
              </w:rPr>
              <w:t>List the sources of information and evidence that has been used to inform this evaluation:</w:t>
            </w:r>
          </w:p>
        </w:tc>
      </w:tr>
    </w:tbl>
    <w:p w14:paraId="7449B261" w14:textId="77777777" w:rsidR="00CC0E20" w:rsidRDefault="00EC2E1D" w:rsidP="00E51CBF">
      <w:pPr>
        <w:pStyle w:val="Heading4"/>
        <w:spacing w:before="240"/>
      </w:pPr>
      <w:r>
        <w:t>Evaluation f</w:t>
      </w:r>
      <w:r w:rsidR="00CC0E20">
        <w:t xml:space="preserve">actors </w:t>
      </w:r>
    </w:p>
    <w:p w14:paraId="4A4D164B" w14:textId="77777777" w:rsidR="00CC0E20" w:rsidRPr="00CC0E20" w:rsidRDefault="00CC0E20" w:rsidP="00CC0E20">
      <w:pPr>
        <w:spacing w:before="180"/>
        <w:rPr>
          <w:rStyle w:val="SubtleEmphasis"/>
          <w:color w:val="000000" w:themeColor="text1"/>
        </w:rPr>
      </w:pPr>
      <w:r w:rsidRPr="00CC0E20">
        <w:rPr>
          <w:rStyle w:val="SubtleEmphasis"/>
          <w:color w:val="000000" w:themeColor="text1"/>
        </w:rPr>
        <w:t xml:space="preserve">A range of work value descriptions are provided in relation to each </w:t>
      </w:r>
      <w:r w:rsidR="002B2ACF">
        <w:rPr>
          <w:rStyle w:val="SubtleEmphasis"/>
          <w:color w:val="000000" w:themeColor="text1"/>
        </w:rPr>
        <w:t xml:space="preserve">of the nine </w:t>
      </w:r>
      <w:r w:rsidRPr="00CC0E20">
        <w:rPr>
          <w:rStyle w:val="SubtleEmphasis"/>
          <w:color w:val="000000" w:themeColor="text1"/>
        </w:rPr>
        <w:t>evaluation factor</w:t>
      </w:r>
      <w:r w:rsidR="002B2ACF">
        <w:rPr>
          <w:rStyle w:val="SubtleEmphasis"/>
          <w:color w:val="000000" w:themeColor="text1"/>
        </w:rPr>
        <w:t>s. R</w:t>
      </w:r>
      <w:r w:rsidRPr="00CC0E20">
        <w:rPr>
          <w:rStyle w:val="SubtleEmphasis"/>
          <w:color w:val="000000" w:themeColor="text1"/>
        </w:rPr>
        <w:t>ead all descriptions to identify the most appropriate</w:t>
      </w:r>
      <w:r w:rsidR="002B2ACF">
        <w:rPr>
          <w:rStyle w:val="SubtleEmphasis"/>
          <w:color w:val="000000" w:themeColor="text1"/>
        </w:rPr>
        <w:t>, noting that a role must meet the full intent of the description for that description to be selected</w:t>
      </w:r>
      <w:r w:rsidRPr="00CC0E20">
        <w:rPr>
          <w:rStyle w:val="SubtleEmphasis"/>
          <w:color w:val="000000" w:themeColor="text1"/>
        </w:rPr>
        <w:t>. Document the rationale for the selection of each factor des</w:t>
      </w:r>
      <w:r w:rsidR="002B2ACF">
        <w:rPr>
          <w:rStyle w:val="SubtleEmphasis"/>
          <w:color w:val="000000" w:themeColor="text1"/>
        </w:rPr>
        <w:t>cription</w:t>
      </w:r>
      <w:r w:rsidRPr="00CC0E20">
        <w:rPr>
          <w:rStyle w:val="SubtleEmphasis"/>
          <w:color w:val="000000" w:themeColor="text1"/>
        </w:rPr>
        <w:t xml:space="preserve"> </w:t>
      </w:r>
      <w:r w:rsidR="002B2ACF">
        <w:rPr>
          <w:rStyle w:val="SubtleEmphasis"/>
          <w:color w:val="000000" w:themeColor="text1"/>
        </w:rPr>
        <w:t xml:space="preserve">(citing role specific responsibilities) </w:t>
      </w:r>
      <w:r w:rsidR="002B2ACF" w:rsidRPr="00CC0E20">
        <w:rPr>
          <w:rStyle w:val="SubtleEmphasis"/>
          <w:color w:val="000000" w:themeColor="text1"/>
        </w:rPr>
        <w:t>togethe</w:t>
      </w:r>
      <w:r w:rsidR="002B2ACF">
        <w:rPr>
          <w:rStyle w:val="SubtleEmphasis"/>
          <w:color w:val="000000" w:themeColor="text1"/>
        </w:rPr>
        <w:t>r with the corresponding score.</w:t>
      </w:r>
    </w:p>
    <w:tbl>
      <w:tblPr>
        <w:tblStyle w:val="TableGrid"/>
        <w:tblW w:w="9072" w:type="dxa"/>
        <w:tblInd w:w="108" w:type="dxa"/>
        <w:tblCellMar>
          <w:top w:w="28" w:type="dxa"/>
          <w:bottom w:w="28" w:type="dxa"/>
        </w:tblCellMar>
        <w:tblLook w:val="04A0" w:firstRow="1" w:lastRow="0" w:firstColumn="1" w:lastColumn="0" w:noHBand="0" w:noVBand="1"/>
        <w:tblCaption w:val="Evaluation factors"/>
      </w:tblPr>
      <w:tblGrid>
        <w:gridCol w:w="2295"/>
        <w:gridCol w:w="1182"/>
        <w:gridCol w:w="5595"/>
      </w:tblGrid>
      <w:tr w:rsidR="00CC0E20" w:rsidRPr="00CC0E20" w14:paraId="0BDF22D2" w14:textId="77777777" w:rsidTr="0008297F">
        <w:trPr>
          <w:trHeight w:hRule="exact" w:val="425"/>
          <w:tblHeader/>
        </w:trPr>
        <w:tc>
          <w:tcPr>
            <w:tcW w:w="2295" w:type="dxa"/>
            <w:vAlign w:val="center"/>
          </w:tcPr>
          <w:p w14:paraId="0A5D1A2F" w14:textId="77777777" w:rsidR="00CC0E20" w:rsidRPr="00CC0E20" w:rsidRDefault="00CC0E20" w:rsidP="00237E9A">
            <w:pPr>
              <w:spacing w:before="120"/>
              <w:rPr>
                <w:rFonts w:ascii="Arial" w:hAnsi="Arial" w:cs="Arial"/>
                <w:b/>
                <w:i/>
                <w:sz w:val="20"/>
                <w:szCs w:val="20"/>
              </w:rPr>
            </w:pPr>
            <w:r w:rsidRPr="00CC0E20">
              <w:rPr>
                <w:rFonts w:ascii="Arial" w:hAnsi="Arial" w:cs="Arial"/>
                <w:b/>
                <w:i/>
                <w:sz w:val="20"/>
                <w:szCs w:val="20"/>
              </w:rPr>
              <w:t>Factor</w:t>
            </w:r>
          </w:p>
        </w:tc>
        <w:tc>
          <w:tcPr>
            <w:tcW w:w="1182" w:type="dxa"/>
            <w:vAlign w:val="center"/>
          </w:tcPr>
          <w:p w14:paraId="30C235DF" w14:textId="77777777" w:rsidR="00CC0E20" w:rsidRPr="00CC0E20" w:rsidRDefault="00CC0E20" w:rsidP="00237E9A">
            <w:pPr>
              <w:spacing w:before="120"/>
              <w:rPr>
                <w:rFonts w:ascii="Arial" w:hAnsi="Arial" w:cs="Arial"/>
                <w:b/>
                <w:i/>
                <w:sz w:val="20"/>
                <w:szCs w:val="20"/>
              </w:rPr>
            </w:pPr>
            <w:r w:rsidRPr="00CC0E20">
              <w:rPr>
                <w:rFonts w:ascii="Arial" w:hAnsi="Arial" w:cs="Arial"/>
                <w:b/>
                <w:i/>
                <w:sz w:val="20"/>
                <w:szCs w:val="20"/>
              </w:rPr>
              <w:t>Score</w:t>
            </w:r>
          </w:p>
        </w:tc>
        <w:tc>
          <w:tcPr>
            <w:tcW w:w="5595" w:type="dxa"/>
            <w:vAlign w:val="center"/>
          </w:tcPr>
          <w:p w14:paraId="259979B7" w14:textId="77777777" w:rsidR="00CC0E20" w:rsidRPr="00CC0E20" w:rsidRDefault="00CC0E20" w:rsidP="00237E9A">
            <w:pPr>
              <w:spacing w:before="120"/>
              <w:rPr>
                <w:rFonts w:ascii="Arial" w:hAnsi="Arial" w:cs="Arial"/>
                <w:b/>
                <w:i/>
                <w:sz w:val="20"/>
                <w:szCs w:val="20"/>
              </w:rPr>
            </w:pPr>
            <w:r w:rsidRPr="00CC0E20">
              <w:rPr>
                <w:rFonts w:ascii="Arial" w:hAnsi="Arial" w:cs="Arial"/>
                <w:b/>
                <w:i/>
                <w:sz w:val="20"/>
                <w:szCs w:val="20"/>
              </w:rPr>
              <w:t>Rationale/Evidence</w:t>
            </w:r>
          </w:p>
        </w:tc>
      </w:tr>
      <w:tr w:rsidR="00CC0E20" w:rsidRPr="00CC0E20" w14:paraId="6E3EA10E" w14:textId="77777777" w:rsidTr="0008297F">
        <w:trPr>
          <w:trHeight w:hRule="exact" w:val="1814"/>
        </w:trPr>
        <w:tc>
          <w:tcPr>
            <w:tcW w:w="2295" w:type="dxa"/>
          </w:tcPr>
          <w:p w14:paraId="0A4794C1" w14:textId="77777777" w:rsidR="00CC0E20" w:rsidRPr="00CC0E20" w:rsidRDefault="00CC0E20" w:rsidP="00237E9A">
            <w:pPr>
              <w:spacing w:before="120"/>
              <w:rPr>
                <w:rFonts w:ascii="Arial" w:hAnsi="Arial" w:cs="Arial"/>
                <w:sz w:val="20"/>
                <w:szCs w:val="20"/>
              </w:rPr>
            </w:pPr>
            <w:r w:rsidRPr="00CC0E20">
              <w:rPr>
                <w:rFonts w:ascii="Arial" w:hAnsi="Arial" w:cs="Arial"/>
                <w:sz w:val="20"/>
                <w:szCs w:val="20"/>
              </w:rPr>
              <w:t>Knowledge Application</w:t>
            </w:r>
          </w:p>
        </w:tc>
        <w:tc>
          <w:tcPr>
            <w:tcW w:w="1182" w:type="dxa"/>
          </w:tcPr>
          <w:p w14:paraId="77226802" w14:textId="77777777" w:rsidR="00CC0E20" w:rsidRPr="00CC0E20" w:rsidRDefault="00CC0E20" w:rsidP="00237E9A">
            <w:pPr>
              <w:spacing w:before="120"/>
              <w:rPr>
                <w:rFonts w:ascii="Arial" w:hAnsi="Arial" w:cs="Arial"/>
                <w:sz w:val="20"/>
                <w:szCs w:val="20"/>
              </w:rPr>
            </w:pPr>
          </w:p>
        </w:tc>
        <w:tc>
          <w:tcPr>
            <w:tcW w:w="5595" w:type="dxa"/>
          </w:tcPr>
          <w:p w14:paraId="7DFD01E5" w14:textId="77777777" w:rsidR="00CC0E20" w:rsidRPr="00CC0E20" w:rsidRDefault="00CC0E20" w:rsidP="00237E9A">
            <w:pPr>
              <w:spacing w:before="120"/>
              <w:rPr>
                <w:rFonts w:ascii="Arial" w:hAnsi="Arial" w:cs="Arial"/>
                <w:sz w:val="20"/>
                <w:szCs w:val="20"/>
              </w:rPr>
            </w:pPr>
          </w:p>
        </w:tc>
      </w:tr>
      <w:tr w:rsidR="00CC0E20" w:rsidRPr="00CC0E20" w14:paraId="268B2C71" w14:textId="77777777" w:rsidTr="0008297F">
        <w:trPr>
          <w:trHeight w:hRule="exact" w:val="1814"/>
        </w:trPr>
        <w:tc>
          <w:tcPr>
            <w:tcW w:w="2295" w:type="dxa"/>
          </w:tcPr>
          <w:p w14:paraId="73B58175" w14:textId="77777777" w:rsidR="00CC0E20" w:rsidRPr="00CC0E20" w:rsidRDefault="00CC0E20" w:rsidP="00237E9A">
            <w:pPr>
              <w:spacing w:before="120"/>
              <w:rPr>
                <w:rFonts w:ascii="Arial" w:hAnsi="Arial" w:cs="Arial"/>
                <w:sz w:val="20"/>
                <w:szCs w:val="20"/>
              </w:rPr>
            </w:pPr>
            <w:r w:rsidRPr="00CC0E20">
              <w:rPr>
                <w:rFonts w:ascii="Arial" w:hAnsi="Arial" w:cs="Arial"/>
                <w:sz w:val="20"/>
                <w:szCs w:val="20"/>
              </w:rPr>
              <w:t>Accountability</w:t>
            </w:r>
          </w:p>
        </w:tc>
        <w:tc>
          <w:tcPr>
            <w:tcW w:w="1182" w:type="dxa"/>
          </w:tcPr>
          <w:p w14:paraId="15344A96" w14:textId="77777777" w:rsidR="00CC0E20" w:rsidRPr="00CC0E20" w:rsidRDefault="00CC0E20" w:rsidP="00237E9A">
            <w:pPr>
              <w:spacing w:before="120"/>
              <w:rPr>
                <w:rFonts w:ascii="Arial" w:hAnsi="Arial" w:cs="Arial"/>
                <w:sz w:val="20"/>
                <w:szCs w:val="20"/>
              </w:rPr>
            </w:pPr>
          </w:p>
        </w:tc>
        <w:tc>
          <w:tcPr>
            <w:tcW w:w="5595" w:type="dxa"/>
          </w:tcPr>
          <w:p w14:paraId="121E1152" w14:textId="77777777" w:rsidR="00CC0E20" w:rsidRPr="00CC0E20" w:rsidRDefault="00CC0E20" w:rsidP="00237E9A">
            <w:pPr>
              <w:spacing w:before="120"/>
              <w:rPr>
                <w:rFonts w:ascii="Arial" w:hAnsi="Arial" w:cs="Arial"/>
                <w:sz w:val="20"/>
                <w:szCs w:val="20"/>
              </w:rPr>
            </w:pPr>
          </w:p>
        </w:tc>
      </w:tr>
      <w:tr w:rsidR="00CC0E20" w:rsidRPr="00CC0E20" w14:paraId="20AB91EB" w14:textId="77777777" w:rsidTr="0008297F">
        <w:trPr>
          <w:trHeight w:hRule="exact" w:val="1814"/>
        </w:trPr>
        <w:tc>
          <w:tcPr>
            <w:tcW w:w="2295" w:type="dxa"/>
          </w:tcPr>
          <w:p w14:paraId="4434A0A0" w14:textId="77777777" w:rsidR="00CC0E20" w:rsidRPr="00CC0E20" w:rsidRDefault="00CC0E20" w:rsidP="00237E9A">
            <w:pPr>
              <w:spacing w:before="120"/>
              <w:rPr>
                <w:rFonts w:ascii="Arial" w:hAnsi="Arial" w:cs="Arial"/>
                <w:sz w:val="20"/>
                <w:szCs w:val="20"/>
              </w:rPr>
            </w:pPr>
            <w:r w:rsidRPr="00CC0E20">
              <w:rPr>
                <w:rFonts w:ascii="Arial" w:hAnsi="Arial" w:cs="Arial"/>
                <w:sz w:val="20"/>
                <w:szCs w:val="20"/>
              </w:rPr>
              <w:lastRenderedPageBreak/>
              <w:t>Scope and Complexity</w:t>
            </w:r>
          </w:p>
        </w:tc>
        <w:tc>
          <w:tcPr>
            <w:tcW w:w="1182" w:type="dxa"/>
          </w:tcPr>
          <w:p w14:paraId="3202EF18" w14:textId="77777777" w:rsidR="00CC0E20" w:rsidRPr="00CC0E20" w:rsidRDefault="00CC0E20" w:rsidP="00237E9A">
            <w:pPr>
              <w:spacing w:before="120"/>
              <w:rPr>
                <w:rFonts w:ascii="Arial" w:hAnsi="Arial" w:cs="Arial"/>
                <w:sz w:val="20"/>
                <w:szCs w:val="20"/>
              </w:rPr>
            </w:pPr>
          </w:p>
        </w:tc>
        <w:tc>
          <w:tcPr>
            <w:tcW w:w="5595" w:type="dxa"/>
          </w:tcPr>
          <w:p w14:paraId="359B44CF" w14:textId="77777777" w:rsidR="00CC0E20" w:rsidRPr="00CC0E20" w:rsidRDefault="00CC0E20" w:rsidP="00237E9A">
            <w:pPr>
              <w:spacing w:before="120"/>
              <w:rPr>
                <w:rFonts w:ascii="Arial" w:hAnsi="Arial" w:cs="Arial"/>
                <w:sz w:val="20"/>
                <w:szCs w:val="20"/>
              </w:rPr>
            </w:pPr>
          </w:p>
        </w:tc>
      </w:tr>
      <w:tr w:rsidR="00CC0E20" w:rsidRPr="00CC0E20" w14:paraId="47698111" w14:textId="77777777" w:rsidTr="0008297F">
        <w:trPr>
          <w:trHeight w:hRule="exact" w:val="1814"/>
        </w:trPr>
        <w:tc>
          <w:tcPr>
            <w:tcW w:w="2295" w:type="dxa"/>
          </w:tcPr>
          <w:p w14:paraId="71099A3E" w14:textId="77777777" w:rsidR="00CC0E20" w:rsidRPr="00CC0E20" w:rsidRDefault="00CC0E20" w:rsidP="00237E9A">
            <w:pPr>
              <w:spacing w:before="120"/>
              <w:rPr>
                <w:rFonts w:ascii="Arial" w:hAnsi="Arial" w:cs="Arial"/>
                <w:sz w:val="20"/>
                <w:szCs w:val="20"/>
              </w:rPr>
            </w:pPr>
            <w:r w:rsidRPr="00CC0E20">
              <w:rPr>
                <w:rFonts w:ascii="Arial" w:hAnsi="Arial" w:cs="Arial"/>
                <w:sz w:val="20"/>
                <w:szCs w:val="20"/>
              </w:rPr>
              <w:t>Guidance</w:t>
            </w:r>
          </w:p>
        </w:tc>
        <w:tc>
          <w:tcPr>
            <w:tcW w:w="1182" w:type="dxa"/>
          </w:tcPr>
          <w:p w14:paraId="186F2D5E" w14:textId="77777777" w:rsidR="00CC0E20" w:rsidRPr="00CC0E20" w:rsidRDefault="00CC0E20" w:rsidP="00237E9A">
            <w:pPr>
              <w:spacing w:before="120"/>
              <w:rPr>
                <w:rFonts w:ascii="Arial" w:hAnsi="Arial" w:cs="Arial"/>
                <w:sz w:val="20"/>
                <w:szCs w:val="20"/>
              </w:rPr>
            </w:pPr>
          </w:p>
        </w:tc>
        <w:tc>
          <w:tcPr>
            <w:tcW w:w="5595" w:type="dxa"/>
          </w:tcPr>
          <w:p w14:paraId="7C2C37E7" w14:textId="77777777" w:rsidR="00CC0E20" w:rsidRPr="00CC0E20" w:rsidRDefault="00CC0E20" w:rsidP="00237E9A">
            <w:pPr>
              <w:spacing w:before="120"/>
              <w:rPr>
                <w:rFonts w:ascii="Arial" w:hAnsi="Arial" w:cs="Arial"/>
                <w:sz w:val="20"/>
                <w:szCs w:val="20"/>
              </w:rPr>
            </w:pPr>
          </w:p>
        </w:tc>
      </w:tr>
      <w:tr w:rsidR="00CC0E20" w:rsidRPr="00CC0E20" w14:paraId="3C705D0A" w14:textId="77777777" w:rsidTr="0008297F">
        <w:tblPrEx>
          <w:tblCellMar>
            <w:top w:w="0" w:type="dxa"/>
            <w:bottom w:w="0" w:type="dxa"/>
          </w:tblCellMar>
        </w:tblPrEx>
        <w:trPr>
          <w:trHeight w:hRule="exact" w:val="1814"/>
        </w:trPr>
        <w:tc>
          <w:tcPr>
            <w:tcW w:w="2295" w:type="dxa"/>
          </w:tcPr>
          <w:p w14:paraId="35895599" w14:textId="77777777" w:rsidR="00CC0E20" w:rsidRPr="00CC0E20" w:rsidRDefault="00CC0E20" w:rsidP="003E7582">
            <w:pPr>
              <w:spacing w:before="120"/>
              <w:rPr>
                <w:rFonts w:ascii="Arial" w:hAnsi="Arial" w:cs="Arial"/>
                <w:sz w:val="20"/>
                <w:szCs w:val="20"/>
              </w:rPr>
            </w:pPr>
            <w:r w:rsidRPr="00CC0E20">
              <w:rPr>
                <w:rFonts w:ascii="Arial" w:hAnsi="Arial" w:cs="Arial"/>
                <w:sz w:val="20"/>
                <w:szCs w:val="20"/>
              </w:rPr>
              <w:t>Decision-</w:t>
            </w:r>
            <w:r w:rsidR="003E7582">
              <w:rPr>
                <w:rFonts w:ascii="Arial" w:hAnsi="Arial" w:cs="Arial"/>
                <w:sz w:val="20"/>
                <w:szCs w:val="20"/>
              </w:rPr>
              <w:t>m</w:t>
            </w:r>
            <w:r w:rsidRPr="00CC0E20">
              <w:rPr>
                <w:rFonts w:ascii="Arial" w:hAnsi="Arial" w:cs="Arial"/>
                <w:sz w:val="20"/>
                <w:szCs w:val="20"/>
              </w:rPr>
              <w:t>aking</w:t>
            </w:r>
          </w:p>
        </w:tc>
        <w:tc>
          <w:tcPr>
            <w:tcW w:w="1182" w:type="dxa"/>
          </w:tcPr>
          <w:p w14:paraId="70A5A20D" w14:textId="77777777" w:rsidR="00CC0E20" w:rsidRPr="00CC0E20" w:rsidRDefault="00CC0E20" w:rsidP="00237E9A">
            <w:pPr>
              <w:spacing w:before="120"/>
              <w:rPr>
                <w:rFonts w:ascii="Arial" w:hAnsi="Arial" w:cs="Arial"/>
                <w:sz w:val="20"/>
                <w:szCs w:val="20"/>
              </w:rPr>
            </w:pPr>
          </w:p>
        </w:tc>
        <w:tc>
          <w:tcPr>
            <w:tcW w:w="5595" w:type="dxa"/>
          </w:tcPr>
          <w:p w14:paraId="1D46B3E7" w14:textId="77777777" w:rsidR="00CC0E20" w:rsidRPr="00CC0E20" w:rsidRDefault="00CC0E20" w:rsidP="00237E9A">
            <w:pPr>
              <w:spacing w:before="120"/>
              <w:rPr>
                <w:rFonts w:ascii="Arial" w:hAnsi="Arial" w:cs="Arial"/>
                <w:sz w:val="20"/>
                <w:szCs w:val="20"/>
              </w:rPr>
            </w:pPr>
          </w:p>
        </w:tc>
      </w:tr>
      <w:tr w:rsidR="00CC0E20" w:rsidRPr="00CC0E20" w14:paraId="7DB14507" w14:textId="77777777" w:rsidTr="0008297F">
        <w:trPr>
          <w:trHeight w:hRule="exact" w:val="1814"/>
        </w:trPr>
        <w:tc>
          <w:tcPr>
            <w:tcW w:w="2295" w:type="dxa"/>
          </w:tcPr>
          <w:p w14:paraId="3DAE2458" w14:textId="77777777" w:rsidR="00CC0E20" w:rsidRPr="00CC0E20" w:rsidRDefault="00CC0E20" w:rsidP="00237E9A">
            <w:pPr>
              <w:spacing w:before="120"/>
              <w:rPr>
                <w:rFonts w:ascii="Arial" w:hAnsi="Arial" w:cs="Arial"/>
                <w:sz w:val="20"/>
                <w:szCs w:val="20"/>
              </w:rPr>
            </w:pPr>
            <w:r w:rsidRPr="00CC0E20">
              <w:rPr>
                <w:rFonts w:ascii="Arial" w:hAnsi="Arial" w:cs="Arial"/>
                <w:sz w:val="20"/>
                <w:szCs w:val="20"/>
              </w:rPr>
              <w:t>Problem Solving</w:t>
            </w:r>
          </w:p>
        </w:tc>
        <w:tc>
          <w:tcPr>
            <w:tcW w:w="1182" w:type="dxa"/>
          </w:tcPr>
          <w:p w14:paraId="5CB52A65" w14:textId="77777777" w:rsidR="00CC0E20" w:rsidRPr="00CC0E20" w:rsidRDefault="00CC0E20" w:rsidP="00237E9A">
            <w:pPr>
              <w:spacing w:before="120"/>
              <w:rPr>
                <w:rFonts w:ascii="Arial" w:hAnsi="Arial" w:cs="Arial"/>
                <w:sz w:val="20"/>
                <w:szCs w:val="20"/>
              </w:rPr>
            </w:pPr>
          </w:p>
        </w:tc>
        <w:tc>
          <w:tcPr>
            <w:tcW w:w="5595" w:type="dxa"/>
          </w:tcPr>
          <w:p w14:paraId="2D284A25" w14:textId="77777777" w:rsidR="00CC0E20" w:rsidRPr="00CC0E20" w:rsidRDefault="00CC0E20" w:rsidP="00237E9A">
            <w:pPr>
              <w:spacing w:before="120"/>
              <w:rPr>
                <w:rFonts w:ascii="Arial" w:hAnsi="Arial" w:cs="Arial"/>
                <w:sz w:val="20"/>
                <w:szCs w:val="20"/>
              </w:rPr>
            </w:pPr>
          </w:p>
        </w:tc>
      </w:tr>
      <w:tr w:rsidR="00CC0E20" w:rsidRPr="00CC0E20" w14:paraId="17E43B69" w14:textId="77777777" w:rsidTr="0008297F">
        <w:trPr>
          <w:trHeight w:hRule="exact" w:val="1814"/>
        </w:trPr>
        <w:tc>
          <w:tcPr>
            <w:tcW w:w="2295" w:type="dxa"/>
          </w:tcPr>
          <w:p w14:paraId="14B22AB6" w14:textId="77777777" w:rsidR="00CC0E20" w:rsidRPr="00CC0E20" w:rsidRDefault="00342D25" w:rsidP="00237E9A">
            <w:pPr>
              <w:spacing w:before="120"/>
              <w:rPr>
                <w:rFonts w:ascii="Arial" w:hAnsi="Arial" w:cs="Arial"/>
                <w:sz w:val="20"/>
                <w:szCs w:val="20"/>
              </w:rPr>
            </w:pPr>
            <w:r>
              <w:rPr>
                <w:rFonts w:ascii="Arial" w:hAnsi="Arial" w:cs="Arial"/>
                <w:sz w:val="20"/>
                <w:szCs w:val="20"/>
              </w:rPr>
              <w:t>Contacts and</w:t>
            </w:r>
            <w:r w:rsidR="00CC0E20" w:rsidRPr="00CC0E20">
              <w:rPr>
                <w:rFonts w:ascii="Arial" w:hAnsi="Arial" w:cs="Arial"/>
                <w:sz w:val="20"/>
                <w:szCs w:val="20"/>
              </w:rPr>
              <w:t xml:space="preserve"> Relationships</w:t>
            </w:r>
          </w:p>
        </w:tc>
        <w:tc>
          <w:tcPr>
            <w:tcW w:w="1182" w:type="dxa"/>
          </w:tcPr>
          <w:p w14:paraId="121D43B0" w14:textId="77777777" w:rsidR="00CC0E20" w:rsidRPr="00CC0E20" w:rsidRDefault="00CC0E20" w:rsidP="00237E9A">
            <w:pPr>
              <w:spacing w:before="120"/>
              <w:rPr>
                <w:rFonts w:ascii="Arial" w:hAnsi="Arial" w:cs="Arial"/>
                <w:sz w:val="20"/>
                <w:szCs w:val="20"/>
              </w:rPr>
            </w:pPr>
          </w:p>
        </w:tc>
        <w:tc>
          <w:tcPr>
            <w:tcW w:w="5595" w:type="dxa"/>
          </w:tcPr>
          <w:p w14:paraId="07BA79ED" w14:textId="77777777" w:rsidR="00CC0E20" w:rsidRPr="00CC0E20" w:rsidRDefault="00CC0E20" w:rsidP="00237E9A">
            <w:pPr>
              <w:spacing w:before="120"/>
              <w:rPr>
                <w:rFonts w:ascii="Arial" w:hAnsi="Arial" w:cs="Arial"/>
                <w:sz w:val="20"/>
                <w:szCs w:val="20"/>
              </w:rPr>
            </w:pPr>
          </w:p>
        </w:tc>
      </w:tr>
      <w:tr w:rsidR="00CC0E20" w:rsidRPr="00CC0E20" w14:paraId="33D26AEC" w14:textId="77777777" w:rsidTr="0008297F">
        <w:trPr>
          <w:trHeight w:hRule="exact" w:val="1814"/>
        </w:trPr>
        <w:tc>
          <w:tcPr>
            <w:tcW w:w="2295" w:type="dxa"/>
          </w:tcPr>
          <w:p w14:paraId="29C7FB78" w14:textId="77777777" w:rsidR="00CC0E20" w:rsidRPr="00CC0E20" w:rsidRDefault="00342D25" w:rsidP="00237E9A">
            <w:pPr>
              <w:spacing w:before="120"/>
              <w:rPr>
                <w:rFonts w:ascii="Arial" w:hAnsi="Arial" w:cs="Arial"/>
                <w:sz w:val="20"/>
                <w:szCs w:val="20"/>
              </w:rPr>
            </w:pPr>
            <w:r>
              <w:rPr>
                <w:rFonts w:ascii="Arial" w:hAnsi="Arial" w:cs="Arial"/>
                <w:sz w:val="20"/>
                <w:szCs w:val="20"/>
              </w:rPr>
              <w:t>Negotiation and</w:t>
            </w:r>
            <w:r w:rsidR="003E7582">
              <w:rPr>
                <w:rFonts w:ascii="Arial" w:hAnsi="Arial" w:cs="Arial"/>
                <w:sz w:val="20"/>
                <w:szCs w:val="20"/>
              </w:rPr>
              <w:t xml:space="preserve"> </w:t>
            </w:r>
            <w:r w:rsidR="00CC0E20" w:rsidRPr="00CC0E20">
              <w:rPr>
                <w:rFonts w:ascii="Arial" w:hAnsi="Arial" w:cs="Arial"/>
                <w:sz w:val="20"/>
                <w:szCs w:val="20"/>
              </w:rPr>
              <w:t>Cooperation</w:t>
            </w:r>
          </w:p>
        </w:tc>
        <w:tc>
          <w:tcPr>
            <w:tcW w:w="1182" w:type="dxa"/>
          </w:tcPr>
          <w:p w14:paraId="7806F9A4" w14:textId="77777777" w:rsidR="00CC0E20" w:rsidRPr="00CC0E20" w:rsidRDefault="00CC0E20" w:rsidP="00237E9A">
            <w:pPr>
              <w:spacing w:before="120"/>
              <w:rPr>
                <w:rFonts w:ascii="Arial" w:hAnsi="Arial" w:cs="Arial"/>
                <w:sz w:val="20"/>
                <w:szCs w:val="20"/>
              </w:rPr>
            </w:pPr>
          </w:p>
        </w:tc>
        <w:tc>
          <w:tcPr>
            <w:tcW w:w="5595" w:type="dxa"/>
          </w:tcPr>
          <w:p w14:paraId="3EA3FA9F" w14:textId="77777777" w:rsidR="00CC0E20" w:rsidRPr="00CC0E20" w:rsidRDefault="00CC0E20" w:rsidP="00237E9A">
            <w:pPr>
              <w:spacing w:before="120"/>
              <w:rPr>
                <w:rFonts w:ascii="Arial" w:hAnsi="Arial" w:cs="Arial"/>
                <w:sz w:val="20"/>
                <w:szCs w:val="20"/>
              </w:rPr>
            </w:pPr>
          </w:p>
        </w:tc>
      </w:tr>
      <w:tr w:rsidR="00CC0E20" w:rsidRPr="00CC0E20" w14:paraId="2B5D3F95" w14:textId="77777777" w:rsidTr="0008297F">
        <w:trPr>
          <w:trHeight w:hRule="exact" w:val="1814"/>
        </w:trPr>
        <w:tc>
          <w:tcPr>
            <w:tcW w:w="2295" w:type="dxa"/>
          </w:tcPr>
          <w:p w14:paraId="2A5CAC50" w14:textId="77777777" w:rsidR="00CC0E20" w:rsidRPr="003E7582" w:rsidRDefault="003E7582" w:rsidP="00237E9A">
            <w:pPr>
              <w:spacing w:before="120"/>
              <w:rPr>
                <w:rFonts w:ascii="Arial" w:hAnsi="Arial" w:cs="Arial"/>
                <w:b/>
                <w:i/>
                <w:sz w:val="20"/>
                <w:szCs w:val="20"/>
              </w:rPr>
            </w:pPr>
            <w:r w:rsidRPr="003E7582">
              <w:rPr>
                <w:rStyle w:val="IntenseEmphasis"/>
                <w:rFonts w:ascii="Arial" w:hAnsi="Arial" w:cs="Arial"/>
                <w:b w:val="0"/>
                <w:i w:val="0"/>
                <w:color w:val="000000" w:themeColor="text1"/>
                <w:sz w:val="20"/>
                <w:szCs w:val="20"/>
              </w:rPr>
              <w:t>Management Responsibility / Resource Accountability</w:t>
            </w:r>
          </w:p>
        </w:tc>
        <w:tc>
          <w:tcPr>
            <w:tcW w:w="1182" w:type="dxa"/>
          </w:tcPr>
          <w:p w14:paraId="404B44F7" w14:textId="77777777" w:rsidR="00CC0E20" w:rsidRPr="00CC0E20" w:rsidRDefault="00CC0E20" w:rsidP="00237E9A">
            <w:pPr>
              <w:spacing w:before="120"/>
              <w:rPr>
                <w:rFonts w:ascii="Arial" w:hAnsi="Arial" w:cs="Arial"/>
                <w:sz w:val="20"/>
                <w:szCs w:val="20"/>
              </w:rPr>
            </w:pPr>
          </w:p>
        </w:tc>
        <w:tc>
          <w:tcPr>
            <w:tcW w:w="5595" w:type="dxa"/>
          </w:tcPr>
          <w:p w14:paraId="22A191A6" w14:textId="77777777" w:rsidR="00CC0E20" w:rsidRPr="00CC0E20" w:rsidRDefault="00CC0E20" w:rsidP="00237E9A">
            <w:pPr>
              <w:spacing w:before="120"/>
              <w:rPr>
                <w:rFonts w:ascii="Arial" w:hAnsi="Arial" w:cs="Arial"/>
                <w:sz w:val="20"/>
                <w:szCs w:val="20"/>
              </w:rPr>
            </w:pPr>
          </w:p>
        </w:tc>
      </w:tr>
    </w:tbl>
    <w:p w14:paraId="335D0C66" w14:textId="77777777" w:rsidR="00CC0E20" w:rsidRPr="00517404" w:rsidRDefault="00C9331B" w:rsidP="00CC0E20">
      <w:pPr>
        <w:spacing w:before="180"/>
        <w:rPr>
          <w:rStyle w:val="Emphasis"/>
        </w:rPr>
      </w:pPr>
      <w:r>
        <w:rPr>
          <w:rStyle w:val="Emphasis"/>
        </w:rPr>
        <w:t>Combine</w:t>
      </w:r>
      <w:r w:rsidR="00CC0E20" w:rsidRPr="00517404">
        <w:rPr>
          <w:rStyle w:val="Emphasis"/>
        </w:rPr>
        <w:t xml:space="preserve"> the scores assigned to the individual evaluation factors</w:t>
      </w:r>
      <w:r w:rsidR="00DF2A60">
        <w:rPr>
          <w:rStyle w:val="Emphasis"/>
        </w:rPr>
        <w:t>.</w:t>
      </w:r>
    </w:p>
    <w:tbl>
      <w:tblPr>
        <w:tblStyle w:val="TableGrid"/>
        <w:tblW w:w="9072" w:type="dxa"/>
        <w:tblInd w:w="108" w:type="dxa"/>
        <w:tblCellMar>
          <w:top w:w="28" w:type="dxa"/>
          <w:bottom w:w="28" w:type="dxa"/>
        </w:tblCellMar>
        <w:tblLook w:val="04A0" w:firstRow="1" w:lastRow="0" w:firstColumn="1" w:lastColumn="0" w:noHBand="0" w:noVBand="1"/>
        <w:tblCaption w:val="Total score"/>
      </w:tblPr>
      <w:tblGrid>
        <w:gridCol w:w="9072"/>
      </w:tblGrid>
      <w:tr w:rsidR="00CC0E20" w:rsidRPr="00CC0E20" w14:paraId="5F793413" w14:textId="77777777" w:rsidTr="00BA1F9F">
        <w:trPr>
          <w:trHeight w:hRule="exact" w:val="425"/>
          <w:tblHeader/>
        </w:trPr>
        <w:tc>
          <w:tcPr>
            <w:tcW w:w="9639" w:type="dxa"/>
            <w:vAlign w:val="center"/>
          </w:tcPr>
          <w:p w14:paraId="13B173A8" w14:textId="77777777" w:rsidR="00CC0E20" w:rsidRPr="00CC0E20" w:rsidRDefault="00CC0E20" w:rsidP="00237E9A">
            <w:pPr>
              <w:spacing w:before="120"/>
              <w:rPr>
                <w:rFonts w:ascii="Arial" w:hAnsi="Arial" w:cs="Arial"/>
                <w:sz w:val="20"/>
                <w:szCs w:val="20"/>
              </w:rPr>
            </w:pPr>
            <w:r w:rsidRPr="00CC0E20">
              <w:rPr>
                <w:rFonts w:ascii="Arial" w:hAnsi="Arial" w:cs="Arial"/>
                <w:b/>
                <w:sz w:val="20"/>
                <w:szCs w:val="20"/>
              </w:rPr>
              <w:lastRenderedPageBreak/>
              <w:t>Total score:</w:t>
            </w:r>
          </w:p>
          <w:p w14:paraId="19AEBC44" w14:textId="77777777" w:rsidR="00CC0E20" w:rsidRPr="00CC0E20" w:rsidRDefault="00CC0E20" w:rsidP="00237E9A">
            <w:pPr>
              <w:spacing w:before="120"/>
              <w:rPr>
                <w:rFonts w:ascii="Arial" w:hAnsi="Arial" w:cs="Arial"/>
                <w:sz w:val="20"/>
                <w:szCs w:val="20"/>
              </w:rPr>
            </w:pPr>
            <w:r w:rsidRPr="00CC0E20">
              <w:rPr>
                <w:rFonts w:ascii="Arial" w:hAnsi="Arial" w:cs="Arial"/>
                <w:sz w:val="20"/>
                <w:szCs w:val="20"/>
              </w:rPr>
              <w:t>Initial classification level:</w:t>
            </w:r>
          </w:p>
        </w:tc>
      </w:tr>
    </w:tbl>
    <w:p w14:paraId="47CF9FA8" w14:textId="77777777" w:rsidR="00CC0E20" w:rsidRDefault="00CC0E20" w:rsidP="00CC0E20">
      <w:pPr>
        <w:spacing w:before="180"/>
        <w:rPr>
          <w:rStyle w:val="Emphasis"/>
        </w:rPr>
      </w:pPr>
      <w:r w:rsidRPr="00517404">
        <w:rPr>
          <w:rStyle w:val="Emphasis"/>
        </w:rPr>
        <w:t>The total score correlates with an approved classification level as set out in the below table. Identify the range in which the total score falls, to identify the corresponding classification level. This indicate</w:t>
      </w:r>
      <w:r w:rsidR="00532BBD">
        <w:rPr>
          <w:rStyle w:val="Emphasis"/>
        </w:rPr>
        <w:t>s</w:t>
      </w:r>
      <w:r w:rsidRPr="00517404">
        <w:rPr>
          <w:rStyle w:val="Emphasis"/>
        </w:rPr>
        <w:t xml:space="preserve"> the prel</w:t>
      </w:r>
      <w:r w:rsidR="00C9331B">
        <w:rPr>
          <w:rStyle w:val="Emphasis"/>
        </w:rPr>
        <w:t>iminary assessment of the role</w:t>
      </w:r>
      <w:r w:rsidR="008A53DF">
        <w:rPr>
          <w:rStyle w:val="Emphasis"/>
        </w:rPr>
        <w:t>.</w:t>
      </w:r>
    </w:p>
    <w:tbl>
      <w:tblPr>
        <w:tblStyle w:val="TableGrid"/>
        <w:tblW w:w="0" w:type="auto"/>
        <w:tblInd w:w="108" w:type="dxa"/>
        <w:tblLook w:val="04A0" w:firstRow="1" w:lastRow="0" w:firstColumn="1" w:lastColumn="0" w:noHBand="0" w:noVBand="1"/>
        <w:tblCaption w:val="Score correlations"/>
      </w:tblPr>
      <w:tblGrid>
        <w:gridCol w:w="1668"/>
        <w:gridCol w:w="2268"/>
      </w:tblGrid>
      <w:tr w:rsidR="00705961" w14:paraId="1A12E572" w14:textId="77777777" w:rsidTr="0008297F">
        <w:trPr>
          <w:trHeight w:hRule="exact" w:val="425"/>
          <w:tblHeader/>
        </w:trPr>
        <w:tc>
          <w:tcPr>
            <w:tcW w:w="1668" w:type="dxa"/>
          </w:tcPr>
          <w:p w14:paraId="032CD94F" w14:textId="77777777" w:rsidR="00705961" w:rsidRDefault="00705961" w:rsidP="00CC06F7">
            <w:pPr>
              <w:spacing w:before="180"/>
              <w:jc w:val="center"/>
              <w:rPr>
                <w:rStyle w:val="Emphasis"/>
              </w:rPr>
            </w:pPr>
            <w:r w:rsidRPr="00A56CA4">
              <w:rPr>
                <w:rFonts w:ascii="Arial" w:hAnsi="Arial" w:cs="Arial"/>
                <w:b/>
                <w:sz w:val="20"/>
                <w:szCs w:val="20"/>
              </w:rPr>
              <w:t>Score</w:t>
            </w:r>
          </w:p>
        </w:tc>
        <w:tc>
          <w:tcPr>
            <w:tcW w:w="2268" w:type="dxa"/>
          </w:tcPr>
          <w:p w14:paraId="6A99670A" w14:textId="77777777" w:rsidR="00705961" w:rsidRPr="00705961" w:rsidRDefault="00705961" w:rsidP="00CC06F7">
            <w:pPr>
              <w:spacing w:before="180"/>
              <w:jc w:val="center"/>
              <w:rPr>
                <w:rStyle w:val="Emphasis"/>
                <w:rFonts w:ascii="Arial" w:hAnsi="Arial" w:cs="Arial"/>
                <w:b/>
                <w:i w:val="0"/>
                <w:sz w:val="20"/>
                <w:szCs w:val="20"/>
              </w:rPr>
            </w:pPr>
            <w:r w:rsidRPr="00705961">
              <w:rPr>
                <w:rStyle w:val="Emphasis"/>
                <w:rFonts w:ascii="Arial" w:hAnsi="Arial" w:cs="Arial"/>
                <w:b/>
                <w:i w:val="0"/>
                <w:sz w:val="20"/>
                <w:szCs w:val="20"/>
              </w:rPr>
              <w:t>Classification Level</w:t>
            </w:r>
          </w:p>
        </w:tc>
      </w:tr>
      <w:tr w:rsidR="00705961" w14:paraId="075F6F9E" w14:textId="77777777" w:rsidTr="00860FB1">
        <w:trPr>
          <w:trHeight w:hRule="exact" w:val="425"/>
        </w:trPr>
        <w:tc>
          <w:tcPr>
            <w:tcW w:w="1668" w:type="dxa"/>
          </w:tcPr>
          <w:p w14:paraId="61F905BA" w14:textId="77777777" w:rsidR="00705961" w:rsidRPr="00705961" w:rsidRDefault="00705961" w:rsidP="00CC06F7">
            <w:pPr>
              <w:spacing w:before="180"/>
              <w:jc w:val="center"/>
              <w:rPr>
                <w:rStyle w:val="Emphasis"/>
                <w:rFonts w:ascii="Arial" w:hAnsi="Arial" w:cs="Arial"/>
                <w:i w:val="0"/>
                <w:sz w:val="20"/>
                <w:szCs w:val="20"/>
              </w:rPr>
            </w:pPr>
            <w:r w:rsidRPr="00A56CA4">
              <w:rPr>
                <w:rFonts w:ascii="Arial" w:hAnsi="Arial" w:cs="Arial"/>
                <w:sz w:val="20"/>
                <w:szCs w:val="20"/>
              </w:rPr>
              <w:t>18 – 27</w:t>
            </w:r>
          </w:p>
        </w:tc>
        <w:tc>
          <w:tcPr>
            <w:tcW w:w="2268" w:type="dxa"/>
          </w:tcPr>
          <w:p w14:paraId="295D9D11" w14:textId="77777777" w:rsidR="00705961" w:rsidRPr="00705961" w:rsidRDefault="00705961" w:rsidP="00CC06F7">
            <w:pPr>
              <w:spacing w:before="180"/>
              <w:jc w:val="center"/>
              <w:rPr>
                <w:rStyle w:val="Emphasis"/>
                <w:rFonts w:ascii="Arial" w:hAnsi="Arial" w:cs="Arial"/>
                <w:i w:val="0"/>
                <w:sz w:val="20"/>
                <w:szCs w:val="20"/>
              </w:rPr>
            </w:pPr>
            <w:r>
              <w:rPr>
                <w:rStyle w:val="Emphasis"/>
                <w:rFonts w:ascii="Arial" w:hAnsi="Arial" w:cs="Arial"/>
                <w:i w:val="0"/>
                <w:sz w:val="20"/>
                <w:szCs w:val="20"/>
              </w:rPr>
              <w:t>APS Level 1</w:t>
            </w:r>
          </w:p>
        </w:tc>
      </w:tr>
      <w:tr w:rsidR="00705961" w14:paraId="54740860" w14:textId="77777777" w:rsidTr="00860FB1">
        <w:trPr>
          <w:trHeight w:hRule="exact" w:val="425"/>
        </w:trPr>
        <w:tc>
          <w:tcPr>
            <w:tcW w:w="1668" w:type="dxa"/>
          </w:tcPr>
          <w:p w14:paraId="7349BD16" w14:textId="77777777" w:rsidR="00705961" w:rsidRPr="00705961" w:rsidRDefault="00532BBD" w:rsidP="00CC06F7">
            <w:pPr>
              <w:spacing w:before="180"/>
              <w:jc w:val="center"/>
              <w:rPr>
                <w:rStyle w:val="Emphasis"/>
                <w:rFonts w:ascii="Arial" w:hAnsi="Arial" w:cs="Arial"/>
                <w:i w:val="0"/>
                <w:sz w:val="20"/>
                <w:szCs w:val="20"/>
              </w:rPr>
            </w:pPr>
            <w:r>
              <w:rPr>
                <w:rStyle w:val="Emphasis"/>
                <w:rFonts w:ascii="Arial" w:hAnsi="Arial" w:cs="Arial"/>
                <w:i w:val="0"/>
                <w:sz w:val="20"/>
                <w:szCs w:val="20"/>
              </w:rPr>
              <w:t>28 – 45</w:t>
            </w:r>
          </w:p>
        </w:tc>
        <w:tc>
          <w:tcPr>
            <w:tcW w:w="2268" w:type="dxa"/>
          </w:tcPr>
          <w:p w14:paraId="6EE7FA23" w14:textId="77777777" w:rsidR="00705961" w:rsidRPr="00705961" w:rsidRDefault="00705961" w:rsidP="00CC06F7">
            <w:pPr>
              <w:spacing w:before="180"/>
              <w:jc w:val="center"/>
              <w:rPr>
                <w:rStyle w:val="Emphasis"/>
                <w:rFonts w:ascii="Arial" w:hAnsi="Arial" w:cs="Arial"/>
                <w:i w:val="0"/>
                <w:sz w:val="20"/>
                <w:szCs w:val="20"/>
              </w:rPr>
            </w:pPr>
            <w:r>
              <w:rPr>
                <w:rStyle w:val="Emphasis"/>
                <w:rFonts w:ascii="Arial" w:hAnsi="Arial" w:cs="Arial"/>
                <w:i w:val="0"/>
                <w:sz w:val="20"/>
                <w:szCs w:val="20"/>
              </w:rPr>
              <w:t>APS Level 2</w:t>
            </w:r>
          </w:p>
        </w:tc>
      </w:tr>
      <w:tr w:rsidR="00705961" w14:paraId="15A4DAF8" w14:textId="77777777" w:rsidTr="00860FB1">
        <w:trPr>
          <w:trHeight w:hRule="exact" w:val="425"/>
        </w:trPr>
        <w:tc>
          <w:tcPr>
            <w:tcW w:w="1668" w:type="dxa"/>
          </w:tcPr>
          <w:p w14:paraId="027227DD" w14:textId="77777777" w:rsidR="00705961" w:rsidRPr="00705961" w:rsidRDefault="00705961" w:rsidP="00CC06F7">
            <w:pPr>
              <w:spacing w:before="180"/>
              <w:jc w:val="center"/>
              <w:rPr>
                <w:rStyle w:val="Emphasis"/>
                <w:rFonts w:ascii="Arial" w:hAnsi="Arial" w:cs="Arial"/>
                <w:i w:val="0"/>
                <w:sz w:val="20"/>
                <w:szCs w:val="20"/>
              </w:rPr>
            </w:pPr>
            <w:r>
              <w:rPr>
                <w:rStyle w:val="Emphasis"/>
                <w:rFonts w:ascii="Arial" w:hAnsi="Arial" w:cs="Arial"/>
                <w:i w:val="0"/>
                <w:sz w:val="20"/>
                <w:szCs w:val="20"/>
              </w:rPr>
              <w:t>46 – 63</w:t>
            </w:r>
          </w:p>
        </w:tc>
        <w:tc>
          <w:tcPr>
            <w:tcW w:w="2268" w:type="dxa"/>
          </w:tcPr>
          <w:p w14:paraId="70700CB8" w14:textId="77777777" w:rsidR="00705961" w:rsidRPr="00705961" w:rsidRDefault="00705961" w:rsidP="00CC06F7">
            <w:pPr>
              <w:spacing w:before="180"/>
              <w:jc w:val="center"/>
              <w:rPr>
                <w:rStyle w:val="Emphasis"/>
                <w:rFonts w:ascii="Arial" w:hAnsi="Arial" w:cs="Arial"/>
                <w:i w:val="0"/>
                <w:sz w:val="20"/>
                <w:szCs w:val="20"/>
              </w:rPr>
            </w:pPr>
            <w:r>
              <w:rPr>
                <w:rStyle w:val="Emphasis"/>
                <w:rFonts w:ascii="Arial" w:hAnsi="Arial" w:cs="Arial"/>
                <w:i w:val="0"/>
                <w:sz w:val="20"/>
                <w:szCs w:val="20"/>
              </w:rPr>
              <w:t>APS Level 3</w:t>
            </w:r>
          </w:p>
        </w:tc>
      </w:tr>
      <w:tr w:rsidR="00705961" w14:paraId="7E984CEC" w14:textId="77777777" w:rsidTr="00860FB1">
        <w:trPr>
          <w:trHeight w:hRule="exact" w:val="425"/>
        </w:trPr>
        <w:tc>
          <w:tcPr>
            <w:tcW w:w="1668" w:type="dxa"/>
          </w:tcPr>
          <w:p w14:paraId="70712AB1" w14:textId="77777777" w:rsidR="00705961" w:rsidRPr="00705961" w:rsidRDefault="00705961" w:rsidP="00CC06F7">
            <w:pPr>
              <w:spacing w:before="180"/>
              <w:jc w:val="center"/>
              <w:rPr>
                <w:rStyle w:val="Emphasis"/>
                <w:rFonts w:ascii="Arial" w:hAnsi="Arial" w:cs="Arial"/>
                <w:i w:val="0"/>
                <w:sz w:val="20"/>
                <w:szCs w:val="20"/>
              </w:rPr>
            </w:pPr>
            <w:r>
              <w:rPr>
                <w:rStyle w:val="Emphasis"/>
                <w:rFonts w:ascii="Arial" w:hAnsi="Arial" w:cs="Arial"/>
                <w:i w:val="0"/>
                <w:sz w:val="20"/>
                <w:szCs w:val="20"/>
              </w:rPr>
              <w:t>64 – 81</w:t>
            </w:r>
          </w:p>
        </w:tc>
        <w:tc>
          <w:tcPr>
            <w:tcW w:w="2268" w:type="dxa"/>
          </w:tcPr>
          <w:p w14:paraId="407FB6E5" w14:textId="77777777" w:rsidR="00705961" w:rsidRPr="00705961" w:rsidRDefault="00705961" w:rsidP="00CC06F7">
            <w:pPr>
              <w:spacing w:before="180"/>
              <w:jc w:val="center"/>
              <w:rPr>
                <w:rStyle w:val="Emphasis"/>
                <w:rFonts w:ascii="Arial" w:hAnsi="Arial" w:cs="Arial"/>
                <w:i w:val="0"/>
                <w:sz w:val="20"/>
                <w:szCs w:val="20"/>
              </w:rPr>
            </w:pPr>
            <w:r>
              <w:rPr>
                <w:rStyle w:val="Emphasis"/>
                <w:rFonts w:ascii="Arial" w:hAnsi="Arial" w:cs="Arial"/>
                <w:i w:val="0"/>
                <w:sz w:val="20"/>
                <w:szCs w:val="20"/>
              </w:rPr>
              <w:t>APS Level 4</w:t>
            </w:r>
          </w:p>
        </w:tc>
      </w:tr>
      <w:tr w:rsidR="00705961" w14:paraId="0552F30C" w14:textId="77777777" w:rsidTr="00860FB1">
        <w:trPr>
          <w:trHeight w:hRule="exact" w:val="425"/>
        </w:trPr>
        <w:tc>
          <w:tcPr>
            <w:tcW w:w="1668" w:type="dxa"/>
          </w:tcPr>
          <w:p w14:paraId="33CC02DB" w14:textId="77777777" w:rsidR="00705961" w:rsidRPr="00705961" w:rsidRDefault="00705961" w:rsidP="00CC06F7">
            <w:pPr>
              <w:spacing w:before="180"/>
              <w:jc w:val="center"/>
              <w:rPr>
                <w:rStyle w:val="Emphasis"/>
                <w:rFonts w:ascii="Arial" w:hAnsi="Arial" w:cs="Arial"/>
                <w:i w:val="0"/>
                <w:sz w:val="20"/>
                <w:szCs w:val="20"/>
              </w:rPr>
            </w:pPr>
            <w:r>
              <w:rPr>
                <w:rStyle w:val="Emphasis"/>
                <w:rFonts w:ascii="Arial" w:hAnsi="Arial" w:cs="Arial"/>
                <w:i w:val="0"/>
                <w:sz w:val="20"/>
                <w:szCs w:val="20"/>
              </w:rPr>
              <w:t>82 – 99</w:t>
            </w:r>
          </w:p>
        </w:tc>
        <w:tc>
          <w:tcPr>
            <w:tcW w:w="2268" w:type="dxa"/>
          </w:tcPr>
          <w:p w14:paraId="34964E9F" w14:textId="77777777" w:rsidR="00705961" w:rsidRPr="00705961" w:rsidRDefault="00705961" w:rsidP="00CC06F7">
            <w:pPr>
              <w:spacing w:before="180"/>
              <w:jc w:val="center"/>
              <w:rPr>
                <w:rStyle w:val="Emphasis"/>
                <w:rFonts w:ascii="Arial" w:hAnsi="Arial" w:cs="Arial"/>
                <w:i w:val="0"/>
                <w:sz w:val="20"/>
                <w:szCs w:val="20"/>
              </w:rPr>
            </w:pPr>
            <w:r>
              <w:rPr>
                <w:rStyle w:val="Emphasis"/>
                <w:rFonts w:ascii="Arial" w:hAnsi="Arial" w:cs="Arial"/>
                <w:i w:val="0"/>
                <w:sz w:val="20"/>
                <w:szCs w:val="20"/>
              </w:rPr>
              <w:t>APS Level 5</w:t>
            </w:r>
          </w:p>
        </w:tc>
      </w:tr>
      <w:tr w:rsidR="00705961" w14:paraId="22A960CC" w14:textId="77777777" w:rsidTr="00860FB1">
        <w:trPr>
          <w:trHeight w:hRule="exact" w:val="425"/>
        </w:trPr>
        <w:tc>
          <w:tcPr>
            <w:tcW w:w="1668" w:type="dxa"/>
          </w:tcPr>
          <w:p w14:paraId="5A42B932" w14:textId="77777777" w:rsidR="00705961" w:rsidRDefault="00705961" w:rsidP="00CC06F7">
            <w:pPr>
              <w:spacing w:before="180"/>
              <w:jc w:val="center"/>
              <w:rPr>
                <w:rStyle w:val="Emphasis"/>
                <w:rFonts w:ascii="Arial" w:hAnsi="Arial" w:cs="Arial"/>
                <w:i w:val="0"/>
                <w:sz w:val="20"/>
                <w:szCs w:val="20"/>
              </w:rPr>
            </w:pPr>
            <w:r>
              <w:rPr>
                <w:rStyle w:val="Emphasis"/>
                <w:rFonts w:ascii="Arial" w:hAnsi="Arial" w:cs="Arial"/>
                <w:i w:val="0"/>
                <w:sz w:val="20"/>
                <w:szCs w:val="20"/>
              </w:rPr>
              <w:t>100 – 117</w:t>
            </w:r>
          </w:p>
        </w:tc>
        <w:tc>
          <w:tcPr>
            <w:tcW w:w="2268" w:type="dxa"/>
          </w:tcPr>
          <w:p w14:paraId="4CC7A8F3" w14:textId="77777777" w:rsidR="00705961" w:rsidRDefault="00705961" w:rsidP="00CC06F7">
            <w:pPr>
              <w:spacing w:before="180"/>
              <w:jc w:val="center"/>
              <w:rPr>
                <w:rStyle w:val="Emphasis"/>
                <w:rFonts w:ascii="Arial" w:hAnsi="Arial" w:cs="Arial"/>
                <w:i w:val="0"/>
                <w:sz w:val="20"/>
                <w:szCs w:val="20"/>
              </w:rPr>
            </w:pPr>
            <w:r>
              <w:rPr>
                <w:rStyle w:val="Emphasis"/>
                <w:rFonts w:ascii="Arial" w:hAnsi="Arial" w:cs="Arial"/>
                <w:i w:val="0"/>
                <w:sz w:val="20"/>
                <w:szCs w:val="20"/>
              </w:rPr>
              <w:t>APS Level 6</w:t>
            </w:r>
          </w:p>
        </w:tc>
      </w:tr>
      <w:tr w:rsidR="00705961" w14:paraId="79F3A025" w14:textId="77777777" w:rsidTr="00860FB1">
        <w:trPr>
          <w:trHeight w:hRule="exact" w:val="425"/>
        </w:trPr>
        <w:tc>
          <w:tcPr>
            <w:tcW w:w="1668" w:type="dxa"/>
          </w:tcPr>
          <w:p w14:paraId="56F348E0" w14:textId="77777777" w:rsidR="00705961" w:rsidRPr="00705961" w:rsidRDefault="00705961" w:rsidP="00CC06F7">
            <w:pPr>
              <w:spacing w:before="180"/>
              <w:jc w:val="center"/>
              <w:rPr>
                <w:rStyle w:val="Emphasis"/>
                <w:rFonts w:ascii="Arial" w:hAnsi="Arial" w:cs="Arial"/>
                <w:i w:val="0"/>
                <w:sz w:val="20"/>
                <w:szCs w:val="20"/>
              </w:rPr>
            </w:pPr>
            <w:r>
              <w:rPr>
                <w:rStyle w:val="Emphasis"/>
                <w:rFonts w:ascii="Arial" w:hAnsi="Arial" w:cs="Arial"/>
                <w:i w:val="0"/>
                <w:sz w:val="20"/>
                <w:szCs w:val="20"/>
              </w:rPr>
              <w:t>118 – 135</w:t>
            </w:r>
          </w:p>
        </w:tc>
        <w:tc>
          <w:tcPr>
            <w:tcW w:w="2268" w:type="dxa"/>
          </w:tcPr>
          <w:p w14:paraId="4E3FA040" w14:textId="77777777" w:rsidR="00705961" w:rsidRPr="00705961" w:rsidRDefault="00705961" w:rsidP="00CC06F7">
            <w:pPr>
              <w:spacing w:before="180"/>
              <w:jc w:val="center"/>
              <w:rPr>
                <w:rStyle w:val="Emphasis"/>
                <w:rFonts w:ascii="Arial" w:hAnsi="Arial" w:cs="Arial"/>
                <w:i w:val="0"/>
                <w:sz w:val="20"/>
                <w:szCs w:val="20"/>
              </w:rPr>
            </w:pPr>
            <w:r>
              <w:rPr>
                <w:rStyle w:val="Emphasis"/>
                <w:rFonts w:ascii="Arial" w:hAnsi="Arial" w:cs="Arial"/>
                <w:i w:val="0"/>
                <w:sz w:val="20"/>
                <w:szCs w:val="20"/>
              </w:rPr>
              <w:t>Executive Level 1</w:t>
            </w:r>
          </w:p>
        </w:tc>
      </w:tr>
      <w:tr w:rsidR="00705961" w14:paraId="422BE1AD" w14:textId="77777777" w:rsidTr="00860FB1">
        <w:trPr>
          <w:trHeight w:hRule="exact" w:val="425"/>
        </w:trPr>
        <w:tc>
          <w:tcPr>
            <w:tcW w:w="1668" w:type="dxa"/>
          </w:tcPr>
          <w:p w14:paraId="1253B709" w14:textId="77777777" w:rsidR="00705961" w:rsidRPr="00705961" w:rsidRDefault="00705961" w:rsidP="00CC06F7">
            <w:pPr>
              <w:spacing w:before="180"/>
              <w:jc w:val="center"/>
              <w:rPr>
                <w:rStyle w:val="Emphasis"/>
                <w:rFonts w:ascii="Arial" w:hAnsi="Arial" w:cs="Arial"/>
                <w:i w:val="0"/>
                <w:sz w:val="20"/>
                <w:szCs w:val="20"/>
              </w:rPr>
            </w:pPr>
            <w:r>
              <w:rPr>
                <w:rStyle w:val="Emphasis"/>
                <w:rFonts w:ascii="Arial" w:hAnsi="Arial" w:cs="Arial"/>
                <w:i w:val="0"/>
                <w:sz w:val="20"/>
                <w:szCs w:val="20"/>
              </w:rPr>
              <w:t>136 – 144</w:t>
            </w:r>
          </w:p>
        </w:tc>
        <w:tc>
          <w:tcPr>
            <w:tcW w:w="2268" w:type="dxa"/>
          </w:tcPr>
          <w:p w14:paraId="30A19708" w14:textId="77777777" w:rsidR="00705961" w:rsidRPr="00705961" w:rsidRDefault="00705961" w:rsidP="00CC06F7">
            <w:pPr>
              <w:spacing w:before="180"/>
              <w:jc w:val="center"/>
              <w:rPr>
                <w:rStyle w:val="Emphasis"/>
                <w:rFonts w:ascii="Arial" w:hAnsi="Arial" w:cs="Arial"/>
                <w:i w:val="0"/>
                <w:sz w:val="20"/>
                <w:szCs w:val="20"/>
              </w:rPr>
            </w:pPr>
            <w:r>
              <w:rPr>
                <w:rStyle w:val="Emphasis"/>
                <w:rFonts w:ascii="Arial" w:hAnsi="Arial" w:cs="Arial"/>
                <w:i w:val="0"/>
                <w:sz w:val="20"/>
                <w:szCs w:val="20"/>
              </w:rPr>
              <w:t>Executive Level 2</w:t>
            </w:r>
          </w:p>
        </w:tc>
      </w:tr>
    </w:tbl>
    <w:p w14:paraId="287D8689" w14:textId="77777777" w:rsidR="00CC0E20" w:rsidRDefault="00C9331B" w:rsidP="00517404">
      <w:pPr>
        <w:pStyle w:val="Default"/>
        <w:autoSpaceDE/>
        <w:autoSpaceDN/>
        <w:adjustRightInd/>
        <w:spacing w:before="180" w:after="120" w:line="300" w:lineRule="auto"/>
        <w:rPr>
          <w:rStyle w:val="Emphasis"/>
          <w:rFonts w:ascii="Times New Roman" w:hAnsi="Times New Roman" w:cs="Times New Roman"/>
          <w:sz w:val="22"/>
          <w:szCs w:val="22"/>
        </w:rPr>
      </w:pPr>
      <w:r>
        <w:rPr>
          <w:rStyle w:val="Emphasis"/>
          <w:rFonts w:ascii="Times New Roman" w:hAnsi="Times New Roman" w:cs="Times New Roman"/>
          <w:sz w:val="22"/>
          <w:szCs w:val="22"/>
        </w:rPr>
        <w:t>The preliminary assessment should</w:t>
      </w:r>
      <w:r w:rsidR="00CC0E20" w:rsidRPr="00517404">
        <w:rPr>
          <w:rStyle w:val="Emphasis"/>
          <w:rFonts w:ascii="Times New Roman" w:hAnsi="Times New Roman" w:cs="Times New Roman"/>
          <w:sz w:val="22"/>
          <w:szCs w:val="22"/>
        </w:rPr>
        <w:t xml:space="preserve"> be reviewed to verify the accuracy of the role evaluation</w:t>
      </w:r>
      <w:r>
        <w:rPr>
          <w:rStyle w:val="Emphasis"/>
          <w:rFonts w:ascii="Times New Roman" w:hAnsi="Times New Roman" w:cs="Times New Roman"/>
          <w:sz w:val="22"/>
          <w:szCs w:val="22"/>
        </w:rPr>
        <w:t xml:space="preserve"> assessment.</w:t>
      </w:r>
      <w:r w:rsidR="00CC0E20" w:rsidRPr="00517404">
        <w:rPr>
          <w:rStyle w:val="Emphasis"/>
          <w:rFonts w:ascii="Times New Roman" w:hAnsi="Times New Roman" w:cs="Times New Roman"/>
          <w:sz w:val="22"/>
          <w:szCs w:val="22"/>
        </w:rPr>
        <w:t xml:space="preserve"> </w:t>
      </w:r>
      <w:r>
        <w:rPr>
          <w:rStyle w:val="Emphasis"/>
          <w:rFonts w:ascii="Times New Roman" w:hAnsi="Times New Roman" w:cs="Times New Roman"/>
          <w:sz w:val="22"/>
          <w:szCs w:val="22"/>
        </w:rPr>
        <w:t>C</w:t>
      </w:r>
      <w:r w:rsidR="00CC0E20" w:rsidRPr="00517404">
        <w:rPr>
          <w:rStyle w:val="Emphasis"/>
          <w:rFonts w:ascii="Times New Roman" w:hAnsi="Times New Roman" w:cs="Times New Roman"/>
          <w:sz w:val="22"/>
          <w:szCs w:val="22"/>
        </w:rPr>
        <w:t>ompare the preliminary assessment against the work level standards to check that duties and expectations are appropriately aligned and the intent of the work level standards is an accurate reflection of the</w:t>
      </w:r>
      <w:r w:rsidR="00705961">
        <w:rPr>
          <w:rStyle w:val="Emphasis"/>
          <w:rFonts w:ascii="Times New Roman" w:hAnsi="Times New Roman" w:cs="Times New Roman"/>
          <w:sz w:val="22"/>
          <w:szCs w:val="22"/>
        </w:rPr>
        <w:t xml:space="preserve"> proposed classification level.</w:t>
      </w:r>
    </w:p>
    <w:tbl>
      <w:tblPr>
        <w:tblStyle w:val="TableGrid"/>
        <w:tblW w:w="9072" w:type="dxa"/>
        <w:tblLook w:val="04A0" w:firstRow="1" w:lastRow="0" w:firstColumn="1" w:lastColumn="0" w:noHBand="0" w:noVBand="1"/>
        <w:tblCaption w:val="Preliminary assessment"/>
      </w:tblPr>
      <w:tblGrid>
        <w:gridCol w:w="2268"/>
        <w:gridCol w:w="1134"/>
        <w:gridCol w:w="1134"/>
        <w:gridCol w:w="2268"/>
        <w:gridCol w:w="1134"/>
        <w:gridCol w:w="1134"/>
      </w:tblGrid>
      <w:tr w:rsidR="00705961" w14:paraId="776380F0" w14:textId="77777777" w:rsidTr="00B665BC">
        <w:tc>
          <w:tcPr>
            <w:tcW w:w="2268" w:type="dxa"/>
            <w:tcBorders>
              <w:right w:val="nil"/>
            </w:tcBorders>
          </w:tcPr>
          <w:p w14:paraId="729F03B1" w14:textId="77777777" w:rsidR="00705961" w:rsidRPr="00705961" w:rsidRDefault="00705961" w:rsidP="00517404">
            <w:pPr>
              <w:pStyle w:val="Default"/>
              <w:autoSpaceDE/>
              <w:autoSpaceDN/>
              <w:adjustRightInd/>
              <w:spacing w:before="180" w:after="120" w:line="300" w:lineRule="auto"/>
              <w:rPr>
                <w:rStyle w:val="Emphasis"/>
                <w:i w:val="0"/>
                <w:sz w:val="20"/>
                <w:szCs w:val="20"/>
              </w:rPr>
            </w:pPr>
            <w:r w:rsidRPr="00705961">
              <w:rPr>
                <w:rStyle w:val="Emphasis"/>
                <w:i w:val="0"/>
                <w:sz w:val="20"/>
                <w:szCs w:val="20"/>
              </w:rPr>
              <w:t>Borderline role:</w:t>
            </w:r>
          </w:p>
        </w:tc>
        <w:tc>
          <w:tcPr>
            <w:tcW w:w="1134" w:type="dxa"/>
            <w:tcBorders>
              <w:left w:val="nil"/>
              <w:right w:val="nil"/>
            </w:tcBorders>
          </w:tcPr>
          <w:p w14:paraId="595D99E8" w14:textId="77777777" w:rsidR="00705961" w:rsidRPr="00705961" w:rsidRDefault="00705961" w:rsidP="00B665BC">
            <w:pPr>
              <w:pStyle w:val="Default"/>
              <w:autoSpaceDE/>
              <w:autoSpaceDN/>
              <w:adjustRightInd/>
              <w:spacing w:before="180" w:after="120" w:line="300" w:lineRule="auto"/>
              <w:jc w:val="center"/>
              <w:rPr>
                <w:rStyle w:val="Emphasis"/>
                <w:i w:val="0"/>
                <w:sz w:val="20"/>
                <w:szCs w:val="20"/>
              </w:rPr>
            </w:pPr>
            <w:r w:rsidRPr="00705961">
              <w:rPr>
                <w:rStyle w:val="Emphasis"/>
                <w:i w:val="0"/>
                <w:sz w:val="20"/>
                <w:szCs w:val="20"/>
              </w:rPr>
              <w:t>Yes</w:t>
            </w:r>
            <w:r>
              <w:rPr>
                <w:rStyle w:val="Emphasis"/>
                <w:i w:val="0"/>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1134" w:type="dxa"/>
            <w:tcBorders>
              <w:left w:val="nil"/>
            </w:tcBorders>
          </w:tcPr>
          <w:p w14:paraId="76E635D1" w14:textId="77777777" w:rsidR="00705961" w:rsidRPr="00705961" w:rsidRDefault="00705961" w:rsidP="00B665BC">
            <w:pPr>
              <w:pStyle w:val="Default"/>
              <w:autoSpaceDE/>
              <w:autoSpaceDN/>
              <w:adjustRightInd/>
              <w:spacing w:before="180" w:after="120" w:line="300" w:lineRule="auto"/>
              <w:jc w:val="center"/>
              <w:rPr>
                <w:rStyle w:val="Emphasis"/>
                <w:i w:val="0"/>
                <w:sz w:val="20"/>
                <w:szCs w:val="20"/>
              </w:rPr>
            </w:pPr>
            <w:r w:rsidRPr="00705961">
              <w:rPr>
                <w:rStyle w:val="Emphasis"/>
                <w:i w:val="0"/>
                <w:sz w:val="20"/>
                <w:szCs w:val="20"/>
              </w:rPr>
              <w:t>No</w:t>
            </w:r>
            <w:r>
              <w:rPr>
                <w:rStyle w:val="Emphasis"/>
                <w:i w:val="0"/>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2268" w:type="dxa"/>
            <w:tcBorders>
              <w:right w:val="nil"/>
            </w:tcBorders>
          </w:tcPr>
          <w:p w14:paraId="78AB7946" w14:textId="77777777" w:rsidR="00705961" w:rsidRPr="00705961" w:rsidRDefault="00705961" w:rsidP="008A53DF">
            <w:pPr>
              <w:pStyle w:val="Default"/>
              <w:autoSpaceDE/>
              <w:autoSpaceDN/>
              <w:adjustRightInd/>
              <w:spacing w:before="180" w:after="120" w:line="300" w:lineRule="auto"/>
              <w:rPr>
                <w:rStyle w:val="Emphasis"/>
                <w:i w:val="0"/>
                <w:sz w:val="20"/>
                <w:szCs w:val="20"/>
              </w:rPr>
            </w:pPr>
            <w:r w:rsidRPr="00705961">
              <w:rPr>
                <w:rStyle w:val="Emphasis"/>
                <w:i w:val="0"/>
                <w:sz w:val="20"/>
                <w:szCs w:val="20"/>
              </w:rPr>
              <w:t xml:space="preserve">Evaluation </w:t>
            </w:r>
            <w:r w:rsidR="008A53DF">
              <w:rPr>
                <w:rStyle w:val="Emphasis"/>
                <w:i w:val="0"/>
                <w:sz w:val="20"/>
                <w:szCs w:val="20"/>
              </w:rPr>
              <w:t>r</w:t>
            </w:r>
            <w:r w:rsidRPr="00705961">
              <w:rPr>
                <w:rStyle w:val="Emphasis"/>
                <w:i w:val="0"/>
                <w:sz w:val="20"/>
                <w:szCs w:val="20"/>
              </w:rPr>
              <w:t>evisited</w:t>
            </w:r>
          </w:p>
        </w:tc>
        <w:tc>
          <w:tcPr>
            <w:tcW w:w="1134" w:type="dxa"/>
            <w:tcBorders>
              <w:left w:val="nil"/>
              <w:right w:val="nil"/>
            </w:tcBorders>
          </w:tcPr>
          <w:p w14:paraId="6558776D" w14:textId="77777777" w:rsidR="00705961" w:rsidRPr="00705961" w:rsidRDefault="00705961" w:rsidP="00B665BC">
            <w:pPr>
              <w:pStyle w:val="Default"/>
              <w:autoSpaceDE/>
              <w:autoSpaceDN/>
              <w:adjustRightInd/>
              <w:spacing w:before="180" w:after="120" w:line="300" w:lineRule="auto"/>
              <w:jc w:val="center"/>
              <w:rPr>
                <w:rStyle w:val="Emphasis"/>
                <w:i w:val="0"/>
                <w:sz w:val="20"/>
                <w:szCs w:val="20"/>
              </w:rPr>
            </w:pPr>
            <w:r w:rsidRPr="00705961">
              <w:rPr>
                <w:rStyle w:val="Emphasis"/>
                <w:i w:val="0"/>
                <w:sz w:val="20"/>
                <w:szCs w:val="20"/>
              </w:rPr>
              <w:t>Yes</w:t>
            </w:r>
            <w:r>
              <w:rPr>
                <w:rStyle w:val="Emphasis"/>
                <w:i w:val="0"/>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c>
          <w:tcPr>
            <w:tcW w:w="1134" w:type="dxa"/>
            <w:tcBorders>
              <w:left w:val="nil"/>
            </w:tcBorders>
          </w:tcPr>
          <w:p w14:paraId="0DEA7A53" w14:textId="77777777" w:rsidR="00705961" w:rsidRPr="00705961" w:rsidRDefault="00705961" w:rsidP="00B665BC">
            <w:pPr>
              <w:pStyle w:val="Default"/>
              <w:autoSpaceDE/>
              <w:autoSpaceDN/>
              <w:adjustRightInd/>
              <w:spacing w:before="180" w:after="120" w:line="300" w:lineRule="auto"/>
              <w:jc w:val="center"/>
              <w:rPr>
                <w:rStyle w:val="Emphasis"/>
                <w:i w:val="0"/>
                <w:sz w:val="20"/>
                <w:szCs w:val="20"/>
              </w:rPr>
            </w:pPr>
            <w:r w:rsidRPr="00705961">
              <w:rPr>
                <w:rStyle w:val="Emphasis"/>
                <w:i w:val="0"/>
                <w:sz w:val="20"/>
                <w:szCs w:val="20"/>
              </w:rPr>
              <w:t>No</w:t>
            </w:r>
            <w:r>
              <w:rPr>
                <w:rStyle w:val="Emphasis"/>
                <w:i w:val="0"/>
                <w:sz w:val="20"/>
                <w:szCs w:val="20"/>
              </w:rP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end"/>
            </w:r>
          </w:p>
        </w:tc>
      </w:tr>
      <w:tr w:rsidR="00B665BC" w14:paraId="746B3AD9" w14:textId="77777777" w:rsidTr="00D87C3F">
        <w:trPr>
          <w:trHeight w:val="2098"/>
        </w:trPr>
        <w:tc>
          <w:tcPr>
            <w:tcW w:w="9072" w:type="dxa"/>
            <w:gridSpan w:val="6"/>
          </w:tcPr>
          <w:p w14:paraId="3F567FA2" w14:textId="77777777" w:rsidR="00B665BC" w:rsidRPr="00705961" w:rsidRDefault="00B665BC" w:rsidP="00517404">
            <w:pPr>
              <w:pStyle w:val="Default"/>
              <w:autoSpaceDE/>
              <w:autoSpaceDN/>
              <w:adjustRightInd/>
              <w:spacing w:before="180" w:after="120" w:line="300" w:lineRule="auto"/>
              <w:rPr>
                <w:rStyle w:val="Emphasis"/>
                <w:i w:val="0"/>
                <w:sz w:val="20"/>
                <w:szCs w:val="20"/>
              </w:rPr>
            </w:pPr>
            <w:r w:rsidRPr="00705961">
              <w:rPr>
                <w:rStyle w:val="Emphasis"/>
                <w:i w:val="0"/>
                <w:sz w:val="20"/>
                <w:szCs w:val="20"/>
              </w:rPr>
              <w:t>Comparison with work level standards</w:t>
            </w:r>
            <w:r w:rsidR="008A53DF">
              <w:rPr>
                <w:rStyle w:val="Emphasis"/>
                <w:i w:val="0"/>
                <w:sz w:val="20"/>
                <w:szCs w:val="20"/>
              </w:rPr>
              <w:t xml:space="preserve"> </w:t>
            </w:r>
            <w:r w:rsidR="008A53DF" w:rsidRPr="0024276C">
              <w:rPr>
                <w:rStyle w:val="Emphasis"/>
                <w:sz w:val="20"/>
                <w:szCs w:val="20"/>
              </w:rPr>
              <w:t>(including any justification to support why allocated classification level differs from preliminary assessment)</w:t>
            </w:r>
            <w:r w:rsidR="00EA2D33">
              <w:rPr>
                <w:rStyle w:val="Emphasis"/>
                <w:sz w:val="20"/>
                <w:szCs w:val="20"/>
              </w:rPr>
              <w:t>:</w:t>
            </w:r>
          </w:p>
        </w:tc>
      </w:tr>
      <w:tr w:rsidR="00B665BC" w14:paraId="10A090C0" w14:textId="77777777" w:rsidTr="00B665BC">
        <w:trPr>
          <w:trHeight w:val="425"/>
        </w:trPr>
        <w:tc>
          <w:tcPr>
            <w:tcW w:w="9072" w:type="dxa"/>
            <w:gridSpan w:val="6"/>
          </w:tcPr>
          <w:p w14:paraId="50BD7E3B" w14:textId="77777777" w:rsidR="00B665BC" w:rsidRPr="00705961" w:rsidRDefault="00B665BC" w:rsidP="00517404">
            <w:pPr>
              <w:pStyle w:val="Default"/>
              <w:autoSpaceDE/>
              <w:autoSpaceDN/>
              <w:adjustRightInd/>
              <w:spacing w:before="180" w:after="120" w:line="300" w:lineRule="auto"/>
              <w:rPr>
                <w:rStyle w:val="Emphasis"/>
                <w:i w:val="0"/>
                <w:sz w:val="20"/>
                <w:szCs w:val="20"/>
              </w:rPr>
            </w:pPr>
            <w:r w:rsidRPr="00705961">
              <w:rPr>
                <w:rStyle w:val="Emphasis"/>
                <w:b/>
                <w:i w:val="0"/>
                <w:sz w:val="20"/>
                <w:szCs w:val="20"/>
              </w:rPr>
              <w:t>Allocated classification level:</w:t>
            </w:r>
          </w:p>
        </w:tc>
      </w:tr>
    </w:tbl>
    <w:p w14:paraId="7ADDDE21" w14:textId="77777777" w:rsidR="00CC0E20" w:rsidRDefault="00CC0E20" w:rsidP="00E51CBF">
      <w:pPr>
        <w:pStyle w:val="Default"/>
        <w:spacing w:before="180" w:after="120" w:line="300" w:lineRule="auto"/>
        <w:rPr>
          <w:rStyle w:val="SubtleEmphasis"/>
          <w:rFonts w:ascii="Times New Roman" w:hAnsi="Times New Roman" w:cs="Times New Roman"/>
          <w:color w:val="000000" w:themeColor="text1"/>
          <w:sz w:val="22"/>
          <w:szCs w:val="22"/>
        </w:rPr>
      </w:pPr>
      <w:r w:rsidRPr="00CC0E20">
        <w:rPr>
          <w:rStyle w:val="SubtleEmphasis"/>
          <w:rFonts w:ascii="Times New Roman" w:hAnsi="Times New Roman" w:cs="Times New Roman"/>
          <w:color w:val="000000" w:themeColor="text1"/>
          <w:sz w:val="22"/>
          <w:szCs w:val="22"/>
        </w:rPr>
        <w:t>Attach supporting information used as evidence to inform the role evaluation (e.g. position description).</w:t>
      </w:r>
      <w:r>
        <w:rPr>
          <w:rStyle w:val="SubtleEmphasis"/>
          <w:rFonts w:ascii="Times New Roman" w:hAnsi="Times New Roman" w:cs="Times New Roman"/>
          <w:color w:val="000000" w:themeColor="text1"/>
          <w:sz w:val="22"/>
          <w:szCs w:val="22"/>
        </w:rPr>
        <w:t xml:space="preserve"> </w:t>
      </w:r>
      <w:r w:rsidRPr="00CC0E20">
        <w:rPr>
          <w:rStyle w:val="SubtleEmphasis"/>
          <w:rFonts w:ascii="Times New Roman" w:hAnsi="Times New Roman" w:cs="Times New Roman"/>
          <w:color w:val="000000" w:themeColor="text1"/>
          <w:sz w:val="22"/>
          <w:szCs w:val="22"/>
        </w:rPr>
        <w:t xml:space="preserve">Forward the completed Role Evaluation Tool including evidence to the </w:t>
      </w:r>
      <w:r>
        <w:rPr>
          <w:rStyle w:val="SubtleEmphasis"/>
          <w:rFonts w:ascii="Times New Roman" w:hAnsi="Times New Roman" w:cs="Times New Roman"/>
          <w:color w:val="000000" w:themeColor="text1"/>
          <w:sz w:val="22"/>
          <w:szCs w:val="22"/>
        </w:rPr>
        <w:t>relevant delegate for approval.</w:t>
      </w:r>
    </w:p>
    <w:p w14:paraId="2C9F83A9" w14:textId="77777777" w:rsidR="00CC0E20" w:rsidRPr="00387E4D" w:rsidRDefault="00CC0E20" w:rsidP="00237E9A">
      <w:pPr>
        <w:pStyle w:val="Default"/>
        <w:spacing w:before="180" w:after="120"/>
        <w:rPr>
          <w:rFonts w:ascii="Times New Roman" w:eastAsia="MS Gothic" w:hAnsi="Times New Roman" w:cs="Times New Roman"/>
          <w:b/>
        </w:rPr>
      </w:pPr>
      <w:r w:rsidRPr="00387E4D">
        <w:rPr>
          <w:rFonts w:ascii="Times New Roman" w:hAnsi="Times New Roman" w:cs="Times New Roman"/>
          <w:b/>
          <w:i/>
          <w:iCs/>
        </w:rPr>
        <w:t>Delegate approval</w:t>
      </w:r>
      <w:r w:rsidR="007A5797">
        <w:rPr>
          <w:rFonts w:ascii="Times New Roman" w:hAnsi="Times New Roman" w:cs="Times New Roman"/>
          <w:b/>
          <w:i/>
          <w:iCs/>
        </w:rPr>
        <w:t xml:space="preserve"> </w:t>
      </w:r>
      <w:r w:rsidRPr="00387E4D">
        <w:rPr>
          <w:rFonts w:ascii="Times New Roman" w:hAnsi="Times New Roman" w:cs="Times New Roman"/>
          <w:b/>
          <w:i/>
          <w:iCs/>
        </w:rPr>
        <w:t>/</w:t>
      </w:r>
      <w:r w:rsidR="007A5797">
        <w:rPr>
          <w:rFonts w:ascii="Times New Roman" w:hAnsi="Times New Roman" w:cs="Times New Roman"/>
          <w:b/>
          <w:i/>
          <w:iCs/>
        </w:rPr>
        <w:t xml:space="preserve"> assignment of</w:t>
      </w:r>
      <w:r w:rsidRPr="00387E4D">
        <w:rPr>
          <w:rFonts w:ascii="Times New Roman" w:hAnsi="Times New Roman" w:cs="Times New Roman"/>
          <w:b/>
          <w:i/>
          <w:iCs/>
        </w:rPr>
        <w:t xml:space="preserve"> </w:t>
      </w:r>
      <w:r w:rsidR="007A5797">
        <w:rPr>
          <w:rFonts w:ascii="Times New Roman" w:hAnsi="Times New Roman" w:cs="Times New Roman"/>
          <w:b/>
          <w:i/>
          <w:iCs/>
        </w:rPr>
        <w:t xml:space="preserve">approved </w:t>
      </w:r>
      <w:r w:rsidRPr="00387E4D">
        <w:rPr>
          <w:rFonts w:ascii="Times New Roman" w:hAnsi="Times New Roman" w:cs="Times New Roman"/>
          <w:b/>
          <w:i/>
          <w:iCs/>
        </w:rPr>
        <w:t>classification</w:t>
      </w:r>
      <w:r w:rsidR="007A5797">
        <w:rPr>
          <w:rFonts w:ascii="Times New Roman" w:hAnsi="Times New Roman" w:cs="Times New Roman"/>
          <w:b/>
          <w:i/>
          <w:iCs/>
        </w:rPr>
        <w:t xml:space="preserve"> level</w:t>
      </w:r>
      <w:r w:rsidRPr="00387E4D">
        <w:rPr>
          <w:rFonts w:ascii="Times New Roman" w:hAnsi="Times New Roman" w:cs="Times New Roman"/>
          <w:b/>
          <w:i/>
          <w:iCs/>
        </w:rPr>
        <w:t xml:space="preserve">: </w:t>
      </w:r>
      <w:r w:rsidR="00BD6232" w:rsidRPr="00DC2AD2">
        <w:rPr>
          <w:sz w:val="20"/>
          <w:szCs w:val="20"/>
        </w:rPr>
        <w:fldChar w:fldCharType="begin">
          <w:ffData>
            <w:name w:val="Check1"/>
            <w:enabled/>
            <w:calcOnExit w:val="0"/>
            <w:checkBox>
              <w:sizeAuto/>
              <w:default w:val="0"/>
            </w:checkBox>
          </w:ffData>
        </w:fldChar>
      </w:r>
      <w:r w:rsidR="00BD6232" w:rsidRPr="00DC2AD2">
        <w:rPr>
          <w:sz w:val="20"/>
          <w:szCs w:val="20"/>
        </w:rPr>
        <w:instrText xml:space="preserve"> FORMCHECKBOX </w:instrText>
      </w:r>
      <w:r w:rsidR="00BD6232" w:rsidRPr="00DC2AD2">
        <w:rPr>
          <w:sz w:val="20"/>
          <w:szCs w:val="20"/>
        </w:rPr>
      </w:r>
      <w:r w:rsidR="00BD6232" w:rsidRPr="00DC2AD2">
        <w:rPr>
          <w:sz w:val="20"/>
          <w:szCs w:val="20"/>
        </w:rPr>
        <w:fldChar w:fldCharType="end"/>
      </w:r>
    </w:p>
    <w:p w14:paraId="7E8AC4FB" w14:textId="77777777" w:rsidR="00CC0E20" w:rsidRPr="00387E4D" w:rsidRDefault="00C00682" w:rsidP="00D87C3F">
      <w:pPr>
        <w:pStyle w:val="Default"/>
        <w:spacing w:before="180" w:after="320"/>
        <w:rPr>
          <w:rFonts w:ascii="Times New Roman" w:eastAsia="MS Gothic" w:hAnsi="Times New Roman" w:cs="Times New Roman"/>
          <w:b/>
          <w:i/>
          <w:iCs/>
        </w:rPr>
      </w:pPr>
      <w:r>
        <w:rPr>
          <w:rFonts w:ascii="Times New Roman" w:eastAsia="MS Gothic" w:hAnsi="Times New Roman" w:cs="Times New Roman"/>
          <w:b/>
          <w:i/>
          <w:iCs/>
        </w:rPr>
        <w:t>Signed:</w:t>
      </w:r>
    </w:p>
    <w:p w14:paraId="2CB3C22D" w14:textId="77777777" w:rsidR="00CC0E20" w:rsidRPr="00387E4D" w:rsidRDefault="00CC0E20" w:rsidP="00237E9A">
      <w:pPr>
        <w:pStyle w:val="Default"/>
        <w:spacing w:before="180" w:after="120"/>
        <w:rPr>
          <w:rFonts w:ascii="Times New Roman" w:eastAsia="MS Gothic" w:hAnsi="Times New Roman" w:cs="Times New Roman"/>
          <w:b/>
        </w:rPr>
      </w:pPr>
      <w:r w:rsidRPr="00387E4D">
        <w:rPr>
          <w:rFonts w:ascii="Times New Roman" w:eastAsia="MS Gothic" w:hAnsi="Times New Roman" w:cs="Times New Roman"/>
          <w:b/>
          <w:i/>
          <w:iCs/>
        </w:rPr>
        <w:t>Position title:</w:t>
      </w:r>
    </w:p>
    <w:p w14:paraId="072D0EE5" w14:textId="77777777" w:rsidR="00C00682" w:rsidRDefault="00C00682" w:rsidP="00C00682">
      <w:pPr>
        <w:spacing w:before="180" w:line="240" w:lineRule="auto"/>
        <w:rPr>
          <w:rFonts w:eastAsia="MS Gothic" w:cs="Times New Roman"/>
          <w:b/>
          <w:i/>
          <w:iCs/>
          <w:sz w:val="24"/>
          <w:szCs w:val="24"/>
        </w:rPr>
      </w:pPr>
      <w:r>
        <w:rPr>
          <w:rFonts w:eastAsia="MS Gothic" w:cs="Times New Roman"/>
          <w:b/>
          <w:i/>
          <w:iCs/>
          <w:sz w:val="24"/>
          <w:szCs w:val="24"/>
        </w:rPr>
        <w:t>Date:</w:t>
      </w:r>
    </w:p>
    <w:p w14:paraId="66A112CC" w14:textId="77777777" w:rsidR="00237E9A" w:rsidRDefault="00EC2E1D" w:rsidP="00C00682">
      <w:pPr>
        <w:pStyle w:val="Heading2"/>
      </w:pPr>
      <w:bookmarkStart w:id="71" w:name="_Toc389230662"/>
      <w:r>
        <w:lastRenderedPageBreak/>
        <w:t>Evaluation f</w:t>
      </w:r>
      <w:r w:rsidR="00237E9A">
        <w:t xml:space="preserve">actor – ‘Knowledge </w:t>
      </w:r>
      <w:r>
        <w:t>A</w:t>
      </w:r>
      <w:r w:rsidR="00237E9A">
        <w:t>pplication’</w:t>
      </w:r>
      <w:bookmarkEnd w:id="71"/>
    </w:p>
    <w:p w14:paraId="4C5B115F" w14:textId="77777777" w:rsidR="00237E9A" w:rsidRPr="00CE31FE" w:rsidRDefault="00237E9A" w:rsidP="00F36A11">
      <w:pPr>
        <w:pStyle w:val="APSCBlocktext"/>
        <w:ind w:right="-2"/>
      </w:pPr>
      <w:r w:rsidRPr="00CE31FE">
        <w:t xml:space="preserve">This factor measures the </w:t>
      </w:r>
      <w:r>
        <w:t>type and level of knowledge (breadth and depth) that is required and applied to perform the responsibilities of the role</w:t>
      </w:r>
      <w:r w:rsidRPr="00CE31FE">
        <w:t>. This includes management and environmental knowledge but may also include scientific, professional and/or technical knowledge which has been acquired through both forma</w:t>
      </w:r>
      <w:r>
        <w:t>l learning and work experience.</w:t>
      </w:r>
    </w:p>
    <w:tbl>
      <w:tblPr>
        <w:tblStyle w:val="TableGrid"/>
        <w:tblW w:w="9354" w:type="dxa"/>
        <w:tblLook w:val="04A0" w:firstRow="1" w:lastRow="0" w:firstColumn="1" w:lastColumn="0" w:noHBand="0" w:noVBand="1"/>
        <w:tblCaption w:val="Work value descriptions - Knowledge application"/>
      </w:tblPr>
      <w:tblGrid>
        <w:gridCol w:w="8504"/>
        <w:gridCol w:w="850"/>
      </w:tblGrid>
      <w:tr w:rsidR="00237E9A" w:rsidRPr="00D3797C" w14:paraId="367D8B8F" w14:textId="77777777" w:rsidTr="0008297F">
        <w:trPr>
          <w:trHeight w:hRule="exact" w:val="425"/>
          <w:tblHeader/>
        </w:trPr>
        <w:tc>
          <w:tcPr>
            <w:tcW w:w="8504" w:type="dxa"/>
            <w:vAlign w:val="center"/>
          </w:tcPr>
          <w:p w14:paraId="5CB64D9D" w14:textId="77777777" w:rsidR="00237E9A" w:rsidRPr="00235263" w:rsidRDefault="005404D7" w:rsidP="005404D7">
            <w:pPr>
              <w:spacing w:before="60" w:after="60" w:line="276" w:lineRule="auto"/>
              <w:jc w:val="center"/>
              <w:rPr>
                <w:rFonts w:ascii="Arial" w:hAnsi="Arial" w:cs="Arial"/>
                <w:b/>
                <w:sz w:val="18"/>
                <w:szCs w:val="18"/>
              </w:rPr>
            </w:pPr>
            <w:r>
              <w:rPr>
                <w:rFonts w:ascii="Arial" w:hAnsi="Arial" w:cs="Arial"/>
                <w:b/>
                <w:sz w:val="18"/>
                <w:szCs w:val="18"/>
              </w:rPr>
              <w:t>Work v</w:t>
            </w:r>
            <w:r w:rsidR="00D32447">
              <w:rPr>
                <w:rFonts w:ascii="Arial" w:hAnsi="Arial" w:cs="Arial"/>
                <w:b/>
                <w:sz w:val="18"/>
                <w:szCs w:val="18"/>
              </w:rPr>
              <w:t xml:space="preserve">alue </w:t>
            </w:r>
            <w:r>
              <w:rPr>
                <w:rFonts w:ascii="Arial" w:hAnsi="Arial" w:cs="Arial"/>
                <w:b/>
                <w:sz w:val="18"/>
                <w:szCs w:val="18"/>
              </w:rPr>
              <w:t>d</w:t>
            </w:r>
            <w:r w:rsidR="00237E9A" w:rsidRPr="00235263">
              <w:rPr>
                <w:rFonts w:ascii="Arial" w:hAnsi="Arial" w:cs="Arial"/>
                <w:b/>
                <w:sz w:val="18"/>
                <w:szCs w:val="18"/>
              </w:rPr>
              <w:t>escription</w:t>
            </w:r>
          </w:p>
        </w:tc>
        <w:tc>
          <w:tcPr>
            <w:tcW w:w="850" w:type="dxa"/>
            <w:vAlign w:val="center"/>
          </w:tcPr>
          <w:p w14:paraId="58CC73A6" w14:textId="77777777" w:rsidR="00237E9A" w:rsidRPr="00235263" w:rsidRDefault="00237E9A" w:rsidP="003B5DB5">
            <w:pPr>
              <w:spacing w:before="60" w:after="60" w:line="276" w:lineRule="auto"/>
              <w:jc w:val="center"/>
              <w:rPr>
                <w:rFonts w:ascii="Arial" w:hAnsi="Arial" w:cs="Arial"/>
                <w:sz w:val="18"/>
                <w:szCs w:val="18"/>
              </w:rPr>
            </w:pPr>
            <w:r w:rsidRPr="00235263">
              <w:rPr>
                <w:rFonts w:ascii="Arial" w:hAnsi="Arial" w:cs="Arial"/>
                <w:b/>
                <w:sz w:val="18"/>
                <w:szCs w:val="18"/>
              </w:rPr>
              <w:t>Points</w:t>
            </w:r>
          </w:p>
        </w:tc>
      </w:tr>
      <w:tr w:rsidR="00237E9A" w:rsidRPr="00D3797C" w14:paraId="64359132" w14:textId="77777777" w:rsidTr="00F36A11">
        <w:trPr>
          <w:trHeight w:val="758"/>
        </w:trPr>
        <w:tc>
          <w:tcPr>
            <w:tcW w:w="8504" w:type="dxa"/>
          </w:tcPr>
          <w:p w14:paraId="095FC824" w14:textId="77777777" w:rsidR="00237E9A" w:rsidRPr="00FB4BBA" w:rsidRDefault="00237E9A" w:rsidP="003B5DB5">
            <w:pPr>
              <w:pStyle w:val="APSCBoxedbullet2"/>
              <w:numPr>
                <w:ilvl w:val="0"/>
                <w:numId w:val="22"/>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color w:val="000000" w:themeColor="text1"/>
                <w:sz w:val="17"/>
                <w:szCs w:val="17"/>
              </w:rPr>
            </w:pPr>
            <w:r w:rsidRPr="00FB4BBA">
              <w:rPr>
                <w:rFonts w:ascii="Arial" w:hAnsi="Arial" w:cs="Arial"/>
                <w:color w:val="000000" w:themeColor="text1"/>
                <w:sz w:val="17"/>
                <w:szCs w:val="17"/>
              </w:rPr>
              <w:t xml:space="preserve">Knowledge of a limited number of basic, routine or repetitive tasks and the operation of associated basic tools and equipment. </w:t>
            </w:r>
          </w:p>
          <w:p w14:paraId="3A8DC2BA" w14:textId="77777777" w:rsidR="00237E9A" w:rsidRPr="00FB4BBA" w:rsidRDefault="00237E9A" w:rsidP="003B5DB5">
            <w:pPr>
              <w:pStyle w:val="APSCBoxedbullet2"/>
              <w:numPr>
                <w:ilvl w:val="0"/>
                <w:numId w:val="22"/>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color w:val="000000" w:themeColor="text1"/>
                <w:sz w:val="18"/>
                <w:szCs w:val="18"/>
              </w:rPr>
            </w:pPr>
            <w:r w:rsidRPr="00FB4BBA">
              <w:rPr>
                <w:rFonts w:ascii="Arial" w:hAnsi="Arial" w:cs="Arial"/>
                <w:color w:val="000000" w:themeColor="text1"/>
                <w:sz w:val="17"/>
                <w:szCs w:val="17"/>
              </w:rPr>
              <w:t>Knowledge applied to established practice, procedures, processes and set ways of working.</w:t>
            </w:r>
            <w:r w:rsidRPr="00FB4BBA">
              <w:rPr>
                <w:rFonts w:ascii="Arial" w:hAnsi="Arial" w:cs="Arial"/>
                <w:color w:val="000000" w:themeColor="text1"/>
                <w:sz w:val="18"/>
                <w:szCs w:val="18"/>
              </w:rPr>
              <w:t xml:space="preserve"> </w:t>
            </w:r>
          </w:p>
        </w:tc>
        <w:tc>
          <w:tcPr>
            <w:tcW w:w="850" w:type="dxa"/>
            <w:vAlign w:val="center"/>
          </w:tcPr>
          <w:p w14:paraId="6B743581" w14:textId="77777777" w:rsidR="00237E9A" w:rsidRPr="00D03A34" w:rsidRDefault="00237E9A" w:rsidP="003B5DB5">
            <w:pPr>
              <w:spacing w:before="60" w:after="60" w:line="276" w:lineRule="auto"/>
              <w:jc w:val="center"/>
              <w:rPr>
                <w:rFonts w:ascii="Arial" w:hAnsi="Arial" w:cs="Arial"/>
                <w:sz w:val="18"/>
                <w:szCs w:val="18"/>
              </w:rPr>
            </w:pPr>
            <w:r w:rsidRPr="00D03A34">
              <w:rPr>
                <w:rFonts w:ascii="Arial" w:hAnsi="Arial" w:cs="Arial"/>
                <w:sz w:val="18"/>
                <w:szCs w:val="18"/>
              </w:rPr>
              <w:t>2</w:t>
            </w:r>
          </w:p>
        </w:tc>
      </w:tr>
      <w:tr w:rsidR="00237E9A" w:rsidRPr="00D3797C" w14:paraId="5591E458" w14:textId="77777777" w:rsidTr="00F36A11">
        <w:trPr>
          <w:trHeight w:val="914"/>
        </w:trPr>
        <w:tc>
          <w:tcPr>
            <w:tcW w:w="8504" w:type="dxa"/>
          </w:tcPr>
          <w:p w14:paraId="76100467" w14:textId="77777777" w:rsidR="00237E9A" w:rsidRPr="00FB4BBA" w:rsidRDefault="00237E9A" w:rsidP="003B5DB5">
            <w:pPr>
              <w:pStyle w:val="APSCBoxedbullet2"/>
              <w:numPr>
                <w:ilvl w:val="0"/>
                <w:numId w:val="23"/>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color w:val="000000" w:themeColor="text1"/>
                <w:sz w:val="17"/>
                <w:szCs w:val="17"/>
              </w:rPr>
            </w:pPr>
            <w:r w:rsidRPr="00FB4BBA">
              <w:rPr>
                <w:rFonts w:ascii="Arial" w:hAnsi="Arial" w:cs="Arial"/>
                <w:color w:val="000000" w:themeColor="text1"/>
                <w:sz w:val="17"/>
                <w:szCs w:val="17"/>
              </w:rPr>
              <w:t xml:space="preserve">Knowledge of a range of routine work procedures and tasks and the operation of associated tools and equipment. </w:t>
            </w:r>
          </w:p>
          <w:p w14:paraId="5F85CA11" w14:textId="77777777" w:rsidR="00237E9A" w:rsidRPr="00FB4BBA" w:rsidRDefault="00237E9A" w:rsidP="003B5DB5">
            <w:pPr>
              <w:pStyle w:val="APSCBoxedbullet2"/>
              <w:numPr>
                <w:ilvl w:val="0"/>
                <w:numId w:val="23"/>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color w:val="000000" w:themeColor="text1"/>
                <w:sz w:val="17"/>
                <w:szCs w:val="17"/>
              </w:rPr>
            </w:pPr>
            <w:r w:rsidRPr="00FB4BBA">
              <w:rPr>
                <w:rFonts w:ascii="Arial" w:hAnsi="Arial" w:cs="Arial"/>
                <w:color w:val="000000" w:themeColor="text1"/>
                <w:sz w:val="17"/>
                <w:szCs w:val="17"/>
              </w:rPr>
              <w:t xml:space="preserve">Knowledge applied to readily understood rules, procedures and techniques. </w:t>
            </w:r>
          </w:p>
          <w:p w14:paraId="2AA5E8AF" w14:textId="77777777" w:rsidR="00237E9A" w:rsidRPr="00FB4BBA" w:rsidRDefault="00237E9A" w:rsidP="003B5DB5">
            <w:pPr>
              <w:pStyle w:val="APSCBoxedbullet2"/>
              <w:numPr>
                <w:ilvl w:val="0"/>
                <w:numId w:val="23"/>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color w:val="000000" w:themeColor="text1"/>
                <w:sz w:val="17"/>
                <w:szCs w:val="17"/>
              </w:rPr>
            </w:pPr>
            <w:r w:rsidRPr="00FB4BBA">
              <w:rPr>
                <w:rFonts w:ascii="Arial" w:hAnsi="Arial" w:cs="Arial"/>
                <w:color w:val="000000" w:themeColor="text1"/>
                <w:sz w:val="17"/>
                <w:szCs w:val="17"/>
              </w:rPr>
              <w:t>A basic understanding of relevant statutory, regulatory and policy frameworks.</w:t>
            </w:r>
          </w:p>
        </w:tc>
        <w:tc>
          <w:tcPr>
            <w:tcW w:w="850" w:type="dxa"/>
            <w:vAlign w:val="center"/>
          </w:tcPr>
          <w:p w14:paraId="39DC5ABD" w14:textId="77777777" w:rsidR="00237E9A" w:rsidRPr="00D03A34" w:rsidRDefault="00237E9A" w:rsidP="003B5DB5">
            <w:pPr>
              <w:spacing w:before="60" w:after="60" w:line="276" w:lineRule="auto"/>
              <w:jc w:val="center"/>
              <w:rPr>
                <w:rFonts w:ascii="Arial" w:hAnsi="Arial" w:cs="Arial"/>
                <w:sz w:val="18"/>
                <w:szCs w:val="18"/>
              </w:rPr>
            </w:pPr>
            <w:r w:rsidRPr="00D03A34">
              <w:rPr>
                <w:rFonts w:ascii="Arial" w:hAnsi="Arial" w:cs="Arial"/>
                <w:sz w:val="18"/>
                <w:szCs w:val="18"/>
              </w:rPr>
              <w:t>4</w:t>
            </w:r>
          </w:p>
        </w:tc>
      </w:tr>
      <w:tr w:rsidR="00237E9A" w:rsidRPr="00D3797C" w14:paraId="7EF55434" w14:textId="77777777" w:rsidTr="00F36A11">
        <w:trPr>
          <w:trHeight w:val="992"/>
        </w:trPr>
        <w:tc>
          <w:tcPr>
            <w:tcW w:w="8504" w:type="dxa"/>
          </w:tcPr>
          <w:p w14:paraId="58F1DC15" w14:textId="77777777" w:rsidR="00237E9A" w:rsidRPr="00FB4BBA" w:rsidRDefault="00237E9A" w:rsidP="003B5DB5">
            <w:pPr>
              <w:pStyle w:val="APSCBoxedbullet2"/>
              <w:numPr>
                <w:ilvl w:val="0"/>
                <w:numId w:val="24"/>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76"/>
              <w:jc w:val="left"/>
              <w:rPr>
                <w:rFonts w:ascii="Arial" w:hAnsi="Arial" w:cs="Arial"/>
                <w:color w:val="000000" w:themeColor="text1"/>
                <w:sz w:val="17"/>
                <w:szCs w:val="17"/>
              </w:rPr>
            </w:pPr>
            <w:r w:rsidRPr="00FB4BBA">
              <w:rPr>
                <w:rFonts w:ascii="Arial" w:hAnsi="Arial" w:cs="Arial"/>
                <w:color w:val="000000" w:themeColor="text1"/>
                <w:sz w:val="17"/>
                <w:szCs w:val="17"/>
              </w:rPr>
              <w:t xml:space="preserve">Knowledge of a range of work practices and procedures with an element of complexity and the operation of associated equipment and tools. </w:t>
            </w:r>
          </w:p>
          <w:p w14:paraId="519502D8" w14:textId="77777777" w:rsidR="00237E9A" w:rsidRPr="00FB4BBA" w:rsidRDefault="00237E9A" w:rsidP="003B5DB5">
            <w:pPr>
              <w:pStyle w:val="APSCBoxedbullet2"/>
              <w:numPr>
                <w:ilvl w:val="0"/>
                <w:numId w:val="24"/>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76"/>
              <w:jc w:val="left"/>
              <w:rPr>
                <w:rFonts w:ascii="Arial" w:hAnsi="Arial" w:cs="Arial"/>
                <w:color w:val="000000" w:themeColor="text1"/>
                <w:sz w:val="17"/>
                <w:szCs w:val="17"/>
              </w:rPr>
            </w:pPr>
            <w:r w:rsidRPr="00FB4BBA">
              <w:rPr>
                <w:rFonts w:ascii="Arial" w:hAnsi="Arial" w:cs="Arial"/>
                <w:color w:val="000000" w:themeColor="text1"/>
                <w:sz w:val="17"/>
                <w:szCs w:val="17"/>
              </w:rPr>
              <w:t xml:space="preserve">Basic knowledge of theoretical or practical tasks that are applied to one function or area of activity. </w:t>
            </w:r>
          </w:p>
          <w:p w14:paraId="5C9B03EA" w14:textId="77777777" w:rsidR="00237E9A" w:rsidRPr="00FB4BBA" w:rsidRDefault="00237E9A" w:rsidP="003B5DB5">
            <w:pPr>
              <w:pStyle w:val="APSCBoxedbullet2"/>
              <w:numPr>
                <w:ilvl w:val="0"/>
                <w:numId w:val="24"/>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76"/>
              <w:jc w:val="left"/>
              <w:rPr>
                <w:rFonts w:ascii="Arial" w:hAnsi="Arial" w:cs="Arial"/>
                <w:color w:val="000000" w:themeColor="text1"/>
                <w:sz w:val="17"/>
                <w:szCs w:val="17"/>
              </w:rPr>
            </w:pPr>
            <w:r w:rsidRPr="00FB4BBA">
              <w:rPr>
                <w:rFonts w:ascii="Arial" w:hAnsi="Arial" w:cs="Arial"/>
                <w:color w:val="000000" w:themeColor="text1"/>
                <w:sz w:val="17"/>
                <w:szCs w:val="17"/>
              </w:rPr>
              <w:t>An understanding of relevant statutory, regulatory and policy frameworks.</w:t>
            </w:r>
          </w:p>
        </w:tc>
        <w:tc>
          <w:tcPr>
            <w:tcW w:w="850" w:type="dxa"/>
            <w:vAlign w:val="center"/>
          </w:tcPr>
          <w:p w14:paraId="41F213FB" w14:textId="77777777" w:rsidR="00237E9A" w:rsidRPr="00D03A34" w:rsidRDefault="00237E9A" w:rsidP="003B5DB5">
            <w:pPr>
              <w:spacing w:before="60" w:after="60" w:line="276" w:lineRule="auto"/>
              <w:jc w:val="center"/>
              <w:rPr>
                <w:rFonts w:ascii="Arial" w:hAnsi="Arial" w:cs="Arial"/>
                <w:sz w:val="18"/>
                <w:szCs w:val="18"/>
              </w:rPr>
            </w:pPr>
            <w:r w:rsidRPr="00D03A34">
              <w:rPr>
                <w:rFonts w:ascii="Arial" w:hAnsi="Arial" w:cs="Arial"/>
                <w:sz w:val="18"/>
                <w:szCs w:val="18"/>
              </w:rPr>
              <w:t>6</w:t>
            </w:r>
          </w:p>
        </w:tc>
      </w:tr>
      <w:tr w:rsidR="00237E9A" w:rsidRPr="00D3797C" w14:paraId="7C9C8784" w14:textId="77777777" w:rsidTr="00F36A11">
        <w:trPr>
          <w:trHeight w:val="992"/>
        </w:trPr>
        <w:tc>
          <w:tcPr>
            <w:tcW w:w="8504" w:type="dxa"/>
          </w:tcPr>
          <w:p w14:paraId="24AC4ECC" w14:textId="77777777" w:rsidR="00237E9A" w:rsidRPr="00FB4BBA" w:rsidRDefault="00237E9A" w:rsidP="003B5DB5">
            <w:pPr>
              <w:pStyle w:val="APSCBoxedbullet2"/>
              <w:numPr>
                <w:ilvl w:val="0"/>
                <w:numId w:val="25"/>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76"/>
              <w:jc w:val="left"/>
              <w:rPr>
                <w:rFonts w:ascii="Arial" w:hAnsi="Arial" w:cs="Arial"/>
                <w:color w:val="000000" w:themeColor="text1"/>
                <w:sz w:val="17"/>
                <w:szCs w:val="17"/>
              </w:rPr>
            </w:pPr>
            <w:r w:rsidRPr="00FB4BBA">
              <w:rPr>
                <w:rFonts w:ascii="Arial" w:hAnsi="Arial" w:cs="Arial"/>
                <w:color w:val="000000" w:themeColor="text1"/>
                <w:sz w:val="17"/>
                <w:szCs w:val="17"/>
              </w:rPr>
              <w:t>Practical and procedural knowledge across a technical or specialist area.</w:t>
            </w:r>
          </w:p>
          <w:p w14:paraId="01579DFD" w14:textId="77777777" w:rsidR="00237E9A" w:rsidRPr="00FB4BBA" w:rsidRDefault="00237E9A" w:rsidP="003B5DB5">
            <w:pPr>
              <w:pStyle w:val="APSCBoxedbullet2"/>
              <w:numPr>
                <w:ilvl w:val="0"/>
                <w:numId w:val="25"/>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76"/>
              <w:jc w:val="left"/>
              <w:rPr>
                <w:rFonts w:ascii="Arial" w:hAnsi="Arial" w:cs="Arial"/>
                <w:color w:val="000000" w:themeColor="text1"/>
                <w:sz w:val="17"/>
                <w:szCs w:val="17"/>
              </w:rPr>
            </w:pPr>
            <w:r w:rsidRPr="00FB4BBA">
              <w:rPr>
                <w:rFonts w:ascii="Arial" w:hAnsi="Arial" w:cs="Arial"/>
                <w:color w:val="000000" w:themeColor="text1"/>
                <w:sz w:val="17"/>
                <w:szCs w:val="17"/>
              </w:rPr>
              <w:t xml:space="preserve">Organisational, procedural or policy knowledge. </w:t>
            </w:r>
          </w:p>
          <w:p w14:paraId="19549707" w14:textId="77777777" w:rsidR="00237E9A" w:rsidRPr="00FB4BBA" w:rsidRDefault="00237E9A" w:rsidP="003B5DB5">
            <w:pPr>
              <w:pStyle w:val="APSCBoxedbullet2"/>
              <w:numPr>
                <w:ilvl w:val="0"/>
                <w:numId w:val="25"/>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76"/>
              <w:jc w:val="left"/>
              <w:rPr>
                <w:rFonts w:ascii="Arial" w:hAnsi="Arial" w:cs="Arial"/>
                <w:color w:val="000000" w:themeColor="text1"/>
                <w:sz w:val="17"/>
                <w:szCs w:val="17"/>
              </w:rPr>
            </w:pPr>
            <w:r w:rsidRPr="00FB4BBA">
              <w:rPr>
                <w:rFonts w:ascii="Arial" w:hAnsi="Arial" w:cs="Arial"/>
                <w:color w:val="000000" w:themeColor="text1"/>
                <w:sz w:val="17"/>
                <w:szCs w:val="17"/>
              </w:rPr>
              <w:t xml:space="preserve">Sound understanding of relevant statutory, regulatory and policy frameworks in order to draw conclusions, interpret and apply guidance material and resolve recurring problems. </w:t>
            </w:r>
          </w:p>
        </w:tc>
        <w:tc>
          <w:tcPr>
            <w:tcW w:w="850" w:type="dxa"/>
            <w:vAlign w:val="center"/>
          </w:tcPr>
          <w:p w14:paraId="5D32B026" w14:textId="77777777" w:rsidR="00237E9A" w:rsidRPr="00D03A34" w:rsidRDefault="00237E9A" w:rsidP="003B5DB5">
            <w:pPr>
              <w:spacing w:before="60" w:after="60" w:line="276" w:lineRule="auto"/>
              <w:jc w:val="center"/>
              <w:rPr>
                <w:rFonts w:ascii="Arial" w:hAnsi="Arial" w:cs="Arial"/>
                <w:sz w:val="18"/>
                <w:szCs w:val="18"/>
              </w:rPr>
            </w:pPr>
            <w:r w:rsidRPr="00D03A34">
              <w:rPr>
                <w:rFonts w:ascii="Arial" w:hAnsi="Arial" w:cs="Arial"/>
                <w:sz w:val="18"/>
                <w:szCs w:val="18"/>
              </w:rPr>
              <w:t>8</w:t>
            </w:r>
          </w:p>
        </w:tc>
      </w:tr>
      <w:tr w:rsidR="00237E9A" w:rsidRPr="00D3797C" w14:paraId="6ACBF9E4" w14:textId="77777777" w:rsidTr="00F36A11">
        <w:trPr>
          <w:trHeight w:val="992"/>
        </w:trPr>
        <w:tc>
          <w:tcPr>
            <w:tcW w:w="8504" w:type="dxa"/>
          </w:tcPr>
          <w:p w14:paraId="1C07D615" w14:textId="77777777" w:rsidR="00237E9A" w:rsidRPr="00FB4BBA" w:rsidRDefault="00237E9A" w:rsidP="003B5DB5">
            <w:pPr>
              <w:pStyle w:val="APSCBoxedbullet2"/>
              <w:numPr>
                <w:ilvl w:val="0"/>
                <w:numId w:val="26"/>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color w:val="000000" w:themeColor="text1"/>
                <w:sz w:val="17"/>
                <w:szCs w:val="17"/>
              </w:rPr>
            </w:pPr>
            <w:r w:rsidRPr="00FB4BBA">
              <w:rPr>
                <w:rFonts w:ascii="Arial" w:hAnsi="Arial" w:cs="Arial"/>
                <w:color w:val="000000" w:themeColor="text1"/>
                <w:sz w:val="17"/>
                <w:szCs w:val="17"/>
              </w:rPr>
              <w:t xml:space="preserve">Expertise within an area or discipline using theoretical knowledge or relevant practical experience. </w:t>
            </w:r>
          </w:p>
          <w:p w14:paraId="73AC924E" w14:textId="77777777" w:rsidR="00237E9A" w:rsidRPr="00FB4BBA" w:rsidRDefault="00237E9A" w:rsidP="003B5DB5">
            <w:pPr>
              <w:pStyle w:val="APSCBoxedbullet2"/>
              <w:numPr>
                <w:ilvl w:val="0"/>
                <w:numId w:val="26"/>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color w:val="000000" w:themeColor="text1"/>
                <w:sz w:val="17"/>
                <w:szCs w:val="17"/>
              </w:rPr>
            </w:pPr>
            <w:r w:rsidRPr="00FB4BBA">
              <w:rPr>
                <w:rFonts w:ascii="Arial" w:hAnsi="Arial" w:cs="Arial"/>
                <w:color w:val="000000" w:themeColor="text1"/>
                <w:sz w:val="17"/>
                <w:szCs w:val="17"/>
              </w:rPr>
              <w:t xml:space="preserve">A substantial knowledge and understanding of related principles, techniques and practices </w:t>
            </w:r>
          </w:p>
          <w:p w14:paraId="3E75C0C2" w14:textId="77777777" w:rsidR="00237E9A" w:rsidRPr="00FB4BBA" w:rsidRDefault="00237E9A" w:rsidP="003B5DB5">
            <w:pPr>
              <w:pStyle w:val="APSCBoxedbullet2"/>
              <w:numPr>
                <w:ilvl w:val="0"/>
                <w:numId w:val="26"/>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color w:val="000000" w:themeColor="text1"/>
                <w:sz w:val="17"/>
                <w:szCs w:val="17"/>
              </w:rPr>
            </w:pPr>
            <w:r w:rsidRPr="00FB4BBA">
              <w:rPr>
                <w:rFonts w:ascii="Arial" w:hAnsi="Arial" w:cs="Arial"/>
                <w:color w:val="000000" w:themeColor="text1"/>
                <w:sz w:val="17"/>
                <w:szCs w:val="17"/>
              </w:rPr>
              <w:t xml:space="preserve">Well-developed understanding of relevant statutory, regulatory and policy frameworks applied to a variety of interrelated activities and solutions to a range of problems.  </w:t>
            </w:r>
          </w:p>
        </w:tc>
        <w:tc>
          <w:tcPr>
            <w:tcW w:w="850" w:type="dxa"/>
            <w:vAlign w:val="center"/>
          </w:tcPr>
          <w:p w14:paraId="4670A738" w14:textId="77777777" w:rsidR="00237E9A" w:rsidRPr="00D03A34" w:rsidRDefault="00237E9A" w:rsidP="003B5DB5">
            <w:pPr>
              <w:spacing w:before="60" w:after="60" w:line="276" w:lineRule="auto"/>
              <w:jc w:val="center"/>
              <w:rPr>
                <w:rFonts w:ascii="Arial" w:hAnsi="Arial" w:cs="Arial"/>
                <w:sz w:val="18"/>
                <w:szCs w:val="18"/>
              </w:rPr>
            </w:pPr>
            <w:r w:rsidRPr="00D03A34">
              <w:rPr>
                <w:rFonts w:ascii="Arial" w:hAnsi="Arial" w:cs="Arial"/>
                <w:sz w:val="18"/>
                <w:szCs w:val="18"/>
              </w:rPr>
              <w:t>10</w:t>
            </w:r>
          </w:p>
        </w:tc>
      </w:tr>
      <w:tr w:rsidR="00237E9A" w:rsidRPr="00D3797C" w14:paraId="7CB3F1ED" w14:textId="77777777" w:rsidTr="00F36A11">
        <w:trPr>
          <w:trHeight w:val="988"/>
        </w:trPr>
        <w:tc>
          <w:tcPr>
            <w:tcW w:w="8504" w:type="dxa"/>
          </w:tcPr>
          <w:p w14:paraId="2E3E84E8" w14:textId="77777777" w:rsidR="00237E9A" w:rsidRPr="00235263" w:rsidRDefault="00237E9A" w:rsidP="003B5DB5">
            <w:pPr>
              <w:pStyle w:val="APSCBoxedbullet2"/>
              <w:numPr>
                <w:ilvl w:val="0"/>
                <w:numId w:val="27"/>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sz w:val="17"/>
                <w:szCs w:val="17"/>
              </w:rPr>
            </w:pPr>
            <w:r w:rsidRPr="00235263">
              <w:rPr>
                <w:rFonts w:ascii="Arial" w:hAnsi="Arial" w:cs="Arial"/>
                <w:color w:val="000000" w:themeColor="text1"/>
                <w:sz w:val="17"/>
                <w:szCs w:val="17"/>
              </w:rPr>
              <w:t>Professional, technical or management knowledge in a specialised area across a range of activities.</w:t>
            </w:r>
          </w:p>
          <w:p w14:paraId="2F7D9378" w14:textId="77777777" w:rsidR="00237E9A" w:rsidRPr="00235263" w:rsidRDefault="00237E9A" w:rsidP="003B5DB5">
            <w:pPr>
              <w:pStyle w:val="APSCBoxedbullet2"/>
              <w:numPr>
                <w:ilvl w:val="0"/>
                <w:numId w:val="27"/>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sz w:val="17"/>
                <w:szCs w:val="17"/>
              </w:rPr>
            </w:pPr>
            <w:r w:rsidRPr="00235263">
              <w:rPr>
                <w:rFonts w:ascii="Arial" w:hAnsi="Arial" w:cs="Arial"/>
                <w:color w:val="000000" w:themeColor="text1"/>
                <w:sz w:val="17"/>
                <w:szCs w:val="17"/>
              </w:rPr>
              <w:t xml:space="preserve">A thorough understanding of related principles, concepts, methods and practices. </w:t>
            </w:r>
          </w:p>
          <w:p w14:paraId="7F8F3E9A" w14:textId="77777777" w:rsidR="00237E9A" w:rsidRPr="00235263" w:rsidRDefault="00237E9A" w:rsidP="003B5DB5">
            <w:pPr>
              <w:pStyle w:val="APSCBoxedbullet2"/>
              <w:numPr>
                <w:ilvl w:val="0"/>
                <w:numId w:val="27"/>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sz w:val="17"/>
                <w:szCs w:val="17"/>
              </w:rPr>
            </w:pPr>
            <w:r w:rsidRPr="00235263">
              <w:rPr>
                <w:rFonts w:ascii="Arial" w:hAnsi="Arial" w:cs="Arial"/>
                <w:color w:val="000000" w:themeColor="text1"/>
                <w:sz w:val="17"/>
                <w:szCs w:val="17"/>
              </w:rPr>
              <w:t xml:space="preserve">In-depth knowledge of relevant statutory, regulatory and policy frameworks in order to provide objective advice and resolve problems of a specialised or complex nature. </w:t>
            </w:r>
          </w:p>
        </w:tc>
        <w:tc>
          <w:tcPr>
            <w:tcW w:w="850" w:type="dxa"/>
            <w:vAlign w:val="center"/>
          </w:tcPr>
          <w:p w14:paraId="35619C3F" w14:textId="77777777" w:rsidR="00237E9A" w:rsidRPr="00D03A34" w:rsidRDefault="00237E9A" w:rsidP="003B5DB5">
            <w:pPr>
              <w:spacing w:before="60" w:after="60" w:line="276" w:lineRule="auto"/>
              <w:jc w:val="center"/>
              <w:rPr>
                <w:rFonts w:ascii="Arial" w:hAnsi="Arial" w:cs="Arial"/>
                <w:sz w:val="18"/>
                <w:szCs w:val="18"/>
              </w:rPr>
            </w:pPr>
            <w:r w:rsidRPr="00D03A34">
              <w:rPr>
                <w:rFonts w:ascii="Arial" w:hAnsi="Arial" w:cs="Arial"/>
                <w:sz w:val="18"/>
                <w:szCs w:val="18"/>
              </w:rPr>
              <w:t>12</w:t>
            </w:r>
          </w:p>
        </w:tc>
      </w:tr>
      <w:tr w:rsidR="00237E9A" w:rsidRPr="00D3797C" w14:paraId="4090E543" w14:textId="77777777" w:rsidTr="00F36A11">
        <w:trPr>
          <w:trHeight w:val="1230"/>
        </w:trPr>
        <w:tc>
          <w:tcPr>
            <w:tcW w:w="8504" w:type="dxa"/>
          </w:tcPr>
          <w:p w14:paraId="1E551785" w14:textId="77777777" w:rsidR="00237E9A" w:rsidRPr="00235263" w:rsidRDefault="00237E9A" w:rsidP="003B5DB5">
            <w:pPr>
              <w:pStyle w:val="APSCBoxedbullet2"/>
              <w:numPr>
                <w:ilvl w:val="0"/>
                <w:numId w:val="28"/>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sz w:val="17"/>
                <w:szCs w:val="17"/>
              </w:rPr>
            </w:pPr>
            <w:r w:rsidRPr="00235263">
              <w:rPr>
                <w:rFonts w:ascii="Arial" w:hAnsi="Arial" w:cs="Arial"/>
                <w:color w:val="000000" w:themeColor="text1"/>
                <w:sz w:val="17"/>
                <w:szCs w:val="17"/>
              </w:rPr>
              <w:t>Highly developed specialist, professional, technical and/or management knowledge across a broad range of activities.</w:t>
            </w:r>
          </w:p>
          <w:p w14:paraId="41741E0F" w14:textId="77777777" w:rsidR="00237E9A" w:rsidRPr="00235263" w:rsidRDefault="00237E9A" w:rsidP="003B5DB5">
            <w:pPr>
              <w:pStyle w:val="APSCBoxedbullet2"/>
              <w:numPr>
                <w:ilvl w:val="0"/>
                <w:numId w:val="28"/>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sz w:val="17"/>
                <w:szCs w:val="17"/>
              </w:rPr>
            </w:pPr>
            <w:r w:rsidRPr="00235263">
              <w:rPr>
                <w:rFonts w:ascii="Arial" w:hAnsi="Arial" w:cs="Arial"/>
                <w:color w:val="000000" w:themeColor="text1"/>
                <w:sz w:val="17"/>
                <w:szCs w:val="17"/>
              </w:rPr>
              <w:t xml:space="preserve">A corresponding understanding of related principles, concepts and practices. </w:t>
            </w:r>
          </w:p>
          <w:p w14:paraId="1EB21000" w14:textId="77777777" w:rsidR="00237E9A" w:rsidRPr="00235263" w:rsidRDefault="00237E9A" w:rsidP="003B5DB5">
            <w:pPr>
              <w:pStyle w:val="APSCBoxedbullet2"/>
              <w:numPr>
                <w:ilvl w:val="0"/>
                <w:numId w:val="28"/>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sz w:val="17"/>
                <w:szCs w:val="17"/>
              </w:rPr>
            </w:pPr>
            <w:r w:rsidRPr="00235263">
              <w:rPr>
                <w:rFonts w:ascii="Arial" w:hAnsi="Arial" w:cs="Arial"/>
                <w:color w:val="000000" w:themeColor="text1"/>
                <w:sz w:val="17"/>
                <w:szCs w:val="17"/>
              </w:rPr>
              <w:t xml:space="preserve">Extensive knowledge of statutory, regulatory and policy frameworks relevant to a field of work, discipline or functional area in order to provide comprehensive and authoritative advice on specialist and very complex issues. </w:t>
            </w:r>
          </w:p>
          <w:p w14:paraId="301C8EB7" w14:textId="77777777" w:rsidR="00237E9A" w:rsidRPr="00235263" w:rsidRDefault="00237E9A" w:rsidP="003B5DB5">
            <w:pPr>
              <w:pStyle w:val="APSCBoxedbullet2"/>
              <w:numPr>
                <w:ilvl w:val="0"/>
                <w:numId w:val="28"/>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sz w:val="17"/>
                <w:szCs w:val="17"/>
              </w:rPr>
            </w:pPr>
            <w:r w:rsidRPr="00235263">
              <w:rPr>
                <w:rFonts w:ascii="Arial" w:hAnsi="Arial" w:cs="Arial"/>
                <w:color w:val="000000" w:themeColor="text1"/>
                <w:sz w:val="17"/>
                <w:szCs w:val="17"/>
              </w:rPr>
              <w:t>Acknowledged as an authority in a field of work or specialised discipline.</w:t>
            </w:r>
          </w:p>
        </w:tc>
        <w:tc>
          <w:tcPr>
            <w:tcW w:w="850" w:type="dxa"/>
            <w:vAlign w:val="center"/>
          </w:tcPr>
          <w:p w14:paraId="529BDD98" w14:textId="77777777" w:rsidR="00237E9A" w:rsidRPr="00D03A34" w:rsidRDefault="00237E9A" w:rsidP="003B5DB5">
            <w:pPr>
              <w:spacing w:before="60" w:after="60" w:line="276" w:lineRule="auto"/>
              <w:jc w:val="center"/>
              <w:rPr>
                <w:rFonts w:ascii="Arial" w:hAnsi="Arial" w:cs="Arial"/>
                <w:sz w:val="18"/>
                <w:szCs w:val="18"/>
              </w:rPr>
            </w:pPr>
            <w:r w:rsidRPr="00D03A34">
              <w:rPr>
                <w:rFonts w:ascii="Arial" w:hAnsi="Arial" w:cs="Arial"/>
                <w:sz w:val="18"/>
                <w:szCs w:val="18"/>
              </w:rPr>
              <w:t>14</w:t>
            </w:r>
          </w:p>
        </w:tc>
      </w:tr>
      <w:tr w:rsidR="00237E9A" w:rsidRPr="00D3797C" w14:paraId="5B08EEE1" w14:textId="77777777" w:rsidTr="00F36A11">
        <w:trPr>
          <w:trHeight w:val="274"/>
        </w:trPr>
        <w:tc>
          <w:tcPr>
            <w:tcW w:w="8504" w:type="dxa"/>
          </w:tcPr>
          <w:p w14:paraId="11B81B67" w14:textId="77777777" w:rsidR="00237E9A" w:rsidRPr="00235263" w:rsidRDefault="00237E9A" w:rsidP="003B5DB5">
            <w:pPr>
              <w:pStyle w:val="APSCBoxedbullet2"/>
              <w:numPr>
                <w:ilvl w:val="0"/>
                <w:numId w:val="29"/>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sz w:val="17"/>
                <w:szCs w:val="17"/>
              </w:rPr>
            </w:pPr>
            <w:r w:rsidRPr="00235263">
              <w:rPr>
                <w:rFonts w:ascii="Arial" w:hAnsi="Arial" w:cs="Arial"/>
                <w:sz w:val="17"/>
                <w:szCs w:val="17"/>
              </w:rPr>
              <w:t xml:space="preserve">Advanced specialist, professional and/or management knowledge and corresponding understanding of related principles, theories, concepts and practices. </w:t>
            </w:r>
          </w:p>
          <w:p w14:paraId="5EFFECA6" w14:textId="77777777" w:rsidR="00237E9A" w:rsidRPr="00235263" w:rsidRDefault="00237E9A" w:rsidP="003B5DB5">
            <w:pPr>
              <w:pStyle w:val="APSCBoxedbullet2"/>
              <w:numPr>
                <w:ilvl w:val="0"/>
                <w:numId w:val="29"/>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sz w:val="17"/>
                <w:szCs w:val="17"/>
              </w:rPr>
            </w:pPr>
            <w:r w:rsidRPr="00235263">
              <w:rPr>
                <w:rFonts w:ascii="Arial" w:hAnsi="Arial" w:cs="Arial"/>
                <w:sz w:val="17"/>
                <w:szCs w:val="17"/>
              </w:rPr>
              <w:t xml:space="preserve">Extensive and detailed knowledge of statutory, regulatory and policy frameworks relevant to the area of responsibility and </w:t>
            </w:r>
            <w:r>
              <w:rPr>
                <w:rFonts w:ascii="Arial" w:hAnsi="Arial" w:cs="Arial"/>
                <w:sz w:val="17"/>
                <w:szCs w:val="17"/>
              </w:rPr>
              <w:t xml:space="preserve">the application of </w:t>
            </w:r>
            <w:r w:rsidRPr="00235263">
              <w:rPr>
                <w:rFonts w:ascii="Arial" w:hAnsi="Arial" w:cs="Arial"/>
                <w:sz w:val="17"/>
                <w:szCs w:val="17"/>
              </w:rPr>
              <w:t xml:space="preserve">this knowledge </w:t>
            </w:r>
            <w:r>
              <w:rPr>
                <w:rFonts w:ascii="Arial" w:hAnsi="Arial" w:cs="Arial"/>
                <w:sz w:val="17"/>
                <w:szCs w:val="17"/>
              </w:rPr>
              <w:t>to situations involving a high level of complexity and sensitivity, which require considerable interpretation and analysis</w:t>
            </w:r>
            <w:r w:rsidRPr="00235263">
              <w:rPr>
                <w:rFonts w:ascii="Arial" w:hAnsi="Arial" w:cs="Arial"/>
                <w:sz w:val="17"/>
                <w:szCs w:val="17"/>
              </w:rPr>
              <w:t xml:space="preserve">. </w:t>
            </w:r>
          </w:p>
          <w:p w14:paraId="1B2678EB" w14:textId="77777777" w:rsidR="00237E9A" w:rsidRPr="00235263" w:rsidRDefault="00237E9A" w:rsidP="003B5DB5">
            <w:pPr>
              <w:pStyle w:val="APSCBoxedbullet2"/>
              <w:numPr>
                <w:ilvl w:val="0"/>
                <w:numId w:val="29"/>
              </w:numPr>
              <w:pBdr>
                <w:top w:val="none" w:sz="0" w:space="0" w:color="auto"/>
                <w:left w:val="none" w:sz="0" w:space="0" w:color="auto"/>
                <w:bottom w:val="none" w:sz="0" w:space="0" w:color="auto"/>
                <w:right w:val="none" w:sz="0" w:space="0" w:color="auto"/>
              </w:pBdr>
              <w:shd w:val="clear" w:color="auto" w:fill="auto"/>
              <w:spacing w:before="60" w:after="60" w:line="276" w:lineRule="auto"/>
              <w:ind w:left="176" w:right="0" w:hanging="142"/>
              <w:jc w:val="left"/>
              <w:rPr>
                <w:rFonts w:ascii="Arial" w:hAnsi="Arial" w:cs="Arial"/>
                <w:sz w:val="17"/>
                <w:szCs w:val="17"/>
              </w:rPr>
            </w:pPr>
            <w:r>
              <w:rPr>
                <w:rFonts w:ascii="Arial" w:hAnsi="Arial" w:cs="Arial"/>
                <w:color w:val="000000" w:themeColor="text1"/>
                <w:sz w:val="17"/>
                <w:szCs w:val="17"/>
              </w:rPr>
              <w:t>Act as a principal professional or technical advisor in an area of expertise</w:t>
            </w:r>
            <w:r w:rsidR="00532BBD">
              <w:rPr>
                <w:rFonts w:ascii="Arial" w:hAnsi="Arial" w:cs="Arial"/>
                <w:color w:val="000000" w:themeColor="text1"/>
                <w:sz w:val="17"/>
                <w:szCs w:val="17"/>
              </w:rPr>
              <w:t>.</w:t>
            </w:r>
          </w:p>
        </w:tc>
        <w:tc>
          <w:tcPr>
            <w:tcW w:w="850" w:type="dxa"/>
            <w:vAlign w:val="center"/>
          </w:tcPr>
          <w:p w14:paraId="2DF99654" w14:textId="77777777" w:rsidR="00237E9A" w:rsidRPr="00D03A34" w:rsidRDefault="00237E9A" w:rsidP="003B5DB5">
            <w:pPr>
              <w:spacing w:before="60" w:after="60" w:line="276" w:lineRule="auto"/>
              <w:jc w:val="center"/>
              <w:rPr>
                <w:rFonts w:ascii="Arial" w:hAnsi="Arial" w:cs="Arial"/>
                <w:sz w:val="18"/>
                <w:szCs w:val="18"/>
              </w:rPr>
            </w:pPr>
            <w:r w:rsidRPr="00D03A34">
              <w:rPr>
                <w:rFonts w:ascii="Arial" w:hAnsi="Arial" w:cs="Arial"/>
                <w:sz w:val="18"/>
                <w:szCs w:val="18"/>
              </w:rPr>
              <w:t>16</w:t>
            </w:r>
          </w:p>
        </w:tc>
      </w:tr>
    </w:tbl>
    <w:p w14:paraId="00C109D4" w14:textId="77777777" w:rsidR="00237E9A" w:rsidRDefault="00EC2E1D" w:rsidP="00FB4BBA">
      <w:pPr>
        <w:pStyle w:val="Heading2"/>
      </w:pPr>
      <w:bookmarkStart w:id="72" w:name="_Toc358365613"/>
      <w:bookmarkStart w:id="73" w:name="_Toc360013308"/>
      <w:bookmarkStart w:id="74" w:name="_Toc389230663"/>
      <w:r>
        <w:lastRenderedPageBreak/>
        <w:t>Evaluation f</w:t>
      </w:r>
      <w:r w:rsidR="002A576D">
        <w:t xml:space="preserve">actor – </w:t>
      </w:r>
      <w:r w:rsidR="00114ED7">
        <w:t>‘</w:t>
      </w:r>
      <w:r w:rsidR="00237E9A">
        <w:t>Accountability</w:t>
      </w:r>
      <w:bookmarkEnd w:id="72"/>
      <w:bookmarkEnd w:id="73"/>
      <w:r w:rsidR="00114ED7">
        <w:t>’</w:t>
      </w:r>
      <w:bookmarkEnd w:id="74"/>
    </w:p>
    <w:p w14:paraId="08A2C690" w14:textId="77777777" w:rsidR="00237E9A" w:rsidRPr="00DE7A70" w:rsidRDefault="00237E9A" w:rsidP="00F36A11">
      <w:pPr>
        <w:pStyle w:val="APSCBlocktext"/>
        <w:ind w:right="-2"/>
        <w:rPr>
          <w:rStyle w:val="IntenseEmphasis"/>
          <w:b w:val="0"/>
          <w:bCs w:val="0"/>
          <w:i w:val="0"/>
          <w:iCs/>
          <w:color w:val="000000" w:themeColor="text1"/>
        </w:rPr>
      </w:pPr>
      <w:r w:rsidRPr="00DE7A70">
        <w:rPr>
          <w:rStyle w:val="IntenseEmphasis"/>
          <w:b w:val="0"/>
          <w:bCs w:val="0"/>
          <w:i w:val="0"/>
          <w:iCs/>
          <w:color w:val="000000" w:themeColor="text1"/>
        </w:rPr>
        <w:t xml:space="preserve">This factor </w:t>
      </w:r>
      <w:r>
        <w:rPr>
          <w:rStyle w:val="IntenseEmphasis"/>
          <w:b w:val="0"/>
          <w:bCs w:val="0"/>
          <w:i w:val="0"/>
          <w:iCs/>
          <w:color w:val="000000" w:themeColor="text1"/>
        </w:rPr>
        <w:t xml:space="preserve">identifies </w:t>
      </w:r>
      <w:r w:rsidRPr="00DE7A70">
        <w:rPr>
          <w:rStyle w:val="IntenseEmphasis"/>
          <w:b w:val="0"/>
          <w:bCs w:val="0"/>
          <w:i w:val="0"/>
          <w:iCs/>
          <w:color w:val="000000" w:themeColor="text1"/>
        </w:rPr>
        <w:t>how accountable the role is in the achievement of results</w:t>
      </w:r>
      <w:r>
        <w:rPr>
          <w:rStyle w:val="IntenseEmphasis"/>
          <w:b w:val="0"/>
          <w:bCs w:val="0"/>
          <w:i w:val="0"/>
          <w:iCs/>
          <w:color w:val="000000" w:themeColor="text1"/>
        </w:rPr>
        <w:t>.</w:t>
      </w:r>
      <w:r w:rsidRPr="00DE7A70">
        <w:rPr>
          <w:rStyle w:val="IntenseEmphasis"/>
          <w:b w:val="0"/>
          <w:bCs w:val="0"/>
          <w:i w:val="0"/>
          <w:iCs/>
          <w:color w:val="000000" w:themeColor="text1"/>
        </w:rPr>
        <w:t xml:space="preserve"> </w:t>
      </w:r>
      <w:r>
        <w:rPr>
          <w:rStyle w:val="IntenseEmphasis"/>
          <w:b w:val="0"/>
          <w:bCs w:val="0"/>
          <w:i w:val="0"/>
          <w:iCs/>
          <w:color w:val="000000" w:themeColor="text1"/>
        </w:rPr>
        <w:t>It</w:t>
      </w:r>
      <w:r w:rsidRPr="00DE7A70">
        <w:rPr>
          <w:rStyle w:val="IntenseEmphasis"/>
          <w:b w:val="0"/>
          <w:bCs w:val="0"/>
          <w:i w:val="0"/>
          <w:iCs/>
          <w:color w:val="000000" w:themeColor="text1"/>
        </w:rPr>
        <w:t xml:space="preserve"> includes the </w:t>
      </w:r>
      <w:r>
        <w:rPr>
          <w:rStyle w:val="IntenseEmphasis"/>
          <w:b w:val="0"/>
          <w:bCs w:val="0"/>
          <w:i w:val="0"/>
          <w:iCs/>
          <w:color w:val="000000" w:themeColor="text1"/>
        </w:rPr>
        <w:t>type and level</w:t>
      </w:r>
      <w:r w:rsidRPr="00DE7A70">
        <w:rPr>
          <w:rStyle w:val="IntenseEmphasis"/>
          <w:b w:val="0"/>
          <w:bCs w:val="0"/>
          <w:i w:val="0"/>
          <w:iCs/>
          <w:color w:val="000000" w:themeColor="text1"/>
        </w:rPr>
        <w:t xml:space="preserve"> of action</w:t>
      </w:r>
      <w:r>
        <w:rPr>
          <w:rStyle w:val="IntenseEmphasis"/>
          <w:b w:val="0"/>
          <w:bCs w:val="0"/>
          <w:i w:val="0"/>
          <w:iCs/>
          <w:color w:val="000000" w:themeColor="text1"/>
        </w:rPr>
        <w:t>s</w:t>
      </w:r>
      <w:r w:rsidRPr="00DE7A70">
        <w:rPr>
          <w:rStyle w:val="IntenseEmphasis"/>
          <w:b w:val="0"/>
          <w:bCs w:val="0"/>
          <w:i w:val="0"/>
          <w:iCs/>
          <w:color w:val="000000" w:themeColor="text1"/>
        </w:rPr>
        <w:t xml:space="preserve"> taken by the role and the level of input to meeting own or team outcomes.</w:t>
      </w:r>
    </w:p>
    <w:tbl>
      <w:tblPr>
        <w:tblStyle w:val="TableGrid"/>
        <w:tblW w:w="9354" w:type="dxa"/>
        <w:tblLook w:val="04A0" w:firstRow="1" w:lastRow="0" w:firstColumn="1" w:lastColumn="0" w:noHBand="0" w:noVBand="1"/>
        <w:tblCaption w:val="Work value descriptions - Accountability"/>
      </w:tblPr>
      <w:tblGrid>
        <w:gridCol w:w="8504"/>
        <w:gridCol w:w="850"/>
      </w:tblGrid>
      <w:tr w:rsidR="00237E9A" w:rsidRPr="00366810" w14:paraId="4D0A83B5" w14:textId="77777777" w:rsidTr="0008297F">
        <w:trPr>
          <w:trHeight w:hRule="exact" w:val="425"/>
          <w:tblHeader/>
        </w:trPr>
        <w:tc>
          <w:tcPr>
            <w:tcW w:w="8504" w:type="dxa"/>
            <w:vAlign w:val="center"/>
          </w:tcPr>
          <w:p w14:paraId="67A82CCC" w14:textId="77777777" w:rsidR="00237E9A" w:rsidRPr="00366810" w:rsidRDefault="005404D7" w:rsidP="003B5DB5">
            <w:pPr>
              <w:spacing w:before="60" w:after="60" w:line="276" w:lineRule="auto"/>
              <w:jc w:val="center"/>
              <w:rPr>
                <w:rFonts w:ascii="Arial" w:hAnsi="Arial" w:cs="Arial"/>
                <w:b/>
                <w:sz w:val="18"/>
                <w:szCs w:val="18"/>
              </w:rPr>
            </w:pPr>
            <w:r>
              <w:rPr>
                <w:rFonts w:ascii="Arial" w:hAnsi="Arial" w:cs="Arial"/>
                <w:b/>
                <w:sz w:val="18"/>
                <w:szCs w:val="18"/>
              </w:rPr>
              <w:t>Work value d</w:t>
            </w:r>
            <w:r w:rsidRPr="00235263">
              <w:rPr>
                <w:rFonts w:ascii="Arial" w:hAnsi="Arial" w:cs="Arial"/>
                <w:b/>
                <w:sz w:val="18"/>
                <w:szCs w:val="18"/>
              </w:rPr>
              <w:t>escription</w:t>
            </w:r>
          </w:p>
        </w:tc>
        <w:tc>
          <w:tcPr>
            <w:tcW w:w="850" w:type="dxa"/>
            <w:vAlign w:val="center"/>
          </w:tcPr>
          <w:p w14:paraId="39CB7313" w14:textId="77777777" w:rsidR="00237E9A" w:rsidRPr="00366810" w:rsidRDefault="00237E9A" w:rsidP="003B5DB5">
            <w:pPr>
              <w:spacing w:before="60" w:after="60" w:line="276" w:lineRule="auto"/>
              <w:jc w:val="center"/>
              <w:rPr>
                <w:rFonts w:ascii="Arial" w:hAnsi="Arial" w:cs="Arial"/>
                <w:sz w:val="18"/>
                <w:szCs w:val="18"/>
              </w:rPr>
            </w:pPr>
            <w:r w:rsidRPr="00366810">
              <w:rPr>
                <w:rFonts w:ascii="Arial" w:hAnsi="Arial" w:cs="Arial"/>
                <w:b/>
                <w:sz w:val="18"/>
                <w:szCs w:val="18"/>
              </w:rPr>
              <w:t>Points</w:t>
            </w:r>
          </w:p>
        </w:tc>
      </w:tr>
      <w:tr w:rsidR="00237E9A" w:rsidRPr="00865841" w14:paraId="152D08E5" w14:textId="77777777" w:rsidTr="00F36A11">
        <w:trPr>
          <w:trHeight w:val="712"/>
        </w:trPr>
        <w:tc>
          <w:tcPr>
            <w:tcW w:w="8504" w:type="dxa"/>
          </w:tcPr>
          <w:p w14:paraId="276B8E7F" w14:textId="77777777" w:rsidR="00237E9A" w:rsidRPr="00F33243" w:rsidRDefault="00237E9A" w:rsidP="003B5DB5">
            <w:pPr>
              <w:pStyle w:val="ListParagraph"/>
              <w:numPr>
                <w:ilvl w:val="0"/>
                <w:numId w:val="30"/>
              </w:numPr>
              <w:spacing w:before="60" w:after="60" w:line="276" w:lineRule="auto"/>
              <w:ind w:left="176" w:hanging="176"/>
              <w:contextualSpacing w:val="0"/>
              <w:jc w:val="both"/>
              <w:rPr>
                <w:rFonts w:ascii="Arial" w:hAnsi="Arial" w:cs="Arial"/>
                <w:sz w:val="17"/>
                <w:szCs w:val="17"/>
              </w:rPr>
            </w:pPr>
            <w:r w:rsidRPr="00F33243">
              <w:rPr>
                <w:rFonts w:ascii="Arial" w:hAnsi="Arial" w:cs="Arial"/>
                <w:sz w:val="17"/>
                <w:szCs w:val="17"/>
              </w:rPr>
              <w:t>Accountable for the setting of own priorities on a day-to-day basis</w:t>
            </w:r>
            <w:r>
              <w:rPr>
                <w:rFonts w:ascii="Arial" w:hAnsi="Arial" w:cs="Arial"/>
                <w:sz w:val="17"/>
                <w:szCs w:val="17"/>
              </w:rPr>
              <w:t xml:space="preserve">, </w:t>
            </w:r>
            <w:r w:rsidRPr="00F33243">
              <w:rPr>
                <w:rFonts w:ascii="Arial" w:hAnsi="Arial" w:cs="Arial"/>
                <w:sz w:val="17"/>
                <w:szCs w:val="17"/>
              </w:rPr>
              <w:t xml:space="preserve">for completion of allocated tasks within required timeframes and </w:t>
            </w:r>
            <w:r>
              <w:rPr>
                <w:rFonts w:ascii="Arial" w:hAnsi="Arial" w:cs="Arial"/>
                <w:sz w:val="17"/>
                <w:szCs w:val="17"/>
              </w:rPr>
              <w:t>compliance with set procedures.</w:t>
            </w:r>
          </w:p>
          <w:p w14:paraId="64466C83" w14:textId="77777777" w:rsidR="00237E9A" w:rsidRPr="00A30627" w:rsidRDefault="00237E9A" w:rsidP="003B5DB5">
            <w:pPr>
              <w:pStyle w:val="ListParagraph"/>
              <w:numPr>
                <w:ilvl w:val="0"/>
                <w:numId w:val="30"/>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 xml:space="preserve">Responsible for the basic administration of the work area and identifying and managing risks that affect day-to-day tasks. </w:t>
            </w:r>
          </w:p>
        </w:tc>
        <w:tc>
          <w:tcPr>
            <w:tcW w:w="850" w:type="dxa"/>
            <w:vAlign w:val="center"/>
          </w:tcPr>
          <w:p w14:paraId="7CBDB747" w14:textId="77777777" w:rsidR="00237E9A" w:rsidRPr="009A5DA2" w:rsidRDefault="00237E9A" w:rsidP="003B5DB5">
            <w:pPr>
              <w:spacing w:before="60" w:after="60" w:line="276" w:lineRule="auto"/>
              <w:jc w:val="center"/>
              <w:rPr>
                <w:rFonts w:ascii="Arial" w:hAnsi="Arial" w:cs="Arial"/>
                <w:color w:val="000000" w:themeColor="text1"/>
                <w:sz w:val="18"/>
                <w:szCs w:val="18"/>
              </w:rPr>
            </w:pPr>
            <w:r w:rsidRPr="009A5DA2">
              <w:rPr>
                <w:rFonts w:ascii="Arial" w:hAnsi="Arial" w:cs="Arial"/>
                <w:color w:val="000000" w:themeColor="text1"/>
                <w:sz w:val="18"/>
                <w:szCs w:val="18"/>
              </w:rPr>
              <w:t>2</w:t>
            </w:r>
          </w:p>
        </w:tc>
      </w:tr>
      <w:tr w:rsidR="00237E9A" w:rsidRPr="00936B52" w14:paraId="35B0C7C5" w14:textId="77777777" w:rsidTr="00F36A11">
        <w:trPr>
          <w:trHeight w:val="822"/>
        </w:trPr>
        <w:tc>
          <w:tcPr>
            <w:tcW w:w="8504" w:type="dxa"/>
          </w:tcPr>
          <w:p w14:paraId="7BBAF475" w14:textId="77777777" w:rsidR="00237E9A" w:rsidRPr="00F33243" w:rsidRDefault="00237E9A" w:rsidP="003B5DB5">
            <w:pPr>
              <w:pStyle w:val="ListParagraph"/>
              <w:numPr>
                <w:ilvl w:val="0"/>
                <w:numId w:val="32"/>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Accountable for the setting of own priorities o</w:t>
            </w:r>
            <w:r>
              <w:rPr>
                <w:rFonts w:ascii="Arial" w:hAnsi="Arial" w:cs="Arial"/>
                <w:sz w:val="17"/>
                <w:szCs w:val="17"/>
              </w:rPr>
              <w:t xml:space="preserve">n a day-to-day and weekly basis, managing competing priorities, </w:t>
            </w:r>
            <w:r w:rsidRPr="00A30627">
              <w:rPr>
                <w:rFonts w:ascii="Arial" w:hAnsi="Arial" w:cs="Arial"/>
                <w:sz w:val="17"/>
                <w:szCs w:val="17"/>
              </w:rPr>
              <w:t>the achievement of own resu</w:t>
            </w:r>
            <w:r>
              <w:rPr>
                <w:rFonts w:ascii="Arial" w:hAnsi="Arial" w:cs="Arial"/>
                <w:sz w:val="17"/>
                <w:szCs w:val="17"/>
              </w:rPr>
              <w:t xml:space="preserve">lts </w:t>
            </w:r>
            <w:r w:rsidRPr="00F33243">
              <w:rPr>
                <w:rFonts w:ascii="Arial" w:hAnsi="Arial" w:cs="Arial"/>
                <w:sz w:val="17"/>
                <w:szCs w:val="17"/>
              </w:rPr>
              <w:t xml:space="preserve">within required timeframes and </w:t>
            </w:r>
            <w:r>
              <w:rPr>
                <w:rFonts w:ascii="Arial" w:hAnsi="Arial" w:cs="Arial"/>
                <w:sz w:val="17"/>
                <w:szCs w:val="17"/>
              </w:rPr>
              <w:t>compliance with set procedures.</w:t>
            </w:r>
          </w:p>
          <w:p w14:paraId="4E412058" w14:textId="77777777" w:rsidR="00237E9A" w:rsidRPr="00A30627" w:rsidRDefault="00237E9A" w:rsidP="009044FC">
            <w:pPr>
              <w:pStyle w:val="ListParagraph"/>
              <w:numPr>
                <w:ilvl w:val="0"/>
                <w:numId w:val="31"/>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Responsible for providing advice to other employees on procedural</w:t>
            </w:r>
            <w:r w:rsidR="009044FC">
              <w:rPr>
                <w:rFonts w:ascii="Arial" w:hAnsi="Arial" w:cs="Arial"/>
                <w:sz w:val="17"/>
                <w:szCs w:val="17"/>
              </w:rPr>
              <w:t xml:space="preserve"> and less technical</w:t>
            </w:r>
            <w:r w:rsidRPr="00A30627">
              <w:rPr>
                <w:rFonts w:ascii="Arial" w:hAnsi="Arial" w:cs="Arial"/>
                <w:sz w:val="17"/>
                <w:szCs w:val="17"/>
              </w:rPr>
              <w:t xml:space="preserve"> issues related to the immediate work area and identifying and managing risks that affect day-to-day tasks.</w:t>
            </w:r>
          </w:p>
        </w:tc>
        <w:tc>
          <w:tcPr>
            <w:tcW w:w="850" w:type="dxa"/>
            <w:vAlign w:val="center"/>
          </w:tcPr>
          <w:p w14:paraId="3382A2EA"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4</w:t>
            </w:r>
          </w:p>
        </w:tc>
      </w:tr>
      <w:tr w:rsidR="00237E9A" w:rsidRPr="00936B52" w14:paraId="4EA3BF40" w14:textId="77777777" w:rsidTr="00F36A11">
        <w:trPr>
          <w:trHeight w:val="564"/>
        </w:trPr>
        <w:tc>
          <w:tcPr>
            <w:tcW w:w="8504" w:type="dxa"/>
          </w:tcPr>
          <w:p w14:paraId="59ECA575" w14:textId="77777777" w:rsidR="00237E9A" w:rsidRPr="00A30627" w:rsidRDefault="00237E9A" w:rsidP="003B5DB5">
            <w:pPr>
              <w:pStyle w:val="ListParagraph"/>
              <w:numPr>
                <w:ilvl w:val="0"/>
                <w:numId w:val="33"/>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 xml:space="preserve">Accountable for planning own work goals and priorities that align with and achieve own and team outcomes. </w:t>
            </w:r>
          </w:p>
          <w:p w14:paraId="669471FD" w14:textId="77777777" w:rsidR="00237E9A" w:rsidRPr="00A30627" w:rsidRDefault="00237E9A" w:rsidP="003B5DB5">
            <w:pPr>
              <w:pStyle w:val="ListParagraph"/>
              <w:numPr>
                <w:ilvl w:val="0"/>
                <w:numId w:val="33"/>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Responsible for the accuracy and timeliness of advice provide</w:t>
            </w:r>
            <w:r w:rsidR="001403FC">
              <w:rPr>
                <w:rFonts w:ascii="Arial" w:hAnsi="Arial" w:cs="Arial"/>
                <w:sz w:val="17"/>
                <w:szCs w:val="17"/>
              </w:rPr>
              <w:t>d</w:t>
            </w:r>
            <w:r w:rsidRPr="00A30627">
              <w:rPr>
                <w:rFonts w:ascii="Arial" w:hAnsi="Arial" w:cs="Arial"/>
                <w:sz w:val="17"/>
                <w:szCs w:val="17"/>
              </w:rPr>
              <w:t xml:space="preserve"> in relation to an area of responsibility and awareness of the impact of emerging issues on activities. </w:t>
            </w:r>
          </w:p>
          <w:p w14:paraId="67E5D3BF" w14:textId="77777777" w:rsidR="00237E9A" w:rsidRPr="00A30627" w:rsidRDefault="00237E9A" w:rsidP="003B5DB5">
            <w:pPr>
              <w:pStyle w:val="ListParagraph"/>
              <w:numPr>
                <w:ilvl w:val="0"/>
                <w:numId w:val="33"/>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 xml:space="preserve">Accountable for the achievement of own results which contribute to team goals. </w:t>
            </w:r>
          </w:p>
        </w:tc>
        <w:tc>
          <w:tcPr>
            <w:tcW w:w="850" w:type="dxa"/>
            <w:vAlign w:val="center"/>
          </w:tcPr>
          <w:p w14:paraId="76F9223F"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6</w:t>
            </w:r>
          </w:p>
        </w:tc>
      </w:tr>
      <w:tr w:rsidR="00237E9A" w:rsidRPr="00936B52" w14:paraId="05A5A1E3" w14:textId="77777777" w:rsidTr="00F36A11">
        <w:trPr>
          <w:trHeight w:val="842"/>
        </w:trPr>
        <w:tc>
          <w:tcPr>
            <w:tcW w:w="8504" w:type="dxa"/>
          </w:tcPr>
          <w:p w14:paraId="7AECD788" w14:textId="77777777" w:rsidR="00237E9A" w:rsidRPr="00A30627" w:rsidRDefault="00237E9A" w:rsidP="003B5DB5">
            <w:pPr>
              <w:pStyle w:val="ListParagraph"/>
              <w:numPr>
                <w:ilvl w:val="0"/>
                <w:numId w:val="34"/>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 xml:space="preserve">Accountable for setting priorities for the work area, monitoring work flow and reviewing work of less experienced employees. </w:t>
            </w:r>
          </w:p>
          <w:p w14:paraId="6B158213" w14:textId="77777777" w:rsidR="00237E9A" w:rsidRPr="00A30627" w:rsidRDefault="00237E9A" w:rsidP="003B5DB5">
            <w:pPr>
              <w:pStyle w:val="ListParagraph"/>
              <w:numPr>
                <w:ilvl w:val="0"/>
                <w:numId w:val="34"/>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Responsible for managing competing reque</w:t>
            </w:r>
            <w:r>
              <w:rPr>
                <w:rFonts w:ascii="Arial" w:hAnsi="Arial" w:cs="Arial"/>
                <w:sz w:val="17"/>
                <w:szCs w:val="17"/>
              </w:rPr>
              <w:t>sts, demands and priorities.</w:t>
            </w:r>
          </w:p>
          <w:p w14:paraId="332C14E7" w14:textId="77777777" w:rsidR="00237E9A" w:rsidRPr="00A30627" w:rsidRDefault="00237E9A" w:rsidP="003B5DB5">
            <w:pPr>
              <w:pStyle w:val="ListParagraph"/>
              <w:numPr>
                <w:ilvl w:val="0"/>
                <w:numId w:val="34"/>
              </w:numPr>
              <w:spacing w:before="60" w:after="60" w:line="276" w:lineRule="auto"/>
              <w:ind w:left="176" w:hanging="176"/>
              <w:contextualSpacing w:val="0"/>
              <w:jc w:val="both"/>
              <w:rPr>
                <w:rFonts w:ascii="Arial" w:hAnsi="Arial" w:cs="Arial"/>
                <w:sz w:val="17"/>
                <w:szCs w:val="17"/>
              </w:rPr>
            </w:pPr>
            <w:r>
              <w:rPr>
                <w:rFonts w:ascii="Arial" w:hAnsi="Arial" w:cs="Arial"/>
                <w:sz w:val="17"/>
                <w:szCs w:val="17"/>
              </w:rPr>
              <w:t xml:space="preserve">Responsible for </w:t>
            </w:r>
            <w:r w:rsidRPr="00A30627">
              <w:rPr>
                <w:rFonts w:ascii="Arial" w:hAnsi="Arial" w:cs="Arial"/>
                <w:sz w:val="17"/>
                <w:szCs w:val="17"/>
              </w:rPr>
              <w:t xml:space="preserve">planning for the achievement of personal or team results. </w:t>
            </w:r>
          </w:p>
          <w:p w14:paraId="3D2AC174" w14:textId="77777777" w:rsidR="00237E9A" w:rsidRPr="00A30627" w:rsidRDefault="00237E9A" w:rsidP="003B5DB5">
            <w:pPr>
              <w:pStyle w:val="ListParagraph"/>
              <w:numPr>
                <w:ilvl w:val="0"/>
                <w:numId w:val="34"/>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Accountable for monitoring emerging issues to identify impact on tasks and identifying and mitigating risks that will impact on own and team work outcomes.</w:t>
            </w:r>
          </w:p>
        </w:tc>
        <w:tc>
          <w:tcPr>
            <w:tcW w:w="850" w:type="dxa"/>
            <w:vAlign w:val="center"/>
          </w:tcPr>
          <w:p w14:paraId="2C4C4952"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8</w:t>
            </w:r>
          </w:p>
        </w:tc>
      </w:tr>
      <w:tr w:rsidR="00237E9A" w:rsidRPr="00936B52" w14:paraId="745CC210" w14:textId="77777777" w:rsidTr="00F36A11">
        <w:trPr>
          <w:trHeight w:val="685"/>
        </w:trPr>
        <w:tc>
          <w:tcPr>
            <w:tcW w:w="8504" w:type="dxa"/>
          </w:tcPr>
          <w:p w14:paraId="3E4045CD" w14:textId="77777777" w:rsidR="00237E9A" w:rsidRPr="00A30627" w:rsidRDefault="00237E9A" w:rsidP="003B5DB5">
            <w:pPr>
              <w:pStyle w:val="ListParagraph"/>
              <w:numPr>
                <w:ilvl w:val="0"/>
                <w:numId w:val="35"/>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Accountable for developing plans and o</w:t>
            </w:r>
            <w:r w:rsidR="001403FC">
              <w:rPr>
                <w:rFonts w:ascii="Arial" w:hAnsi="Arial" w:cs="Arial"/>
                <w:sz w:val="17"/>
                <w:szCs w:val="17"/>
              </w:rPr>
              <w:t>bjectives for short-term tasks.</w:t>
            </w:r>
          </w:p>
          <w:p w14:paraId="42C29620" w14:textId="77777777" w:rsidR="00237E9A" w:rsidRPr="00A30627" w:rsidRDefault="00237E9A" w:rsidP="003B5DB5">
            <w:pPr>
              <w:pStyle w:val="ListParagraph"/>
              <w:numPr>
                <w:ilvl w:val="0"/>
                <w:numId w:val="35"/>
              </w:numPr>
              <w:spacing w:before="60" w:after="60" w:line="276" w:lineRule="auto"/>
              <w:ind w:left="176" w:hanging="176"/>
              <w:contextualSpacing w:val="0"/>
              <w:jc w:val="both"/>
              <w:rPr>
                <w:rFonts w:ascii="Arial" w:hAnsi="Arial" w:cs="Arial"/>
                <w:sz w:val="17"/>
                <w:szCs w:val="17"/>
              </w:rPr>
            </w:pPr>
            <w:r>
              <w:rPr>
                <w:rFonts w:ascii="Arial" w:hAnsi="Arial" w:cs="Arial"/>
                <w:sz w:val="17"/>
                <w:szCs w:val="17"/>
              </w:rPr>
              <w:t xml:space="preserve">Responsible for </w:t>
            </w:r>
            <w:r w:rsidRPr="00A30627">
              <w:rPr>
                <w:rFonts w:ascii="Arial" w:hAnsi="Arial" w:cs="Arial"/>
                <w:sz w:val="17"/>
                <w:szCs w:val="17"/>
              </w:rPr>
              <w:t>coordinating competing requests and demands, setting priorities and managing the wo</w:t>
            </w:r>
            <w:r>
              <w:rPr>
                <w:rFonts w:ascii="Arial" w:hAnsi="Arial" w:cs="Arial"/>
                <w:sz w:val="17"/>
                <w:szCs w:val="17"/>
              </w:rPr>
              <w:t>rkflow for immediate work area.</w:t>
            </w:r>
          </w:p>
          <w:p w14:paraId="3E061C7F" w14:textId="77777777" w:rsidR="00237E9A" w:rsidRPr="00A30627" w:rsidRDefault="00237E9A" w:rsidP="003B5DB5">
            <w:pPr>
              <w:pStyle w:val="ListParagraph"/>
              <w:numPr>
                <w:ilvl w:val="0"/>
                <w:numId w:val="35"/>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 xml:space="preserve">Responsible for providing professional and policy advice within an area of specialisation or providing technical expertise that contributes to business unit outcomes. </w:t>
            </w:r>
          </w:p>
          <w:p w14:paraId="0B8009EF" w14:textId="77777777" w:rsidR="00237E9A" w:rsidRPr="00A30627" w:rsidRDefault="00237E9A" w:rsidP="003B5DB5">
            <w:pPr>
              <w:pStyle w:val="ListParagraph"/>
              <w:numPr>
                <w:ilvl w:val="0"/>
                <w:numId w:val="35"/>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Accountable for maintaining appropriate risk management programs.</w:t>
            </w:r>
          </w:p>
        </w:tc>
        <w:tc>
          <w:tcPr>
            <w:tcW w:w="850" w:type="dxa"/>
            <w:vAlign w:val="center"/>
          </w:tcPr>
          <w:p w14:paraId="4A09C87A"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10</w:t>
            </w:r>
          </w:p>
        </w:tc>
      </w:tr>
      <w:tr w:rsidR="00237E9A" w:rsidRPr="00936B52" w14:paraId="139EFBE4" w14:textId="77777777" w:rsidTr="00F36A11">
        <w:trPr>
          <w:trHeight w:val="567"/>
        </w:trPr>
        <w:tc>
          <w:tcPr>
            <w:tcW w:w="8504" w:type="dxa"/>
          </w:tcPr>
          <w:p w14:paraId="258DE689" w14:textId="77777777" w:rsidR="00237E9A" w:rsidRPr="00A30627" w:rsidRDefault="00237E9A" w:rsidP="003B5DB5">
            <w:pPr>
              <w:pStyle w:val="ListParagraph"/>
              <w:numPr>
                <w:ilvl w:val="0"/>
                <w:numId w:val="36"/>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 xml:space="preserve">Accountable for developing plans and objectives for short-term tasks and contributing to strategic planning for longer-term initiatives. </w:t>
            </w:r>
          </w:p>
          <w:p w14:paraId="4FD1E006" w14:textId="77777777" w:rsidR="00237E9A" w:rsidRPr="00A30627" w:rsidRDefault="00237E9A" w:rsidP="003B5DB5">
            <w:pPr>
              <w:pStyle w:val="ListParagraph"/>
              <w:numPr>
                <w:ilvl w:val="0"/>
                <w:numId w:val="36"/>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 xml:space="preserve">Responsible for providing expertise </w:t>
            </w:r>
            <w:r>
              <w:rPr>
                <w:rFonts w:ascii="Arial" w:hAnsi="Arial" w:cs="Arial"/>
                <w:sz w:val="17"/>
                <w:szCs w:val="17"/>
              </w:rPr>
              <w:t xml:space="preserve">and technical knowledge </w:t>
            </w:r>
            <w:r w:rsidRPr="00FE7C9F">
              <w:rPr>
                <w:rFonts w:ascii="Arial" w:hAnsi="Arial" w:cs="Arial"/>
                <w:sz w:val="17"/>
                <w:szCs w:val="17"/>
              </w:rPr>
              <w:t>across a range of programs or activities</w:t>
            </w:r>
            <w:r w:rsidRPr="00A30627">
              <w:rPr>
                <w:rFonts w:ascii="Arial" w:hAnsi="Arial" w:cs="Arial"/>
                <w:sz w:val="17"/>
                <w:szCs w:val="17"/>
              </w:rPr>
              <w:t>, providing accurate and specialised advice and ensuring knowledge of and compliance with relevant legislation and po</w:t>
            </w:r>
            <w:r>
              <w:rPr>
                <w:rFonts w:ascii="Arial" w:hAnsi="Arial" w:cs="Arial"/>
                <w:sz w:val="17"/>
                <w:szCs w:val="17"/>
              </w:rPr>
              <w:t>licy frameworks.</w:t>
            </w:r>
          </w:p>
          <w:p w14:paraId="418C203E" w14:textId="77777777" w:rsidR="00237E9A" w:rsidRPr="00A30627" w:rsidRDefault="00237E9A" w:rsidP="003B5DB5">
            <w:pPr>
              <w:pStyle w:val="ListParagraph"/>
              <w:numPr>
                <w:ilvl w:val="0"/>
                <w:numId w:val="36"/>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Responsible for setting priorities and ensuring quali</w:t>
            </w:r>
            <w:r w:rsidR="001403FC">
              <w:rPr>
                <w:rFonts w:ascii="Arial" w:hAnsi="Arial" w:cs="Arial"/>
                <w:sz w:val="17"/>
                <w:szCs w:val="17"/>
              </w:rPr>
              <w:t>ty of outputs for the work area.</w:t>
            </w:r>
            <w:r w:rsidRPr="00A30627">
              <w:rPr>
                <w:rFonts w:ascii="Arial" w:hAnsi="Arial" w:cs="Arial"/>
                <w:sz w:val="17"/>
                <w:szCs w:val="17"/>
              </w:rPr>
              <w:t xml:space="preserve"> </w:t>
            </w:r>
          </w:p>
          <w:p w14:paraId="37BDD11A" w14:textId="77777777" w:rsidR="00237E9A" w:rsidRPr="00A30627" w:rsidRDefault="00237E9A" w:rsidP="003B5DB5">
            <w:pPr>
              <w:pStyle w:val="ListParagraph"/>
              <w:numPr>
                <w:ilvl w:val="0"/>
                <w:numId w:val="36"/>
              </w:numPr>
              <w:spacing w:before="60" w:after="60" w:line="276" w:lineRule="auto"/>
              <w:ind w:left="176" w:hanging="176"/>
              <w:contextualSpacing w:val="0"/>
              <w:jc w:val="both"/>
              <w:rPr>
                <w:rFonts w:ascii="Arial" w:hAnsi="Arial" w:cs="Arial"/>
                <w:sz w:val="17"/>
                <w:szCs w:val="17"/>
              </w:rPr>
            </w:pPr>
            <w:r>
              <w:rPr>
                <w:rFonts w:ascii="Arial" w:hAnsi="Arial" w:cs="Arial"/>
                <w:sz w:val="17"/>
                <w:szCs w:val="17"/>
              </w:rPr>
              <w:t xml:space="preserve">Responsible for </w:t>
            </w:r>
            <w:r w:rsidRPr="00A30627">
              <w:rPr>
                <w:rFonts w:ascii="Arial" w:hAnsi="Arial" w:cs="Arial"/>
                <w:sz w:val="17"/>
                <w:szCs w:val="17"/>
              </w:rPr>
              <w:t>contributing to business improvement strategies and to change in workplace practices.</w:t>
            </w:r>
          </w:p>
          <w:p w14:paraId="080B9F7A" w14:textId="77777777" w:rsidR="00237E9A" w:rsidRPr="00A30627" w:rsidRDefault="00237E9A" w:rsidP="003B5DB5">
            <w:pPr>
              <w:pStyle w:val="ListParagraph"/>
              <w:numPr>
                <w:ilvl w:val="0"/>
                <w:numId w:val="36"/>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 xml:space="preserve">Accountable for monitoring related emerging issues, identifying impact and conducting risk management activities within sphere of responsibility. </w:t>
            </w:r>
          </w:p>
        </w:tc>
        <w:tc>
          <w:tcPr>
            <w:tcW w:w="850" w:type="dxa"/>
            <w:vAlign w:val="center"/>
          </w:tcPr>
          <w:p w14:paraId="40F1B44E"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12</w:t>
            </w:r>
          </w:p>
        </w:tc>
      </w:tr>
      <w:tr w:rsidR="00237E9A" w:rsidRPr="00BD6493" w14:paraId="3B59A0CC" w14:textId="77777777" w:rsidTr="00F36A11">
        <w:trPr>
          <w:trHeight w:val="557"/>
        </w:trPr>
        <w:tc>
          <w:tcPr>
            <w:tcW w:w="8504" w:type="dxa"/>
          </w:tcPr>
          <w:p w14:paraId="55320E5A" w14:textId="77777777" w:rsidR="00237E9A" w:rsidRPr="00A30627" w:rsidRDefault="00237E9A" w:rsidP="003B5DB5">
            <w:pPr>
              <w:pStyle w:val="ListParagraph"/>
              <w:numPr>
                <w:ilvl w:val="0"/>
                <w:numId w:val="37"/>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 xml:space="preserve">Accountable for determining the strategic direction for the work area and aligning longer-term planning with agency goals and objectives. </w:t>
            </w:r>
          </w:p>
          <w:p w14:paraId="7C5D7932" w14:textId="77777777" w:rsidR="00237E9A" w:rsidRPr="00A30627" w:rsidRDefault="00237E9A" w:rsidP="003B5DB5">
            <w:pPr>
              <w:pStyle w:val="ListParagraph"/>
              <w:numPr>
                <w:ilvl w:val="0"/>
                <w:numId w:val="37"/>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 xml:space="preserve">Responsible for providing expertise across a broad range of activities potentially relating to work of different program areas and ensuring an in-depth knowledge of and compliance with relevant legislation and policy frameworks. </w:t>
            </w:r>
          </w:p>
          <w:p w14:paraId="28FF5F96" w14:textId="77777777" w:rsidR="00237E9A" w:rsidRPr="00A30627" w:rsidRDefault="00237E9A" w:rsidP="003B5DB5">
            <w:pPr>
              <w:pStyle w:val="ListParagraph"/>
              <w:numPr>
                <w:ilvl w:val="0"/>
                <w:numId w:val="37"/>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 xml:space="preserve">Responsible for the achievement of own and team outcomes, monitoring team progress and following through to deliver quality outcomes. </w:t>
            </w:r>
          </w:p>
          <w:p w14:paraId="6802D109" w14:textId="77777777" w:rsidR="00237E9A" w:rsidRPr="00A30627" w:rsidRDefault="00237E9A" w:rsidP="003B5DB5">
            <w:pPr>
              <w:pStyle w:val="ListParagraph"/>
              <w:numPr>
                <w:ilvl w:val="0"/>
                <w:numId w:val="37"/>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 xml:space="preserve">Accountable for monitoring emerging issues in a field and </w:t>
            </w:r>
            <w:r>
              <w:rPr>
                <w:rFonts w:ascii="Arial" w:hAnsi="Arial" w:cs="Arial"/>
                <w:sz w:val="17"/>
                <w:szCs w:val="17"/>
              </w:rPr>
              <w:t>for</w:t>
            </w:r>
            <w:r w:rsidRPr="00A30627">
              <w:rPr>
                <w:rFonts w:ascii="Arial" w:hAnsi="Arial" w:cs="Arial"/>
                <w:sz w:val="17"/>
                <w:szCs w:val="17"/>
              </w:rPr>
              <w:t xml:space="preserve"> identify</w:t>
            </w:r>
            <w:r>
              <w:rPr>
                <w:rFonts w:ascii="Arial" w:hAnsi="Arial" w:cs="Arial"/>
                <w:sz w:val="17"/>
                <w:szCs w:val="17"/>
              </w:rPr>
              <w:t>ing</w:t>
            </w:r>
            <w:r w:rsidRPr="00A30627">
              <w:rPr>
                <w:rFonts w:ascii="Arial" w:hAnsi="Arial" w:cs="Arial"/>
                <w:sz w:val="17"/>
                <w:szCs w:val="17"/>
              </w:rPr>
              <w:t xml:space="preserve"> impact on agency priorities as well as engaging with risk and undertaking risk management activities for area of responsibility. </w:t>
            </w:r>
          </w:p>
        </w:tc>
        <w:tc>
          <w:tcPr>
            <w:tcW w:w="850" w:type="dxa"/>
            <w:vAlign w:val="center"/>
          </w:tcPr>
          <w:p w14:paraId="4F1A346A" w14:textId="77777777" w:rsidR="00237E9A" w:rsidRPr="009A5DA2" w:rsidRDefault="00237E9A" w:rsidP="003B5DB5">
            <w:pPr>
              <w:spacing w:before="60" w:after="60" w:line="276" w:lineRule="auto"/>
              <w:jc w:val="center"/>
              <w:rPr>
                <w:rFonts w:ascii="Arial" w:hAnsi="Arial" w:cs="Arial"/>
                <w:color w:val="000000" w:themeColor="text1"/>
                <w:sz w:val="18"/>
                <w:szCs w:val="18"/>
              </w:rPr>
            </w:pPr>
            <w:r w:rsidRPr="009A5DA2">
              <w:rPr>
                <w:rFonts w:ascii="Arial" w:hAnsi="Arial" w:cs="Arial"/>
                <w:color w:val="000000" w:themeColor="text1"/>
                <w:sz w:val="18"/>
                <w:szCs w:val="18"/>
              </w:rPr>
              <w:t>14</w:t>
            </w:r>
          </w:p>
        </w:tc>
      </w:tr>
      <w:tr w:rsidR="00237E9A" w:rsidRPr="00BD6493" w14:paraId="73D18465" w14:textId="77777777" w:rsidTr="00F36A11">
        <w:trPr>
          <w:trHeight w:val="976"/>
        </w:trPr>
        <w:tc>
          <w:tcPr>
            <w:tcW w:w="8504" w:type="dxa"/>
          </w:tcPr>
          <w:p w14:paraId="787A873A" w14:textId="77777777" w:rsidR="00237E9A" w:rsidRPr="00A30627" w:rsidRDefault="00237E9A" w:rsidP="003B5DB5">
            <w:pPr>
              <w:pStyle w:val="ListParagraph"/>
              <w:numPr>
                <w:ilvl w:val="0"/>
                <w:numId w:val="38"/>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lastRenderedPageBreak/>
              <w:t xml:space="preserve">Accountable for the strategic direction of the work area, its planning processes including developing </w:t>
            </w:r>
            <w:r>
              <w:rPr>
                <w:rFonts w:ascii="Arial" w:hAnsi="Arial" w:cs="Arial"/>
                <w:sz w:val="17"/>
                <w:szCs w:val="17"/>
              </w:rPr>
              <w:t>business</w:t>
            </w:r>
            <w:r w:rsidRPr="00A30627">
              <w:rPr>
                <w:rFonts w:ascii="Arial" w:hAnsi="Arial" w:cs="Arial"/>
                <w:sz w:val="17"/>
                <w:szCs w:val="17"/>
              </w:rPr>
              <w:t xml:space="preserve"> plans, performance standards and implementing strategies for</w:t>
            </w:r>
            <w:r>
              <w:rPr>
                <w:rFonts w:ascii="Arial" w:hAnsi="Arial" w:cs="Arial"/>
                <w:sz w:val="17"/>
                <w:szCs w:val="17"/>
              </w:rPr>
              <w:t xml:space="preserve"> the</w:t>
            </w:r>
            <w:r w:rsidRPr="00A30627">
              <w:rPr>
                <w:rFonts w:ascii="Arial" w:hAnsi="Arial" w:cs="Arial"/>
                <w:sz w:val="17"/>
                <w:szCs w:val="17"/>
              </w:rPr>
              <w:t xml:space="preserve"> work area that will ensure the attainment of the critical results expected. </w:t>
            </w:r>
          </w:p>
          <w:p w14:paraId="0FA2A31A" w14:textId="77777777" w:rsidR="00237E9A" w:rsidRPr="00A30627" w:rsidRDefault="00237E9A" w:rsidP="003B5DB5">
            <w:pPr>
              <w:pStyle w:val="ListParagraph"/>
              <w:numPr>
                <w:ilvl w:val="0"/>
                <w:numId w:val="38"/>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 xml:space="preserve">Responsible for providing a strategic level of expertise, providing </w:t>
            </w:r>
            <w:r>
              <w:rPr>
                <w:rFonts w:ascii="Arial" w:hAnsi="Arial" w:cs="Arial"/>
                <w:sz w:val="17"/>
                <w:szCs w:val="17"/>
              </w:rPr>
              <w:t xml:space="preserve">professional </w:t>
            </w:r>
            <w:r w:rsidRPr="00A30627">
              <w:rPr>
                <w:rFonts w:ascii="Arial" w:hAnsi="Arial" w:cs="Arial"/>
                <w:sz w:val="17"/>
                <w:szCs w:val="17"/>
              </w:rPr>
              <w:t xml:space="preserve">and technical or policy advice to produce effective operations, timely and comprehensive outputs and adherence to required standards. </w:t>
            </w:r>
          </w:p>
          <w:p w14:paraId="6D57C6A1" w14:textId="77777777" w:rsidR="00237E9A" w:rsidRPr="00A30627" w:rsidRDefault="00237E9A" w:rsidP="003B5DB5">
            <w:pPr>
              <w:pStyle w:val="ListParagraph"/>
              <w:numPr>
                <w:ilvl w:val="0"/>
                <w:numId w:val="38"/>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 xml:space="preserve">Accountable for setting the strategic direction, anticipating and establishing priorities, monitoring progress and working to deliver agency functions or a program within an area of responsibility. </w:t>
            </w:r>
          </w:p>
          <w:p w14:paraId="5B6BF271" w14:textId="77777777" w:rsidR="00237E9A" w:rsidRPr="00A30627" w:rsidRDefault="00237E9A" w:rsidP="003B5DB5">
            <w:pPr>
              <w:pStyle w:val="ListParagraph"/>
              <w:numPr>
                <w:ilvl w:val="0"/>
                <w:numId w:val="38"/>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 xml:space="preserve">Responsible for providing leadership in implementing and promoting a climate of change and continuous improvement in addition to identifying, evaluating and managing risk in the delivery of outcomes. </w:t>
            </w:r>
          </w:p>
          <w:p w14:paraId="5740BEE1" w14:textId="77777777" w:rsidR="00237E9A" w:rsidRPr="00A30627" w:rsidRDefault="00237E9A" w:rsidP="003B5DB5">
            <w:pPr>
              <w:pStyle w:val="ListParagraph"/>
              <w:numPr>
                <w:ilvl w:val="0"/>
                <w:numId w:val="38"/>
              </w:numPr>
              <w:spacing w:before="60" w:after="60" w:line="276" w:lineRule="auto"/>
              <w:ind w:left="176" w:hanging="176"/>
              <w:contextualSpacing w:val="0"/>
              <w:jc w:val="both"/>
              <w:rPr>
                <w:rFonts w:ascii="Arial" w:hAnsi="Arial" w:cs="Arial"/>
                <w:sz w:val="17"/>
                <w:szCs w:val="17"/>
              </w:rPr>
            </w:pPr>
            <w:r w:rsidRPr="00A30627">
              <w:rPr>
                <w:rFonts w:ascii="Arial" w:hAnsi="Arial" w:cs="Arial"/>
                <w:sz w:val="17"/>
                <w:szCs w:val="17"/>
              </w:rPr>
              <w:t>Responsible for maintaining awareness of current developments in the field of work, anticipat</w:t>
            </w:r>
            <w:r>
              <w:rPr>
                <w:rFonts w:ascii="Arial" w:hAnsi="Arial" w:cs="Arial"/>
                <w:sz w:val="17"/>
                <w:szCs w:val="17"/>
              </w:rPr>
              <w:t>ing</w:t>
            </w:r>
            <w:r w:rsidRPr="00A30627">
              <w:rPr>
                <w:rFonts w:ascii="Arial" w:hAnsi="Arial" w:cs="Arial"/>
                <w:sz w:val="17"/>
                <w:szCs w:val="17"/>
              </w:rPr>
              <w:t xml:space="preserve"> their impact on the work area and respond</w:t>
            </w:r>
            <w:r>
              <w:rPr>
                <w:rFonts w:ascii="Arial" w:hAnsi="Arial" w:cs="Arial"/>
                <w:sz w:val="17"/>
                <w:szCs w:val="17"/>
              </w:rPr>
              <w:t>ing appropriately to mitigate risk</w:t>
            </w:r>
            <w:r w:rsidRPr="00A30627">
              <w:rPr>
                <w:rFonts w:ascii="Arial" w:hAnsi="Arial" w:cs="Arial"/>
                <w:sz w:val="17"/>
                <w:szCs w:val="17"/>
              </w:rPr>
              <w:t xml:space="preserve">. </w:t>
            </w:r>
          </w:p>
        </w:tc>
        <w:tc>
          <w:tcPr>
            <w:tcW w:w="850" w:type="dxa"/>
            <w:vAlign w:val="center"/>
          </w:tcPr>
          <w:p w14:paraId="69E791CE" w14:textId="77777777" w:rsidR="00237E9A" w:rsidRPr="009A5DA2" w:rsidRDefault="00237E9A" w:rsidP="003B5DB5">
            <w:pPr>
              <w:spacing w:before="60" w:after="60" w:line="276" w:lineRule="auto"/>
              <w:jc w:val="center"/>
              <w:rPr>
                <w:rFonts w:ascii="Arial" w:hAnsi="Arial" w:cs="Arial"/>
                <w:color w:val="000000" w:themeColor="text1"/>
                <w:sz w:val="18"/>
                <w:szCs w:val="18"/>
              </w:rPr>
            </w:pPr>
            <w:r w:rsidRPr="009A5DA2">
              <w:rPr>
                <w:rFonts w:ascii="Arial" w:hAnsi="Arial" w:cs="Arial"/>
                <w:color w:val="000000" w:themeColor="text1"/>
                <w:sz w:val="18"/>
                <w:szCs w:val="18"/>
              </w:rPr>
              <w:t>16</w:t>
            </w:r>
          </w:p>
        </w:tc>
      </w:tr>
    </w:tbl>
    <w:p w14:paraId="47D0FA7F" w14:textId="77777777" w:rsidR="00237E9A" w:rsidRDefault="00237E9A" w:rsidP="00A92DD0">
      <w:pPr>
        <w:pStyle w:val="Heading2"/>
        <w:spacing w:before="60" w:after="180"/>
      </w:pPr>
      <w:r>
        <w:br w:type="page"/>
      </w:r>
      <w:bookmarkStart w:id="75" w:name="_Toc358365614"/>
      <w:bookmarkStart w:id="76" w:name="_Toc360013309"/>
      <w:bookmarkStart w:id="77" w:name="_Toc389230664"/>
      <w:r w:rsidR="00114ED7">
        <w:lastRenderedPageBreak/>
        <w:t xml:space="preserve">Evaluation Factor – </w:t>
      </w:r>
      <w:r>
        <w:t>‘Scope and Complexity’</w:t>
      </w:r>
      <w:bookmarkEnd w:id="75"/>
      <w:bookmarkEnd w:id="76"/>
      <w:bookmarkEnd w:id="77"/>
    </w:p>
    <w:p w14:paraId="3726B1E1" w14:textId="77777777" w:rsidR="00237E9A" w:rsidRPr="00250D81" w:rsidRDefault="00237E9A" w:rsidP="00F36A11">
      <w:pPr>
        <w:pStyle w:val="APSCBlocktext"/>
        <w:ind w:right="-2"/>
      </w:pPr>
      <w:r>
        <w:t>This factor covers the type, variety and intricacy of tasks, process or methods in the work performed. It considers the extent and diversity of the activities which must be performed and/or coordinated by the role. It also considers the need to know about activities and requirements across functions within and/or outside the agency.</w:t>
      </w:r>
    </w:p>
    <w:tbl>
      <w:tblPr>
        <w:tblStyle w:val="TableGrid"/>
        <w:tblW w:w="9354" w:type="dxa"/>
        <w:tblLook w:val="04A0" w:firstRow="1" w:lastRow="0" w:firstColumn="1" w:lastColumn="0" w:noHBand="0" w:noVBand="1"/>
        <w:tblCaption w:val="Work value descriptions - Scope and complexity"/>
      </w:tblPr>
      <w:tblGrid>
        <w:gridCol w:w="8504"/>
        <w:gridCol w:w="850"/>
      </w:tblGrid>
      <w:tr w:rsidR="00237E9A" w:rsidRPr="00E67D65" w14:paraId="593F49CE" w14:textId="77777777" w:rsidTr="000E372D">
        <w:trPr>
          <w:trHeight w:hRule="exact" w:val="425"/>
          <w:tblHeader/>
        </w:trPr>
        <w:tc>
          <w:tcPr>
            <w:tcW w:w="8504" w:type="dxa"/>
            <w:vAlign w:val="center"/>
          </w:tcPr>
          <w:p w14:paraId="6282D31D" w14:textId="77777777" w:rsidR="00237E9A" w:rsidRPr="00E67D65" w:rsidRDefault="005404D7" w:rsidP="003B5DB5">
            <w:pPr>
              <w:spacing w:before="60" w:after="60" w:line="276" w:lineRule="auto"/>
              <w:jc w:val="center"/>
              <w:rPr>
                <w:rFonts w:ascii="Arial" w:hAnsi="Arial" w:cs="Arial"/>
                <w:b/>
                <w:sz w:val="18"/>
                <w:szCs w:val="18"/>
              </w:rPr>
            </w:pPr>
            <w:r>
              <w:rPr>
                <w:rFonts w:ascii="Arial" w:hAnsi="Arial" w:cs="Arial"/>
                <w:b/>
                <w:sz w:val="18"/>
                <w:szCs w:val="18"/>
              </w:rPr>
              <w:t>Work value d</w:t>
            </w:r>
            <w:r w:rsidRPr="00235263">
              <w:rPr>
                <w:rFonts w:ascii="Arial" w:hAnsi="Arial" w:cs="Arial"/>
                <w:b/>
                <w:sz w:val="18"/>
                <w:szCs w:val="18"/>
              </w:rPr>
              <w:t>escription</w:t>
            </w:r>
          </w:p>
        </w:tc>
        <w:tc>
          <w:tcPr>
            <w:tcW w:w="850" w:type="dxa"/>
            <w:vAlign w:val="center"/>
          </w:tcPr>
          <w:p w14:paraId="4FE9D939" w14:textId="77777777" w:rsidR="00237E9A" w:rsidRPr="00E67D65" w:rsidRDefault="00237E9A" w:rsidP="003B5DB5">
            <w:pPr>
              <w:spacing w:before="60" w:after="60" w:line="276" w:lineRule="auto"/>
              <w:jc w:val="center"/>
              <w:rPr>
                <w:rFonts w:ascii="Arial" w:hAnsi="Arial" w:cs="Arial"/>
                <w:sz w:val="18"/>
                <w:szCs w:val="18"/>
              </w:rPr>
            </w:pPr>
            <w:r w:rsidRPr="00E67D65">
              <w:rPr>
                <w:rFonts w:ascii="Arial" w:hAnsi="Arial" w:cs="Arial"/>
                <w:b/>
                <w:sz w:val="18"/>
                <w:szCs w:val="18"/>
              </w:rPr>
              <w:t>Points</w:t>
            </w:r>
          </w:p>
        </w:tc>
      </w:tr>
      <w:tr w:rsidR="00237E9A" w:rsidRPr="00936B52" w14:paraId="12ACE8D8" w14:textId="77777777" w:rsidTr="00F36A11">
        <w:trPr>
          <w:trHeight w:val="818"/>
        </w:trPr>
        <w:tc>
          <w:tcPr>
            <w:tcW w:w="8504" w:type="dxa"/>
          </w:tcPr>
          <w:p w14:paraId="6BFF4577" w14:textId="77777777" w:rsidR="00237E9A" w:rsidRPr="00FB4BBA" w:rsidRDefault="00237E9A" w:rsidP="003B5DB5">
            <w:pPr>
              <w:pStyle w:val="ListParagraph"/>
              <w:numPr>
                <w:ilvl w:val="0"/>
                <w:numId w:val="39"/>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is routine and basic. </w:t>
            </w:r>
          </w:p>
          <w:p w14:paraId="3B18DA12" w14:textId="77777777" w:rsidR="00237E9A" w:rsidRPr="00FB4BBA" w:rsidRDefault="0080246D" w:rsidP="003B5DB5">
            <w:pPr>
              <w:pStyle w:val="ListParagraph"/>
              <w:numPr>
                <w:ilvl w:val="0"/>
                <w:numId w:val="39"/>
              </w:numPr>
              <w:spacing w:before="60" w:after="60" w:line="276" w:lineRule="auto"/>
              <w:ind w:left="176" w:hanging="176"/>
              <w:contextualSpacing w:val="0"/>
              <w:jc w:val="both"/>
              <w:rPr>
                <w:rFonts w:ascii="Arial" w:hAnsi="Arial" w:cs="Arial"/>
                <w:color w:val="000000" w:themeColor="text1"/>
                <w:sz w:val="17"/>
                <w:szCs w:val="17"/>
              </w:rPr>
            </w:pPr>
            <w:r>
              <w:rPr>
                <w:rFonts w:ascii="Arial" w:hAnsi="Arial" w:cs="Arial"/>
                <w:color w:val="000000" w:themeColor="text1"/>
                <w:sz w:val="17"/>
                <w:szCs w:val="17"/>
              </w:rPr>
              <w:t>Tasks are clearly defined, discrete</w:t>
            </w:r>
            <w:r w:rsidR="00237E9A" w:rsidRPr="00FB4BBA">
              <w:rPr>
                <w:rFonts w:ascii="Arial" w:hAnsi="Arial" w:cs="Arial"/>
                <w:color w:val="000000" w:themeColor="text1"/>
                <w:sz w:val="17"/>
                <w:szCs w:val="17"/>
              </w:rPr>
              <w:t xml:space="preserve"> and directly related. </w:t>
            </w:r>
          </w:p>
          <w:p w14:paraId="4372B77C" w14:textId="77777777" w:rsidR="00237E9A" w:rsidRPr="00FB4BBA" w:rsidRDefault="00237E9A" w:rsidP="003B5DB5">
            <w:pPr>
              <w:pStyle w:val="ListParagraph"/>
              <w:numPr>
                <w:ilvl w:val="0"/>
                <w:numId w:val="39"/>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Actions or responses to be made are readily discernible and quickly learnt. </w:t>
            </w:r>
          </w:p>
          <w:p w14:paraId="22F5ECCF" w14:textId="77777777" w:rsidR="00237E9A" w:rsidRPr="00FB4BBA" w:rsidRDefault="00237E9A" w:rsidP="003B5DB5">
            <w:pPr>
              <w:pStyle w:val="ListParagraph"/>
              <w:numPr>
                <w:ilvl w:val="0"/>
                <w:numId w:val="39"/>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There is minimal or no choice in deciding what is to be done.</w:t>
            </w:r>
          </w:p>
        </w:tc>
        <w:tc>
          <w:tcPr>
            <w:tcW w:w="850" w:type="dxa"/>
            <w:vAlign w:val="center"/>
          </w:tcPr>
          <w:p w14:paraId="4F8A9618"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2</w:t>
            </w:r>
          </w:p>
        </w:tc>
      </w:tr>
      <w:tr w:rsidR="00237E9A" w:rsidRPr="00936B52" w14:paraId="572CC207" w14:textId="77777777" w:rsidTr="00F36A11">
        <w:trPr>
          <w:trHeight w:val="1175"/>
        </w:trPr>
        <w:tc>
          <w:tcPr>
            <w:tcW w:w="8504" w:type="dxa"/>
          </w:tcPr>
          <w:p w14:paraId="0E6D5CF2" w14:textId="77777777" w:rsidR="00237E9A" w:rsidRPr="00FB4BBA" w:rsidRDefault="00237E9A" w:rsidP="003B5DB5">
            <w:pPr>
              <w:pStyle w:val="ListParagraph"/>
              <w:numPr>
                <w:ilvl w:val="0"/>
                <w:numId w:val="40"/>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Work is straightforward in which tasks involve related steps, processes or methods.</w:t>
            </w:r>
          </w:p>
          <w:p w14:paraId="1493656A" w14:textId="77777777" w:rsidR="00237E9A" w:rsidRPr="00FB4BBA" w:rsidRDefault="00237E9A" w:rsidP="003B5DB5">
            <w:pPr>
              <w:pStyle w:val="ListParagraph"/>
              <w:numPr>
                <w:ilvl w:val="0"/>
                <w:numId w:val="40"/>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Actions or responses address familiar circumstances and involve choices between easily recognisable alternatives. </w:t>
            </w:r>
          </w:p>
          <w:p w14:paraId="75A66181" w14:textId="77777777" w:rsidR="00237E9A" w:rsidRPr="00FB4BBA" w:rsidRDefault="00237E9A" w:rsidP="003B5DB5">
            <w:pPr>
              <w:pStyle w:val="ListParagraph"/>
              <w:numPr>
                <w:ilvl w:val="0"/>
                <w:numId w:val="40"/>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Issues requiring resolution are normally minor in nature and either have clear choices between options or are referred to more senior employees.</w:t>
            </w:r>
          </w:p>
        </w:tc>
        <w:tc>
          <w:tcPr>
            <w:tcW w:w="850" w:type="dxa"/>
            <w:vAlign w:val="center"/>
          </w:tcPr>
          <w:p w14:paraId="0AF79571"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4</w:t>
            </w:r>
          </w:p>
        </w:tc>
      </w:tr>
      <w:tr w:rsidR="00237E9A" w:rsidRPr="00936B52" w14:paraId="646F4CBF" w14:textId="77777777" w:rsidTr="00F36A11">
        <w:trPr>
          <w:trHeight w:val="992"/>
        </w:trPr>
        <w:tc>
          <w:tcPr>
            <w:tcW w:w="8504" w:type="dxa"/>
          </w:tcPr>
          <w:p w14:paraId="6B1C664D" w14:textId="77777777" w:rsidR="00237E9A" w:rsidRPr="00FB4BBA" w:rsidRDefault="00237E9A" w:rsidP="003B5DB5">
            <w:pPr>
              <w:pStyle w:val="ListParagraph"/>
              <w:numPr>
                <w:ilvl w:val="0"/>
                <w:numId w:val="4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is straightforward and relates to a broad range of tasks. </w:t>
            </w:r>
          </w:p>
          <w:p w14:paraId="3B8D770F" w14:textId="77777777" w:rsidR="00237E9A" w:rsidRPr="00FB4BBA" w:rsidRDefault="00237E9A" w:rsidP="003B5DB5">
            <w:pPr>
              <w:pStyle w:val="ListParagraph"/>
              <w:numPr>
                <w:ilvl w:val="0"/>
                <w:numId w:val="4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Problems faced may have some complexity yet are broadly similar to past problems. </w:t>
            </w:r>
          </w:p>
          <w:p w14:paraId="3D1D4142" w14:textId="77777777" w:rsidR="00237E9A" w:rsidRPr="00FB4BBA" w:rsidRDefault="00237E9A" w:rsidP="003B5DB5">
            <w:pPr>
              <w:pStyle w:val="ListParagraph"/>
              <w:numPr>
                <w:ilvl w:val="0"/>
                <w:numId w:val="4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Solutions generally can be found in documented precedents, or in rules, regulations, guidelines, procedures and instructions, though these may require some interpretation and application of judgement. </w:t>
            </w:r>
          </w:p>
        </w:tc>
        <w:tc>
          <w:tcPr>
            <w:tcW w:w="850" w:type="dxa"/>
            <w:vAlign w:val="center"/>
          </w:tcPr>
          <w:p w14:paraId="265D4D68"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6</w:t>
            </w:r>
          </w:p>
        </w:tc>
      </w:tr>
      <w:tr w:rsidR="00237E9A" w:rsidRPr="00936B52" w14:paraId="6FCD5B01" w14:textId="77777777" w:rsidTr="00F36A11">
        <w:trPr>
          <w:trHeight w:val="1133"/>
        </w:trPr>
        <w:tc>
          <w:tcPr>
            <w:tcW w:w="8504" w:type="dxa"/>
          </w:tcPr>
          <w:p w14:paraId="1CE01D8C" w14:textId="77777777" w:rsidR="00237E9A" w:rsidRPr="00FB4BBA" w:rsidRDefault="00237E9A" w:rsidP="003B5DB5">
            <w:pPr>
              <w:pStyle w:val="ListParagraph"/>
              <w:numPr>
                <w:ilvl w:val="0"/>
                <w:numId w:val="4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is moderately complex, relates to a limited range of activities and work requires the application of well-established principles, practices and procedures in combination. </w:t>
            </w:r>
          </w:p>
          <w:p w14:paraId="5CDA3563" w14:textId="77777777" w:rsidR="00237E9A" w:rsidRPr="00FB4BBA" w:rsidRDefault="00237E9A" w:rsidP="003B5DB5">
            <w:pPr>
              <w:pStyle w:val="ListParagraph"/>
              <w:numPr>
                <w:ilvl w:val="0"/>
                <w:numId w:val="4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Actions or responses made can generall</w:t>
            </w:r>
            <w:r w:rsidR="001403FC">
              <w:rPr>
                <w:rFonts w:ascii="Arial" w:hAnsi="Arial" w:cs="Arial"/>
                <w:color w:val="000000" w:themeColor="text1"/>
                <w:sz w:val="17"/>
                <w:szCs w:val="17"/>
              </w:rPr>
              <w:t>y be related to past experience.</w:t>
            </w:r>
            <w:r w:rsidRPr="00FB4BBA">
              <w:rPr>
                <w:rFonts w:ascii="Arial" w:hAnsi="Arial" w:cs="Arial"/>
                <w:color w:val="000000" w:themeColor="text1"/>
                <w:sz w:val="17"/>
                <w:szCs w:val="17"/>
              </w:rPr>
              <w:t xml:space="preserve"> </w:t>
            </w:r>
          </w:p>
          <w:p w14:paraId="3A3EF347" w14:textId="77777777" w:rsidR="00237E9A" w:rsidRPr="00FB4BBA" w:rsidRDefault="00237E9A" w:rsidP="003B5DB5">
            <w:pPr>
              <w:pStyle w:val="ListParagraph"/>
              <w:numPr>
                <w:ilvl w:val="0"/>
                <w:numId w:val="4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There may be occasions where unfamiliar circumstances may require some judgement or technical assistance sought.</w:t>
            </w:r>
          </w:p>
        </w:tc>
        <w:tc>
          <w:tcPr>
            <w:tcW w:w="850" w:type="dxa"/>
            <w:vAlign w:val="center"/>
          </w:tcPr>
          <w:p w14:paraId="1C07BC3E"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8</w:t>
            </w:r>
          </w:p>
        </w:tc>
      </w:tr>
      <w:tr w:rsidR="00237E9A" w:rsidRPr="00936B52" w14:paraId="22BB1AF9" w14:textId="77777777" w:rsidTr="00F36A11">
        <w:trPr>
          <w:trHeight w:val="792"/>
        </w:trPr>
        <w:tc>
          <w:tcPr>
            <w:tcW w:w="8504" w:type="dxa"/>
          </w:tcPr>
          <w:p w14:paraId="34293651" w14:textId="77777777" w:rsidR="00237E9A" w:rsidRPr="00FB4BBA" w:rsidRDefault="00237E9A" w:rsidP="003B5DB5">
            <w:pPr>
              <w:pStyle w:val="ListParagraph"/>
              <w:numPr>
                <w:ilvl w:val="0"/>
                <w:numId w:val="43"/>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is moderately complex to complex in nature and relates to a range of activities. </w:t>
            </w:r>
          </w:p>
          <w:p w14:paraId="2C158C21" w14:textId="77777777" w:rsidR="00237E9A" w:rsidRPr="00FB4BBA" w:rsidRDefault="00237E9A" w:rsidP="003B5DB5">
            <w:pPr>
              <w:pStyle w:val="ListParagraph"/>
              <w:numPr>
                <w:ilvl w:val="0"/>
                <w:numId w:val="43"/>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What needs to be done involves using available information however options are not always evident. </w:t>
            </w:r>
          </w:p>
          <w:p w14:paraId="51ADAB7F" w14:textId="77777777" w:rsidR="00237E9A" w:rsidRPr="00FB4BBA" w:rsidRDefault="00237E9A" w:rsidP="003B5DB5">
            <w:pPr>
              <w:pStyle w:val="ListParagraph"/>
              <w:numPr>
                <w:ilvl w:val="0"/>
                <w:numId w:val="43"/>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Interpretation, analysis and some judgement is required to select an appropriate course of action.</w:t>
            </w:r>
          </w:p>
        </w:tc>
        <w:tc>
          <w:tcPr>
            <w:tcW w:w="850" w:type="dxa"/>
            <w:vAlign w:val="center"/>
          </w:tcPr>
          <w:p w14:paraId="0E991B5B"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10</w:t>
            </w:r>
          </w:p>
        </w:tc>
      </w:tr>
      <w:tr w:rsidR="00237E9A" w:rsidRPr="00936B52" w14:paraId="5FF97707" w14:textId="77777777" w:rsidTr="00F36A11">
        <w:trPr>
          <w:trHeight w:val="976"/>
        </w:trPr>
        <w:tc>
          <w:tcPr>
            <w:tcW w:w="8504" w:type="dxa"/>
          </w:tcPr>
          <w:p w14:paraId="7F067CAC" w14:textId="77777777" w:rsidR="00237E9A" w:rsidRPr="00FB4BBA" w:rsidRDefault="00237E9A" w:rsidP="003B5DB5">
            <w:pPr>
              <w:pStyle w:val="ListParagraph"/>
              <w:numPr>
                <w:ilvl w:val="0"/>
                <w:numId w:val="44"/>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is complex and involves various activities involving different, unrelated, but established processes/methods. </w:t>
            </w:r>
          </w:p>
          <w:p w14:paraId="36E9D7DC" w14:textId="77777777" w:rsidR="00237E9A" w:rsidRPr="00FB4BBA" w:rsidRDefault="00237E9A" w:rsidP="003B5DB5">
            <w:pPr>
              <w:pStyle w:val="ListParagraph"/>
              <w:numPr>
                <w:ilvl w:val="0"/>
                <w:numId w:val="44"/>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Circumstances or data must be analysed to identify inter-relationships. </w:t>
            </w:r>
          </w:p>
          <w:p w14:paraId="440AD2B0" w14:textId="77777777" w:rsidR="00237E9A" w:rsidRPr="00FB4BBA" w:rsidRDefault="00237E9A" w:rsidP="003B5DB5">
            <w:pPr>
              <w:pStyle w:val="ListParagraph"/>
              <w:numPr>
                <w:ilvl w:val="0"/>
                <w:numId w:val="44"/>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What needs to be done depends on analysis of the issues and the selection of an appropriate course of action from a number of options requiring sound judgement.</w:t>
            </w:r>
          </w:p>
        </w:tc>
        <w:tc>
          <w:tcPr>
            <w:tcW w:w="850" w:type="dxa"/>
            <w:vAlign w:val="center"/>
          </w:tcPr>
          <w:p w14:paraId="6E417384"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12</w:t>
            </w:r>
          </w:p>
        </w:tc>
      </w:tr>
      <w:tr w:rsidR="00237E9A" w:rsidRPr="00936B52" w14:paraId="432FA989" w14:textId="77777777" w:rsidTr="00F36A11">
        <w:trPr>
          <w:trHeight w:val="976"/>
        </w:trPr>
        <w:tc>
          <w:tcPr>
            <w:tcW w:w="8504" w:type="dxa"/>
          </w:tcPr>
          <w:p w14:paraId="00582CED" w14:textId="77777777" w:rsidR="00237E9A" w:rsidRPr="00FB4BBA" w:rsidRDefault="00237E9A" w:rsidP="003B5DB5">
            <w:pPr>
              <w:pStyle w:val="Default"/>
              <w:numPr>
                <w:ilvl w:val="0"/>
                <w:numId w:val="45"/>
              </w:numPr>
              <w:spacing w:before="60" w:after="60" w:line="276" w:lineRule="auto"/>
              <w:ind w:left="176" w:hanging="176"/>
              <w:jc w:val="both"/>
              <w:rPr>
                <w:rFonts w:eastAsiaTheme="minorHAnsi"/>
                <w:b/>
                <w:bCs/>
                <w:color w:val="000000" w:themeColor="text1"/>
                <w:sz w:val="17"/>
                <w:szCs w:val="17"/>
              </w:rPr>
            </w:pPr>
            <w:r w:rsidRPr="00FB4BBA">
              <w:rPr>
                <w:color w:val="000000" w:themeColor="text1"/>
                <w:sz w:val="17"/>
                <w:szCs w:val="17"/>
              </w:rPr>
              <w:t>Work is very complex and includes varied activities involving many different and unrelated processes/ methods.</w:t>
            </w:r>
          </w:p>
          <w:p w14:paraId="51C02A5B" w14:textId="77777777" w:rsidR="00237E9A" w:rsidRPr="00FB4BBA" w:rsidRDefault="00237E9A" w:rsidP="003B5DB5">
            <w:pPr>
              <w:pStyle w:val="Default"/>
              <w:numPr>
                <w:ilvl w:val="0"/>
                <w:numId w:val="45"/>
              </w:numPr>
              <w:spacing w:before="60" w:after="60" w:line="276" w:lineRule="auto"/>
              <w:ind w:left="176" w:hanging="176"/>
              <w:jc w:val="both"/>
              <w:rPr>
                <w:rFonts w:eastAsiaTheme="minorHAnsi"/>
                <w:b/>
                <w:bCs/>
                <w:color w:val="000000" w:themeColor="text1"/>
                <w:sz w:val="17"/>
                <w:szCs w:val="17"/>
              </w:rPr>
            </w:pPr>
            <w:r w:rsidRPr="00FB4BBA">
              <w:rPr>
                <w:color w:val="000000" w:themeColor="text1"/>
                <w:sz w:val="17"/>
                <w:szCs w:val="17"/>
              </w:rPr>
              <w:t>Work deals with unfamiliar circumstances, variations in approach and/or sudden changes.</w:t>
            </w:r>
          </w:p>
          <w:p w14:paraId="5425CFFB" w14:textId="77777777" w:rsidR="00237E9A" w:rsidRPr="00FB4BBA" w:rsidRDefault="00237E9A" w:rsidP="003B5DB5">
            <w:pPr>
              <w:pStyle w:val="Default"/>
              <w:numPr>
                <w:ilvl w:val="0"/>
                <w:numId w:val="45"/>
              </w:numPr>
              <w:spacing w:before="60" w:after="60" w:line="276" w:lineRule="auto"/>
              <w:ind w:left="176" w:hanging="176"/>
              <w:jc w:val="both"/>
              <w:rPr>
                <w:rFonts w:eastAsiaTheme="minorHAnsi"/>
                <w:b/>
                <w:bCs/>
                <w:color w:val="000000" w:themeColor="text1"/>
                <w:sz w:val="17"/>
                <w:szCs w:val="17"/>
              </w:rPr>
            </w:pPr>
            <w:r w:rsidRPr="00FB4BBA">
              <w:rPr>
                <w:color w:val="000000" w:themeColor="text1"/>
                <w:sz w:val="17"/>
                <w:szCs w:val="17"/>
              </w:rPr>
              <w:t xml:space="preserve">Tasks are a narrow range of related activities performed to considerable depth, within established principles, practices or procedures. </w:t>
            </w:r>
          </w:p>
          <w:p w14:paraId="49A8C020" w14:textId="77777777" w:rsidR="00237E9A" w:rsidRPr="00FB4BBA" w:rsidRDefault="00237E9A" w:rsidP="003B5DB5">
            <w:pPr>
              <w:pStyle w:val="Default"/>
              <w:numPr>
                <w:ilvl w:val="0"/>
                <w:numId w:val="45"/>
              </w:numPr>
              <w:spacing w:before="60" w:after="60" w:line="276" w:lineRule="auto"/>
              <w:ind w:left="176" w:hanging="176"/>
              <w:jc w:val="both"/>
              <w:rPr>
                <w:rFonts w:eastAsiaTheme="minorHAnsi"/>
                <w:b/>
                <w:bCs/>
                <w:color w:val="000000" w:themeColor="text1"/>
                <w:sz w:val="17"/>
                <w:szCs w:val="17"/>
              </w:rPr>
            </w:pPr>
            <w:r w:rsidRPr="00FB4BBA">
              <w:rPr>
                <w:color w:val="000000" w:themeColor="text1"/>
                <w:sz w:val="17"/>
                <w:szCs w:val="17"/>
              </w:rPr>
              <w:t xml:space="preserve">The work requires the bringing together of a range of elements and the determination of method of approach from a range of options and involves significant evaluative judgement. </w:t>
            </w:r>
          </w:p>
          <w:p w14:paraId="69DF73B3" w14:textId="77777777" w:rsidR="00237E9A" w:rsidRPr="00FB4BBA" w:rsidRDefault="00237E9A" w:rsidP="003B5DB5">
            <w:pPr>
              <w:pStyle w:val="Default"/>
              <w:numPr>
                <w:ilvl w:val="0"/>
                <w:numId w:val="45"/>
              </w:numPr>
              <w:spacing w:before="60" w:after="60" w:line="276" w:lineRule="auto"/>
              <w:ind w:left="176" w:hanging="176"/>
              <w:jc w:val="both"/>
              <w:rPr>
                <w:rFonts w:eastAsiaTheme="minorHAnsi"/>
                <w:b/>
                <w:bCs/>
                <w:color w:val="000000" w:themeColor="text1"/>
                <w:sz w:val="17"/>
                <w:szCs w:val="17"/>
              </w:rPr>
            </w:pPr>
            <w:r w:rsidRPr="00FB4BBA">
              <w:rPr>
                <w:color w:val="000000" w:themeColor="text1"/>
                <w:sz w:val="17"/>
                <w:szCs w:val="17"/>
              </w:rPr>
              <w:t xml:space="preserve">Decisions about what needs to be done include interpretation of considerable and/or incomplete data. </w:t>
            </w:r>
          </w:p>
        </w:tc>
        <w:tc>
          <w:tcPr>
            <w:tcW w:w="850" w:type="dxa"/>
            <w:vAlign w:val="center"/>
          </w:tcPr>
          <w:p w14:paraId="3C667F55"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14</w:t>
            </w:r>
          </w:p>
        </w:tc>
      </w:tr>
      <w:tr w:rsidR="00237E9A" w:rsidRPr="00936B52" w14:paraId="457789DA" w14:textId="77777777" w:rsidTr="00F36A11">
        <w:trPr>
          <w:trHeight w:val="976"/>
        </w:trPr>
        <w:tc>
          <w:tcPr>
            <w:tcW w:w="8504" w:type="dxa"/>
          </w:tcPr>
          <w:p w14:paraId="1687B574" w14:textId="77777777" w:rsidR="00237E9A" w:rsidRPr="00FB4BBA" w:rsidRDefault="00237E9A" w:rsidP="003B5DB5">
            <w:pPr>
              <w:pStyle w:val="ListParagraph"/>
              <w:numPr>
                <w:ilvl w:val="0"/>
                <w:numId w:val="46"/>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Work is highly complex and includes a broad range of activities of substantial depth involving significant detail.</w:t>
            </w:r>
          </w:p>
          <w:p w14:paraId="6F48DDF5" w14:textId="77777777" w:rsidR="00237E9A" w:rsidRPr="00FB4BBA" w:rsidRDefault="00237E9A" w:rsidP="003B5DB5">
            <w:pPr>
              <w:pStyle w:val="ListParagraph"/>
              <w:numPr>
                <w:ilvl w:val="0"/>
                <w:numId w:val="46"/>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Roles operate with reference to organisational objectives that are clear although specific guidelines, strategies or tactics are sometimes ill-defined or incomplete</w:t>
            </w:r>
            <w:r w:rsidR="001403FC">
              <w:rPr>
                <w:rFonts w:ascii="Arial" w:hAnsi="Arial" w:cs="Arial"/>
                <w:color w:val="000000" w:themeColor="text1"/>
                <w:sz w:val="17"/>
                <w:szCs w:val="17"/>
              </w:rPr>
              <w:t>.</w:t>
            </w:r>
          </w:p>
          <w:p w14:paraId="5977F065" w14:textId="77777777" w:rsidR="00237E9A" w:rsidRPr="00FB4BBA" w:rsidRDefault="00237E9A" w:rsidP="003B5DB5">
            <w:pPr>
              <w:pStyle w:val="ListParagraph"/>
              <w:numPr>
                <w:ilvl w:val="0"/>
                <w:numId w:val="46"/>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Work requires establishing or developing new information or techniques.</w:t>
            </w:r>
          </w:p>
          <w:p w14:paraId="694E3E36" w14:textId="77777777" w:rsidR="00237E9A" w:rsidRPr="00FB4BBA" w:rsidRDefault="00237E9A" w:rsidP="003B5DB5">
            <w:pPr>
              <w:pStyle w:val="ListParagraph"/>
              <w:numPr>
                <w:ilvl w:val="0"/>
                <w:numId w:val="46"/>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regularly addresses major areas of uncertainty and demands critical choices between options. </w:t>
            </w:r>
          </w:p>
        </w:tc>
        <w:tc>
          <w:tcPr>
            <w:tcW w:w="850" w:type="dxa"/>
            <w:vAlign w:val="center"/>
          </w:tcPr>
          <w:p w14:paraId="79B5908E"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16</w:t>
            </w:r>
          </w:p>
        </w:tc>
      </w:tr>
    </w:tbl>
    <w:p w14:paraId="15F04A30" w14:textId="77777777" w:rsidR="00237E9A" w:rsidRDefault="00114ED7" w:rsidP="00A92DD0">
      <w:pPr>
        <w:pStyle w:val="Heading2"/>
        <w:spacing w:before="60" w:after="180"/>
      </w:pPr>
      <w:bookmarkStart w:id="78" w:name="_Toc358365616"/>
      <w:bookmarkStart w:id="79" w:name="_Toc360013311"/>
      <w:bookmarkStart w:id="80" w:name="_Toc389230665"/>
      <w:r>
        <w:lastRenderedPageBreak/>
        <w:t xml:space="preserve">Evaluation Factor – </w:t>
      </w:r>
      <w:r w:rsidR="00237E9A">
        <w:t>‘Guidance’</w:t>
      </w:r>
      <w:bookmarkEnd w:id="78"/>
      <w:bookmarkEnd w:id="79"/>
      <w:bookmarkEnd w:id="80"/>
    </w:p>
    <w:p w14:paraId="3E5ACCAF" w14:textId="77777777" w:rsidR="00237E9A" w:rsidRDefault="00237E9A" w:rsidP="00F36A11">
      <w:pPr>
        <w:pStyle w:val="APSCBlocktext"/>
        <w:ind w:right="-2"/>
      </w:pPr>
      <w:r>
        <w:t>This factor relates to the scope of independent action or autonomy used in the role. It takes into account the level and degree of direction and guidance provided by policy, precedents, and regulations and the requirement to follow clearly defined procedures or being allowed to operate within broad parameters.</w:t>
      </w:r>
    </w:p>
    <w:tbl>
      <w:tblPr>
        <w:tblStyle w:val="TableGrid"/>
        <w:tblW w:w="9354" w:type="dxa"/>
        <w:tblLook w:val="04A0" w:firstRow="1" w:lastRow="0" w:firstColumn="1" w:lastColumn="0" w:noHBand="0" w:noVBand="1"/>
        <w:tblCaption w:val="Work value descriptions - Guidance"/>
      </w:tblPr>
      <w:tblGrid>
        <w:gridCol w:w="8504"/>
        <w:gridCol w:w="850"/>
      </w:tblGrid>
      <w:tr w:rsidR="00237E9A" w:rsidRPr="003B5DB5" w14:paraId="622C0DC8" w14:textId="77777777" w:rsidTr="000E372D">
        <w:trPr>
          <w:trHeight w:hRule="exact" w:val="425"/>
          <w:tblHeader/>
        </w:trPr>
        <w:tc>
          <w:tcPr>
            <w:tcW w:w="8504" w:type="dxa"/>
            <w:vAlign w:val="center"/>
          </w:tcPr>
          <w:p w14:paraId="3C6B26B9" w14:textId="77777777" w:rsidR="00237E9A" w:rsidRPr="003B5DB5" w:rsidRDefault="005404D7" w:rsidP="003B5DB5">
            <w:pPr>
              <w:spacing w:before="60" w:after="60" w:line="276" w:lineRule="auto"/>
              <w:jc w:val="center"/>
              <w:rPr>
                <w:rFonts w:ascii="Arial" w:hAnsi="Arial" w:cs="Arial"/>
                <w:b/>
                <w:sz w:val="18"/>
                <w:szCs w:val="18"/>
              </w:rPr>
            </w:pPr>
            <w:r>
              <w:rPr>
                <w:rFonts w:ascii="Arial" w:hAnsi="Arial" w:cs="Arial"/>
                <w:b/>
                <w:sz w:val="18"/>
                <w:szCs w:val="18"/>
              </w:rPr>
              <w:t>Work value d</w:t>
            </w:r>
            <w:r w:rsidRPr="00235263">
              <w:rPr>
                <w:rFonts w:ascii="Arial" w:hAnsi="Arial" w:cs="Arial"/>
                <w:b/>
                <w:sz w:val="18"/>
                <w:szCs w:val="18"/>
              </w:rPr>
              <w:t>escription</w:t>
            </w:r>
          </w:p>
        </w:tc>
        <w:tc>
          <w:tcPr>
            <w:tcW w:w="850" w:type="dxa"/>
            <w:vAlign w:val="center"/>
          </w:tcPr>
          <w:p w14:paraId="75B9562E" w14:textId="77777777" w:rsidR="00237E9A" w:rsidRPr="003B5DB5" w:rsidRDefault="00237E9A" w:rsidP="003B5DB5">
            <w:pPr>
              <w:spacing w:before="60" w:after="60" w:line="276" w:lineRule="auto"/>
              <w:jc w:val="center"/>
              <w:rPr>
                <w:rFonts w:ascii="Arial" w:hAnsi="Arial" w:cs="Arial"/>
                <w:sz w:val="18"/>
                <w:szCs w:val="18"/>
              </w:rPr>
            </w:pPr>
            <w:r w:rsidRPr="003B5DB5">
              <w:rPr>
                <w:rFonts w:ascii="Arial" w:hAnsi="Arial" w:cs="Arial"/>
                <w:b/>
                <w:sz w:val="18"/>
                <w:szCs w:val="18"/>
              </w:rPr>
              <w:t>Points</w:t>
            </w:r>
          </w:p>
        </w:tc>
      </w:tr>
      <w:tr w:rsidR="00237E9A" w:rsidRPr="003B5DB5" w14:paraId="6D9D2872" w14:textId="77777777" w:rsidTr="00F36A11">
        <w:trPr>
          <w:trHeight w:val="1171"/>
        </w:trPr>
        <w:tc>
          <w:tcPr>
            <w:tcW w:w="8504" w:type="dxa"/>
          </w:tcPr>
          <w:p w14:paraId="4F19A139" w14:textId="77777777" w:rsidR="00237E9A" w:rsidRPr="00FB4BBA" w:rsidRDefault="00237E9A" w:rsidP="003B5DB5">
            <w:pPr>
              <w:pStyle w:val="ListParagraph"/>
              <w:numPr>
                <w:ilvl w:val="0"/>
                <w:numId w:val="47"/>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Generally works with close supervision and within well established procedures and practices. </w:t>
            </w:r>
          </w:p>
          <w:p w14:paraId="254AF34E" w14:textId="77777777" w:rsidR="00237E9A" w:rsidRPr="00FB4BBA" w:rsidRDefault="00237E9A" w:rsidP="003B5DB5">
            <w:pPr>
              <w:pStyle w:val="ListParagraph"/>
              <w:numPr>
                <w:ilvl w:val="0"/>
                <w:numId w:val="47"/>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involves following instructions which define the tasks in detail and have standards and results to be achieved. </w:t>
            </w:r>
          </w:p>
          <w:p w14:paraId="4764CAE1" w14:textId="77777777" w:rsidR="00237E9A" w:rsidRPr="00FB4BBA" w:rsidRDefault="00237E9A" w:rsidP="003B5DB5">
            <w:pPr>
              <w:pStyle w:val="ListParagraph"/>
              <w:numPr>
                <w:ilvl w:val="0"/>
                <w:numId w:val="47"/>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Minimal personal initiative is required as methods and objectives are closely defined within standard procedures and instructions. </w:t>
            </w:r>
          </w:p>
          <w:p w14:paraId="00C807E3" w14:textId="77777777" w:rsidR="00237E9A" w:rsidRPr="00FB4BBA" w:rsidRDefault="00237E9A" w:rsidP="003B5DB5">
            <w:pPr>
              <w:pStyle w:val="ListParagraph"/>
              <w:numPr>
                <w:ilvl w:val="0"/>
                <w:numId w:val="47"/>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quality and content is subject to regular review. </w:t>
            </w:r>
          </w:p>
        </w:tc>
        <w:tc>
          <w:tcPr>
            <w:tcW w:w="850" w:type="dxa"/>
            <w:vAlign w:val="center"/>
          </w:tcPr>
          <w:p w14:paraId="14E34365" w14:textId="77777777" w:rsidR="00237E9A" w:rsidRPr="003B5DB5" w:rsidRDefault="00237E9A" w:rsidP="003B5DB5">
            <w:pPr>
              <w:spacing w:before="60" w:after="60" w:line="276" w:lineRule="auto"/>
              <w:jc w:val="center"/>
              <w:rPr>
                <w:rFonts w:ascii="Arial" w:hAnsi="Arial" w:cs="Arial"/>
                <w:sz w:val="17"/>
                <w:szCs w:val="17"/>
              </w:rPr>
            </w:pPr>
            <w:r w:rsidRPr="003B5DB5">
              <w:rPr>
                <w:rFonts w:ascii="Arial" w:hAnsi="Arial" w:cs="Arial"/>
                <w:sz w:val="17"/>
                <w:szCs w:val="17"/>
              </w:rPr>
              <w:t>2</w:t>
            </w:r>
          </w:p>
        </w:tc>
      </w:tr>
      <w:tr w:rsidR="00237E9A" w:rsidRPr="003B5DB5" w14:paraId="507D7E27" w14:textId="77777777" w:rsidTr="00F36A11">
        <w:trPr>
          <w:trHeight w:val="1047"/>
        </w:trPr>
        <w:tc>
          <w:tcPr>
            <w:tcW w:w="8504" w:type="dxa"/>
          </w:tcPr>
          <w:p w14:paraId="41258FF1" w14:textId="77777777" w:rsidR="00237E9A" w:rsidRPr="00FB4BBA" w:rsidRDefault="00237E9A" w:rsidP="003B5DB5">
            <w:pPr>
              <w:pStyle w:val="ListParagraph"/>
              <w:numPr>
                <w:ilvl w:val="0"/>
                <w:numId w:val="48"/>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Works with routine supervision and within established procedures and practices. </w:t>
            </w:r>
          </w:p>
          <w:p w14:paraId="590FEFC9" w14:textId="77777777" w:rsidR="00237E9A" w:rsidRPr="00FB4BBA" w:rsidRDefault="00237E9A" w:rsidP="003B5DB5">
            <w:pPr>
              <w:pStyle w:val="ListParagraph"/>
              <w:numPr>
                <w:ilvl w:val="0"/>
                <w:numId w:val="48"/>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involves working from instructions but making minor decisions involving the use of initiative in the application of systems, and procedures. </w:t>
            </w:r>
          </w:p>
          <w:p w14:paraId="536EC6B0" w14:textId="77777777" w:rsidR="00237E9A" w:rsidRPr="00FB4BBA" w:rsidRDefault="00237E9A" w:rsidP="003B5DB5">
            <w:pPr>
              <w:pStyle w:val="ListParagraph"/>
              <w:numPr>
                <w:ilvl w:val="0"/>
                <w:numId w:val="48"/>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is clearly defined at the outset and work is reviewed at intervals and on completion. </w:t>
            </w:r>
          </w:p>
        </w:tc>
        <w:tc>
          <w:tcPr>
            <w:tcW w:w="850" w:type="dxa"/>
            <w:vAlign w:val="center"/>
          </w:tcPr>
          <w:p w14:paraId="5BC93184" w14:textId="77777777" w:rsidR="00237E9A" w:rsidRPr="003B5DB5" w:rsidRDefault="00237E9A" w:rsidP="003B5DB5">
            <w:pPr>
              <w:spacing w:before="60" w:after="60" w:line="276" w:lineRule="auto"/>
              <w:jc w:val="center"/>
              <w:rPr>
                <w:rFonts w:ascii="Arial" w:hAnsi="Arial" w:cs="Arial"/>
                <w:sz w:val="17"/>
                <w:szCs w:val="17"/>
              </w:rPr>
            </w:pPr>
            <w:r w:rsidRPr="003B5DB5">
              <w:rPr>
                <w:rFonts w:ascii="Arial" w:hAnsi="Arial" w:cs="Arial"/>
                <w:sz w:val="17"/>
                <w:szCs w:val="17"/>
              </w:rPr>
              <w:t>4</w:t>
            </w:r>
          </w:p>
        </w:tc>
      </w:tr>
      <w:tr w:rsidR="00237E9A" w:rsidRPr="003B5DB5" w14:paraId="2E43028B" w14:textId="77777777" w:rsidTr="00F36A11">
        <w:trPr>
          <w:trHeight w:val="1261"/>
        </w:trPr>
        <w:tc>
          <w:tcPr>
            <w:tcW w:w="8504" w:type="dxa"/>
          </w:tcPr>
          <w:p w14:paraId="795D78E7" w14:textId="77777777" w:rsidR="00237E9A" w:rsidRPr="00FB4BBA" w:rsidRDefault="00237E9A" w:rsidP="003B5DB5">
            <w:pPr>
              <w:pStyle w:val="ListParagraph"/>
              <w:numPr>
                <w:ilvl w:val="0"/>
                <w:numId w:val="49"/>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Works under general supervision, within established procedures and practices. Objectives, priorities and deadlines are defined with some autonomy about how work is performed. </w:t>
            </w:r>
          </w:p>
          <w:p w14:paraId="11F434DA" w14:textId="77777777" w:rsidR="00237E9A" w:rsidRPr="00FB4BBA" w:rsidRDefault="00237E9A" w:rsidP="003B5DB5">
            <w:pPr>
              <w:pStyle w:val="ListParagraph"/>
              <w:numPr>
                <w:ilvl w:val="0"/>
                <w:numId w:val="49"/>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The work may involve working independently on specific tasks with issues that don’t have clear precedents resolved under appropriate guidance. </w:t>
            </w:r>
          </w:p>
          <w:p w14:paraId="609C3748" w14:textId="77777777" w:rsidR="00237E9A" w:rsidRPr="00FB4BBA" w:rsidRDefault="00237E9A" w:rsidP="003B5DB5">
            <w:pPr>
              <w:pStyle w:val="ListParagraph"/>
              <w:numPr>
                <w:ilvl w:val="0"/>
                <w:numId w:val="49"/>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quality and content is subject to monitoring to ensure in broad terms that satisfactory progress is being made against stated objectives. </w:t>
            </w:r>
          </w:p>
        </w:tc>
        <w:tc>
          <w:tcPr>
            <w:tcW w:w="850" w:type="dxa"/>
            <w:vAlign w:val="center"/>
          </w:tcPr>
          <w:p w14:paraId="6401A5D0" w14:textId="77777777" w:rsidR="00237E9A" w:rsidRPr="003B5DB5" w:rsidRDefault="00237E9A" w:rsidP="003B5DB5">
            <w:pPr>
              <w:spacing w:before="60" w:after="60" w:line="276" w:lineRule="auto"/>
              <w:jc w:val="center"/>
              <w:rPr>
                <w:rFonts w:ascii="Arial" w:hAnsi="Arial" w:cs="Arial"/>
                <w:sz w:val="17"/>
                <w:szCs w:val="17"/>
              </w:rPr>
            </w:pPr>
            <w:r w:rsidRPr="003B5DB5">
              <w:rPr>
                <w:rFonts w:ascii="Arial" w:hAnsi="Arial" w:cs="Arial"/>
                <w:sz w:val="17"/>
                <w:szCs w:val="17"/>
              </w:rPr>
              <w:t>6</w:t>
            </w:r>
          </w:p>
        </w:tc>
      </w:tr>
      <w:tr w:rsidR="00237E9A" w:rsidRPr="003B5DB5" w14:paraId="13356154" w14:textId="77777777" w:rsidTr="00F36A11">
        <w:trPr>
          <w:trHeight w:val="1361"/>
        </w:trPr>
        <w:tc>
          <w:tcPr>
            <w:tcW w:w="8504" w:type="dxa"/>
          </w:tcPr>
          <w:p w14:paraId="5BC54A23" w14:textId="77777777" w:rsidR="00237E9A" w:rsidRPr="00FB4BBA" w:rsidRDefault="00237E9A" w:rsidP="003B5DB5">
            <w:pPr>
              <w:pStyle w:val="ListParagraph"/>
              <w:numPr>
                <w:ilvl w:val="0"/>
                <w:numId w:val="50"/>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Works under general supervision and works within established procedures and guidance. </w:t>
            </w:r>
          </w:p>
          <w:p w14:paraId="3ABA1108" w14:textId="77777777" w:rsidR="00237E9A" w:rsidRPr="00FB4BBA" w:rsidRDefault="00237E9A" w:rsidP="003B5DB5">
            <w:pPr>
              <w:pStyle w:val="ListParagraph"/>
              <w:numPr>
                <w:ilvl w:val="0"/>
                <w:numId w:val="50"/>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Objectives, priorities and deadlines are defined with some latitude in selecting the most appropriate method to completed tasks and how precedents, procedures and guidelines are interpreted and applied. </w:t>
            </w:r>
          </w:p>
          <w:p w14:paraId="0F2C4477" w14:textId="77777777" w:rsidR="00237E9A" w:rsidRPr="00FB4BBA" w:rsidRDefault="00237E9A" w:rsidP="003B5DB5">
            <w:pPr>
              <w:pStyle w:val="ListParagraph"/>
              <w:numPr>
                <w:ilvl w:val="0"/>
                <w:numId w:val="50"/>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The work may involve working independently to manage specific tasks, processes or activities against stated objectives with supervision generally limited to complex tasks or unfamiliar situations. </w:t>
            </w:r>
          </w:p>
          <w:p w14:paraId="304B3391" w14:textId="77777777" w:rsidR="00237E9A" w:rsidRPr="00FB4BBA" w:rsidRDefault="00237E9A" w:rsidP="003B5DB5">
            <w:pPr>
              <w:pStyle w:val="ListParagraph"/>
              <w:numPr>
                <w:ilvl w:val="0"/>
                <w:numId w:val="50"/>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Completed work is evaluated for accuracy, appropriateness and conformity with policy requirements. </w:t>
            </w:r>
          </w:p>
        </w:tc>
        <w:tc>
          <w:tcPr>
            <w:tcW w:w="850" w:type="dxa"/>
            <w:vAlign w:val="center"/>
          </w:tcPr>
          <w:p w14:paraId="50060D34" w14:textId="77777777" w:rsidR="00237E9A" w:rsidRPr="003B5DB5" w:rsidRDefault="00237E9A" w:rsidP="003B5DB5">
            <w:pPr>
              <w:spacing w:before="60" w:after="60" w:line="276" w:lineRule="auto"/>
              <w:jc w:val="center"/>
              <w:rPr>
                <w:rFonts w:ascii="Arial" w:hAnsi="Arial" w:cs="Arial"/>
                <w:sz w:val="17"/>
                <w:szCs w:val="17"/>
              </w:rPr>
            </w:pPr>
            <w:r w:rsidRPr="003B5DB5">
              <w:rPr>
                <w:rFonts w:ascii="Arial" w:hAnsi="Arial" w:cs="Arial"/>
                <w:sz w:val="17"/>
                <w:szCs w:val="17"/>
              </w:rPr>
              <w:t>8</w:t>
            </w:r>
          </w:p>
        </w:tc>
      </w:tr>
      <w:tr w:rsidR="00237E9A" w:rsidRPr="003B5DB5" w14:paraId="70AD235A" w14:textId="77777777" w:rsidTr="00F36A11">
        <w:trPr>
          <w:trHeight w:val="1361"/>
        </w:trPr>
        <w:tc>
          <w:tcPr>
            <w:tcW w:w="8504" w:type="dxa"/>
          </w:tcPr>
          <w:p w14:paraId="01E39A67" w14:textId="77777777" w:rsidR="00237E9A" w:rsidRPr="00FB4BBA" w:rsidRDefault="00237E9A" w:rsidP="003B5DB5">
            <w:pPr>
              <w:pStyle w:val="ListParagraph"/>
              <w:numPr>
                <w:ilvl w:val="0"/>
                <w:numId w:val="5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Works under limited supervision to progress a series of activities within recognised guidelines. </w:t>
            </w:r>
          </w:p>
          <w:p w14:paraId="13A70E74" w14:textId="77777777" w:rsidR="00237E9A" w:rsidRPr="00FB4BBA" w:rsidRDefault="00237E9A" w:rsidP="003B5DB5">
            <w:pPr>
              <w:pStyle w:val="ListParagraph"/>
              <w:numPr>
                <w:ilvl w:val="0"/>
                <w:numId w:val="5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There is a clear statement of overall objectives and in consultation with supervisor decides on tasks and activities to be undertaken and required deadlines. </w:t>
            </w:r>
          </w:p>
          <w:p w14:paraId="0AE231FE" w14:textId="77777777" w:rsidR="00237E9A" w:rsidRPr="00FB4BBA" w:rsidRDefault="00237E9A" w:rsidP="003B5DB5">
            <w:pPr>
              <w:pStyle w:val="ListParagraph"/>
              <w:numPr>
                <w:ilvl w:val="0"/>
                <w:numId w:val="5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follows well defined and detailed policies, technical or professional guidelines and accepted practice or precedents to achieve specific end results. There is some discretion to vary or tailor these. </w:t>
            </w:r>
          </w:p>
          <w:p w14:paraId="22A48A15" w14:textId="77777777" w:rsidR="00237E9A" w:rsidRPr="00FB4BBA" w:rsidRDefault="00237E9A" w:rsidP="003B5DB5">
            <w:pPr>
              <w:pStyle w:val="ListParagraph"/>
              <w:numPr>
                <w:ilvl w:val="0"/>
                <w:numId w:val="5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Some judgement is required to resolve workplace issues with supervision provided for complex or difficult issues.</w:t>
            </w:r>
          </w:p>
        </w:tc>
        <w:tc>
          <w:tcPr>
            <w:tcW w:w="850" w:type="dxa"/>
            <w:vAlign w:val="center"/>
          </w:tcPr>
          <w:p w14:paraId="1D5212EF" w14:textId="77777777" w:rsidR="00237E9A" w:rsidRPr="003B5DB5" w:rsidRDefault="00237E9A" w:rsidP="003B5DB5">
            <w:pPr>
              <w:spacing w:before="60" w:after="60" w:line="276" w:lineRule="auto"/>
              <w:jc w:val="center"/>
              <w:rPr>
                <w:rFonts w:ascii="Arial" w:hAnsi="Arial" w:cs="Arial"/>
                <w:sz w:val="17"/>
                <w:szCs w:val="17"/>
              </w:rPr>
            </w:pPr>
            <w:r w:rsidRPr="003B5DB5">
              <w:rPr>
                <w:rFonts w:ascii="Arial" w:hAnsi="Arial" w:cs="Arial"/>
                <w:sz w:val="17"/>
                <w:szCs w:val="17"/>
              </w:rPr>
              <w:t>10</w:t>
            </w:r>
          </w:p>
        </w:tc>
      </w:tr>
      <w:tr w:rsidR="00237E9A" w:rsidRPr="003B5DB5" w14:paraId="32C0C08A" w14:textId="77777777" w:rsidTr="00F36A11">
        <w:trPr>
          <w:trHeight w:val="1124"/>
        </w:trPr>
        <w:tc>
          <w:tcPr>
            <w:tcW w:w="8504" w:type="dxa"/>
          </w:tcPr>
          <w:p w14:paraId="3D322D4E" w14:textId="77777777" w:rsidR="00237E9A" w:rsidRPr="00FB4BBA" w:rsidRDefault="00237E9A" w:rsidP="003B5DB5">
            <w:pPr>
              <w:pStyle w:val="ListParagraph"/>
              <w:numPr>
                <w:ilvl w:val="0"/>
                <w:numId w:val="5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Works under limited direction and is guided by policies, accepted standards and precedents. </w:t>
            </w:r>
          </w:p>
          <w:p w14:paraId="4900DBAF" w14:textId="77777777" w:rsidR="00237E9A" w:rsidRPr="00FB4BBA" w:rsidRDefault="00237E9A" w:rsidP="003B5DB5">
            <w:pPr>
              <w:pStyle w:val="ListParagraph"/>
              <w:numPr>
                <w:ilvl w:val="0"/>
                <w:numId w:val="5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The work involves using discretion and initiative over a broad area of activity with autonomy and accountability in interpreting policy and applying practices and procedures with some latitude in modifying practices and procedures where necessary. </w:t>
            </w:r>
          </w:p>
          <w:p w14:paraId="40F893F4" w14:textId="77777777" w:rsidR="00237E9A" w:rsidRPr="00FB4BBA" w:rsidRDefault="00237E9A" w:rsidP="003B5DB5">
            <w:pPr>
              <w:pStyle w:val="ListParagraph"/>
              <w:numPr>
                <w:ilvl w:val="0"/>
                <w:numId w:val="5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Expected results are less tightly defined and there is discretion about how they are best achieved. </w:t>
            </w:r>
          </w:p>
          <w:p w14:paraId="1B50C724" w14:textId="77777777" w:rsidR="00237E9A" w:rsidRPr="00FB4BBA" w:rsidRDefault="00237E9A" w:rsidP="003B5DB5">
            <w:pPr>
              <w:pStyle w:val="ListParagraph"/>
              <w:numPr>
                <w:ilvl w:val="0"/>
                <w:numId w:val="5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produced requires little or no revision before finalisation. </w:t>
            </w:r>
          </w:p>
        </w:tc>
        <w:tc>
          <w:tcPr>
            <w:tcW w:w="850" w:type="dxa"/>
            <w:vAlign w:val="center"/>
          </w:tcPr>
          <w:p w14:paraId="04F47F35" w14:textId="77777777" w:rsidR="00237E9A" w:rsidRPr="003B5DB5" w:rsidRDefault="00237E9A" w:rsidP="003B5DB5">
            <w:pPr>
              <w:spacing w:before="60" w:after="60" w:line="276" w:lineRule="auto"/>
              <w:jc w:val="center"/>
              <w:rPr>
                <w:rFonts w:ascii="Arial" w:hAnsi="Arial" w:cs="Arial"/>
                <w:sz w:val="17"/>
                <w:szCs w:val="17"/>
              </w:rPr>
            </w:pPr>
            <w:r w:rsidRPr="003B5DB5">
              <w:rPr>
                <w:rFonts w:ascii="Arial" w:hAnsi="Arial" w:cs="Arial"/>
                <w:sz w:val="17"/>
                <w:szCs w:val="17"/>
              </w:rPr>
              <w:t>12</w:t>
            </w:r>
          </w:p>
        </w:tc>
      </w:tr>
      <w:tr w:rsidR="00237E9A" w:rsidRPr="003B5DB5" w14:paraId="02431A1D" w14:textId="77777777" w:rsidTr="00F36A11">
        <w:trPr>
          <w:trHeight w:val="1134"/>
        </w:trPr>
        <w:tc>
          <w:tcPr>
            <w:tcW w:w="8504" w:type="dxa"/>
          </w:tcPr>
          <w:p w14:paraId="27A72F06" w14:textId="77777777" w:rsidR="00237E9A" w:rsidRPr="00FB4BBA" w:rsidRDefault="00237E9A" w:rsidP="003B5DB5">
            <w:pPr>
              <w:pStyle w:val="ListParagraph"/>
              <w:numPr>
                <w:ilvl w:val="0"/>
                <w:numId w:val="53"/>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Operates under general direction and is guided by legislation, policies, procedures and precedents. </w:t>
            </w:r>
          </w:p>
          <w:p w14:paraId="53C3B832" w14:textId="77777777" w:rsidR="00237E9A" w:rsidRPr="00FB4BBA" w:rsidRDefault="00237E9A" w:rsidP="003B5DB5">
            <w:pPr>
              <w:pStyle w:val="ListParagraph"/>
              <w:numPr>
                <w:ilvl w:val="0"/>
                <w:numId w:val="53"/>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Interpretation is required to establish the way in which procedures and policies should be applied with the role operating with considerable independence. </w:t>
            </w:r>
          </w:p>
          <w:p w14:paraId="167E26CA" w14:textId="77777777" w:rsidR="00237E9A" w:rsidRPr="00FB4BBA" w:rsidRDefault="00237E9A" w:rsidP="003B5DB5">
            <w:pPr>
              <w:pStyle w:val="ListParagraph"/>
              <w:numPr>
                <w:ilvl w:val="0"/>
                <w:numId w:val="53"/>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Generally work is within parameters provided by broad objectives and standards, with substantial discretion on how objectives are achieved for specific areas of responsibility</w:t>
            </w:r>
            <w:r w:rsidR="005D4B6B">
              <w:rPr>
                <w:rFonts w:ascii="Arial" w:hAnsi="Arial" w:cs="Arial"/>
                <w:color w:val="000000" w:themeColor="text1"/>
                <w:sz w:val="17"/>
                <w:szCs w:val="17"/>
              </w:rPr>
              <w:t>.</w:t>
            </w:r>
          </w:p>
        </w:tc>
        <w:tc>
          <w:tcPr>
            <w:tcW w:w="850" w:type="dxa"/>
            <w:vAlign w:val="center"/>
          </w:tcPr>
          <w:p w14:paraId="00A2D7F2" w14:textId="77777777" w:rsidR="00237E9A" w:rsidRPr="003B5DB5" w:rsidRDefault="00237E9A" w:rsidP="003B5DB5">
            <w:pPr>
              <w:spacing w:before="60" w:after="60" w:line="276" w:lineRule="auto"/>
              <w:jc w:val="center"/>
              <w:rPr>
                <w:rFonts w:ascii="Arial" w:hAnsi="Arial" w:cs="Arial"/>
                <w:sz w:val="17"/>
                <w:szCs w:val="17"/>
              </w:rPr>
            </w:pPr>
            <w:r w:rsidRPr="003B5DB5">
              <w:rPr>
                <w:rFonts w:ascii="Arial" w:hAnsi="Arial" w:cs="Arial"/>
                <w:sz w:val="17"/>
                <w:szCs w:val="17"/>
              </w:rPr>
              <w:t>14</w:t>
            </w:r>
          </w:p>
        </w:tc>
      </w:tr>
      <w:tr w:rsidR="00237E9A" w:rsidRPr="003B5DB5" w14:paraId="6D3460C8" w14:textId="77777777" w:rsidTr="00F36A11">
        <w:trPr>
          <w:trHeight w:val="1361"/>
        </w:trPr>
        <w:tc>
          <w:tcPr>
            <w:tcW w:w="8504" w:type="dxa"/>
          </w:tcPr>
          <w:p w14:paraId="634D6AAE" w14:textId="77777777" w:rsidR="00237E9A" w:rsidRPr="003B5DB5" w:rsidRDefault="00237E9A" w:rsidP="003B5DB5">
            <w:pPr>
              <w:pStyle w:val="ListParagraph"/>
              <w:numPr>
                <w:ilvl w:val="0"/>
                <w:numId w:val="54"/>
              </w:numPr>
              <w:spacing w:before="60" w:after="60" w:line="276" w:lineRule="auto"/>
              <w:ind w:left="176" w:hanging="176"/>
              <w:contextualSpacing w:val="0"/>
              <w:jc w:val="both"/>
              <w:rPr>
                <w:rFonts w:ascii="Arial" w:hAnsi="Arial" w:cs="Arial"/>
                <w:sz w:val="17"/>
                <w:szCs w:val="17"/>
              </w:rPr>
            </w:pPr>
            <w:r w:rsidRPr="003B5DB5">
              <w:rPr>
                <w:rFonts w:ascii="Arial" w:hAnsi="Arial" w:cs="Arial"/>
                <w:sz w:val="17"/>
                <w:szCs w:val="17"/>
              </w:rPr>
              <w:lastRenderedPageBreak/>
              <w:t xml:space="preserve">Operates under broad direction and influences the development of policy, procedures and guidelines. </w:t>
            </w:r>
          </w:p>
          <w:p w14:paraId="2C0277A1" w14:textId="77777777" w:rsidR="00237E9A" w:rsidRPr="003B5DB5" w:rsidRDefault="00237E9A" w:rsidP="003B5DB5">
            <w:pPr>
              <w:pStyle w:val="ListParagraph"/>
              <w:numPr>
                <w:ilvl w:val="0"/>
                <w:numId w:val="54"/>
              </w:numPr>
              <w:spacing w:before="60" w:after="60" w:line="276" w:lineRule="auto"/>
              <w:ind w:left="176" w:hanging="176"/>
              <w:contextualSpacing w:val="0"/>
              <w:jc w:val="both"/>
              <w:rPr>
                <w:rFonts w:ascii="Arial" w:hAnsi="Arial" w:cs="Arial"/>
                <w:sz w:val="17"/>
                <w:szCs w:val="17"/>
              </w:rPr>
            </w:pPr>
            <w:r w:rsidRPr="003B5DB5">
              <w:rPr>
                <w:rFonts w:ascii="Arial" w:hAnsi="Arial" w:cs="Arial"/>
                <w:sz w:val="17"/>
                <w:szCs w:val="17"/>
              </w:rPr>
              <w:t xml:space="preserve">The work requires a high level of independent control and is conducted based on broadly stated objectives. </w:t>
            </w:r>
          </w:p>
          <w:p w14:paraId="75B4219E" w14:textId="77777777" w:rsidR="00237E9A" w:rsidRPr="003B5DB5" w:rsidRDefault="00237E9A" w:rsidP="003B5DB5">
            <w:pPr>
              <w:pStyle w:val="ListParagraph"/>
              <w:numPr>
                <w:ilvl w:val="0"/>
                <w:numId w:val="54"/>
              </w:numPr>
              <w:spacing w:before="60" w:after="60" w:line="276" w:lineRule="auto"/>
              <w:ind w:left="176" w:hanging="176"/>
              <w:contextualSpacing w:val="0"/>
              <w:jc w:val="both"/>
              <w:rPr>
                <w:rFonts w:ascii="Arial" w:hAnsi="Arial" w:cs="Arial"/>
                <w:sz w:val="17"/>
                <w:szCs w:val="17"/>
              </w:rPr>
            </w:pPr>
            <w:r w:rsidRPr="003B5DB5">
              <w:rPr>
                <w:rFonts w:ascii="Arial" w:hAnsi="Arial" w:cs="Arial"/>
                <w:sz w:val="17"/>
                <w:szCs w:val="17"/>
              </w:rPr>
              <w:t xml:space="preserve">There is a high level of autonomy with responsibility for setting priorities, developing work programs and determining how work is done. </w:t>
            </w:r>
          </w:p>
          <w:p w14:paraId="1A7AAB34" w14:textId="77777777" w:rsidR="00237E9A" w:rsidRPr="003B5DB5" w:rsidRDefault="00237E9A" w:rsidP="003B5DB5">
            <w:pPr>
              <w:pStyle w:val="ListParagraph"/>
              <w:numPr>
                <w:ilvl w:val="0"/>
                <w:numId w:val="54"/>
              </w:numPr>
              <w:spacing w:before="60" w:after="60" w:line="276" w:lineRule="auto"/>
              <w:ind w:left="176" w:hanging="176"/>
              <w:contextualSpacing w:val="0"/>
              <w:jc w:val="both"/>
              <w:rPr>
                <w:rFonts w:ascii="Arial" w:hAnsi="Arial" w:cs="Arial"/>
                <w:sz w:val="17"/>
                <w:szCs w:val="17"/>
              </w:rPr>
            </w:pPr>
            <w:r w:rsidRPr="003B5DB5">
              <w:rPr>
                <w:rFonts w:ascii="Arial" w:hAnsi="Arial" w:cs="Arial"/>
                <w:sz w:val="17"/>
                <w:szCs w:val="17"/>
              </w:rPr>
              <w:t>Significant judgement is required to select a course of action to manage highly complex or sensitive issues consistent with established legislation, principles and guidelines.</w:t>
            </w:r>
          </w:p>
        </w:tc>
        <w:tc>
          <w:tcPr>
            <w:tcW w:w="850" w:type="dxa"/>
            <w:vAlign w:val="center"/>
          </w:tcPr>
          <w:p w14:paraId="6F06A6A8" w14:textId="77777777" w:rsidR="00237E9A" w:rsidRPr="003B5DB5" w:rsidRDefault="00237E9A" w:rsidP="003B5DB5">
            <w:pPr>
              <w:spacing w:before="60" w:after="60" w:line="276" w:lineRule="auto"/>
              <w:jc w:val="center"/>
              <w:rPr>
                <w:rFonts w:ascii="Arial" w:hAnsi="Arial" w:cs="Arial"/>
                <w:sz w:val="17"/>
                <w:szCs w:val="17"/>
              </w:rPr>
            </w:pPr>
            <w:r w:rsidRPr="003B5DB5">
              <w:rPr>
                <w:rFonts w:ascii="Arial" w:hAnsi="Arial" w:cs="Arial"/>
                <w:sz w:val="17"/>
                <w:szCs w:val="17"/>
              </w:rPr>
              <w:t>16</w:t>
            </w:r>
          </w:p>
        </w:tc>
      </w:tr>
    </w:tbl>
    <w:p w14:paraId="0D71CC46" w14:textId="77777777" w:rsidR="00FB4BBA" w:rsidRPr="000E372D" w:rsidRDefault="00FB4BBA" w:rsidP="000E372D">
      <w:bookmarkStart w:id="81" w:name="_Toc358365617"/>
      <w:bookmarkStart w:id="82" w:name="_Toc360013312"/>
    </w:p>
    <w:p w14:paraId="61B65765" w14:textId="77777777" w:rsidR="00FB4BBA" w:rsidRDefault="00FB4BBA">
      <w:pPr>
        <w:spacing w:after="0" w:line="240" w:lineRule="auto"/>
        <w:rPr>
          <w:rFonts w:ascii="Arial" w:hAnsi="Arial" w:cs="Arial"/>
          <w:b/>
          <w:bCs/>
          <w:iCs/>
          <w:color w:val="90BB43"/>
          <w:sz w:val="28"/>
          <w:szCs w:val="28"/>
        </w:rPr>
      </w:pPr>
      <w:r>
        <w:br w:type="page"/>
      </w:r>
    </w:p>
    <w:p w14:paraId="2B439FD9" w14:textId="77777777" w:rsidR="00237E9A" w:rsidRDefault="00114ED7" w:rsidP="00A92DD0">
      <w:pPr>
        <w:pStyle w:val="Heading2"/>
        <w:spacing w:before="60" w:after="180"/>
      </w:pPr>
      <w:bookmarkStart w:id="83" w:name="_Toc389230666"/>
      <w:r>
        <w:lastRenderedPageBreak/>
        <w:t xml:space="preserve">Evaluation Factor – </w:t>
      </w:r>
      <w:r w:rsidR="00237E9A">
        <w:t>‘Decision-making’</w:t>
      </w:r>
      <w:bookmarkEnd w:id="81"/>
      <w:bookmarkEnd w:id="82"/>
      <w:bookmarkEnd w:id="83"/>
    </w:p>
    <w:p w14:paraId="5C581FB9" w14:textId="77777777" w:rsidR="00237E9A" w:rsidRDefault="00237E9A" w:rsidP="00F36A11">
      <w:pPr>
        <w:pStyle w:val="APSCBlocktext"/>
        <w:ind w:right="-2"/>
      </w:pPr>
      <w:r>
        <w:t>This factor relates to the extent to which a role makes decisions on the basis of clear, established guidelines and objectives. This factor also concerns the authority that the role has to make decisions/determinations that affect the agency or the outcomes of the business (what decisions are the sole responsibility of the role), what advice/recommendations are given to others to support their decision making and the impact the action taken by a role will have, how far reaching the impact is and the duration of t</w:t>
      </w:r>
      <w:r w:rsidR="00FB4BBA">
        <w:t>he impact (short or long term).</w:t>
      </w:r>
    </w:p>
    <w:tbl>
      <w:tblPr>
        <w:tblStyle w:val="TableGrid"/>
        <w:tblW w:w="9354" w:type="dxa"/>
        <w:tblLook w:val="04A0" w:firstRow="1" w:lastRow="0" w:firstColumn="1" w:lastColumn="0" w:noHBand="0" w:noVBand="1"/>
        <w:tblCaption w:val="Work value descriptions - Decision making"/>
      </w:tblPr>
      <w:tblGrid>
        <w:gridCol w:w="8504"/>
        <w:gridCol w:w="850"/>
      </w:tblGrid>
      <w:tr w:rsidR="00237E9A" w:rsidRPr="002A2526" w14:paraId="79381EAF" w14:textId="77777777" w:rsidTr="00BA1F9F">
        <w:trPr>
          <w:trHeight w:hRule="exact" w:val="425"/>
          <w:tblHeader/>
        </w:trPr>
        <w:tc>
          <w:tcPr>
            <w:tcW w:w="8504" w:type="dxa"/>
            <w:vAlign w:val="center"/>
          </w:tcPr>
          <w:p w14:paraId="3BC5D885" w14:textId="77777777" w:rsidR="00237E9A" w:rsidRPr="002A2526" w:rsidRDefault="005404D7" w:rsidP="003B5DB5">
            <w:pPr>
              <w:spacing w:before="60" w:after="60" w:line="276" w:lineRule="auto"/>
              <w:jc w:val="center"/>
              <w:rPr>
                <w:rFonts w:ascii="Arial" w:hAnsi="Arial" w:cs="Arial"/>
                <w:b/>
                <w:sz w:val="18"/>
                <w:szCs w:val="18"/>
              </w:rPr>
            </w:pPr>
            <w:r>
              <w:rPr>
                <w:rFonts w:ascii="Arial" w:hAnsi="Arial" w:cs="Arial"/>
                <w:b/>
                <w:sz w:val="18"/>
                <w:szCs w:val="18"/>
              </w:rPr>
              <w:t>Work value d</w:t>
            </w:r>
            <w:r w:rsidRPr="00235263">
              <w:rPr>
                <w:rFonts w:ascii="Arial" w:hAnsi="Arial" w:cs="Arial"/>
                <w:b/>
                <w:sz w:val="18"/>
                <w:szCs w:val="18"/>
              </w:rPr>
              <w:t>escription</w:t>
            </w:r>
          </w:p>
        </w:tc>
        <w:tc>
          <w:tcPr>
            <w:tcW w:w="850" w:type="dxa"/>
            <w:vAlign w:val="center"/>
          </w:tcPr>
          <w:p w14:paraId="301037C4" w14:textId="77777777" w:rsidR="00237E9A" w:rsidRPr="002A2526" w:rsidRDefault="00237E9A" w:rsidP="003B5DB5">
            <w:pPr>
              <w:spacing w:before="60" w:after="60" w:line="276" w:lineRule="auto"/>
              <w:jc w:val="center"/>
              <w:rPr>
                <w:rFonts w:ascii="Arial" w:hAnsi="Arial" w:cs="Arial"/>
                <w:sz w:val="18"/>
                <w:szCs w:val="18"/>
              </w:rPr>
            </w:pPr>
            <w:r w:rsidRPr="002A2526">
              <w:rPr>
                <w:rFonts w:ascii="Arial" w:hAnsi="Arial" w:cs="Arial"/>
                <w:b/>
                <w:sz w:val="18"/>
                <w:szCs w:val="18"/>
              </w:rPr>
              <w:t>Points</w:t>
            </w:r>
          </w:p>
        </w:tc>
      </w:tr>
      <w:tr w:rsidR="00237E9A" w:rsidRPr="00936B52" w14:paraId="5ED074F2" w14:textId="77777777" w:rsidTr="000E372D">
        <w:trPr>
          <w:trHeight w:val="684"/>
        </w:trPr>
        <w:tc>
          <w:tcPr>
            <w:tcW w:w="8504" w:type="dxa"/>
          </w:tcPr>
          <w:p w14:paraId="78FE2086" w14:textId="77777777" w:rsidR="00237E9A" w:rsidRPr="002A2526" w:rsidRDefault="00237E9A" w:rsidP="003B5DB5">
            <w:pPr>
              <w:pStyle w:val="ListParagraph"/>
              <w:numPr>
                <w:ilvl w:val="0"/>
                <w:numId w:val="55"/>
              </w:numPr>
              <w:spacing w:before="60" w:after="60" w:line="276" w:lineRule="auto"/>
              <w:ind w:left="176" w:hanging="176"/>
              <w:contextualSpacing w:val="0"/>
              <w:jc w:val="both"/>
              <w:rPr>
                <w:rFonts w:ascii="Arial" w:hAnsi="Arial" w:cs="Arial"/>
                <w:sz w:val="17"/>
                <w:szCs w:val="17"/>
              </w:rPr>
            </w:pPr>
            <w:r w:rsidRPr="002A2526">
              <w:rPr>
                <w:rFonts w:ascii="Arial" w:hAnsi="Arial" w:cs="Arial"/>
                <w:sz w:val="17"/>
                <w:szCs w:val="17"/>
              </w:rPr>
              <w:t xml:space="preserve">Very few independent decisions are required and they will relate to own work. </w:t>
            </w:r>
          </w:p>
          <w:p w14:paraId="4832A5BF" w14:textId="77777777" w:rsidR="00237E9A" w:rsidRPr="002A2526" w:rsidRDefault="00237E9A" w:rsidP="003B5DB5">
            <w:pPr>
              <w:pStyle w:val="ListParagraph"/>
              <w:numPr>
                <w:ilvl w:val="0"/>
                <w:numId w:val="55"/>
              </w:numPr>
              <w:spacing w:before="60" w:after="60" w:line="276" w:lineRule="auto"/>
              <w:ind w:left="176" w:hanging="176"/>
              <w:contextualSpacing w:val="0"/>
              <w:jc w:val="both"/>
              <w:rPr>
                <w:rFonts w:ascii="Arial" w:hAnsi="Arial" w:cs="Arial"/>
                <w:sz w:val="17"/>
                <w:szCs w:val="17"/>
              </w:rPr>
            </w:pPr>
            <w:r w:rsidRPr="002A2526">
              <w:rPr>
                <w:rFonts w:ascii="Arial" w:hAnsi="Arial" w:cs="Arial"/>
                <w:sz w:val="17"/>
                <w:szCs w:val="17"/>
              </w:rPr>
              <w:t>Decisions are based on defined outcomes, priorities and performance standards and generally have a minor impact on the work area.</w:t>
            </w:r>
          </w:p>
          <w:p w14:paraId="5A0D6DF9" w14:textId="77777777" w:rsidR="00237E9A" w:rsidRDefault="00237E9A" w:rsidP="005D4B6B">
            <w:pPr>
              <w:pStyle w:val="ListParagraph"/>
              <w:numPr>
                <w:ilvl w:val="0"/>
                <w:numId w:val="55"/>
              </w:numPr>
              <w:spacing w:before="60" w:after="60" w:line="276" w:lineRule="auto"/>
              <w:ind w:left="176" w:hanging="176"/>
              <w:contextualSpacing w:val="0"/>
              <w:jc w:val="both"/>
              <w:rPr>
                <w:rFonts w:ascii="Arial" w:hAnsi="Arial" w:cs="Arial"/>
                <w:sz w:val="17"/>
                <w:szCs w:val="17"/>
              </w:rPr>
            </w:pPr>
            <w:r>
              <w:rPr>
                <w:rFonts w:ascii="Arial" w:hAnsi="Arial" w:cs="Arial"/>
                <w:sz w:val="17"/>
                <w:szCs w:val="17"/>
              </w:rPr>
              <w:t>Actions of the role</w:t>
            </w:r>
            <w:r w:rsidRPr="002A2526">
              <w:rPr>
                <w:rFonts w:ascii="Arial" w:hAnsi="Arial" w:cs="Arial"/>
                <w:sz w:val="17"/>
                <w:szCs w:val="17"/>
              </w:rPr>
              <w:t xml:space="preserve"> do not impact business significantly </w:t>
            </w:r>
            <w:r>
              <w:rPr>
                <w:rFonts w:ascii="Arial" w:hAnsi="Arial" w:cs="Arial"/>
                <w:sz w:val="17"/>
                <w:szCs w:val="17"/>
              </w:rPr>
              <w:t xml:space="preserve">and are </w:t>
            </w:r>
            <w:r w:rsidRPr="002A2526">
              <w:rPr>
                <w:rFonts w:ascii="Arial" w:hAnsi="Arial" w:cs="Arial"/>
                <w:sz w:val="17"/>
                <w:szCs w:val="17"/>
              </w:rPr>
              <w:t>short</w:t>
            </w:r>
            <w:r>
              <w:rPr>
                <w:rFonts w:ascii="Arial" w:hAnsi="Arial" w:cs="Arial"/>
                <w:sz w:val="17"/>
                <w:szCs w:val="17"/>
              </w:rPr>
              <w:t xml:space="preserve"> term</w:t>
            </w:r>
            <w:r w:rsidR="005D4B6B">
              <w:rPr>
                <w:rFonts w:ascii="Arial" w:hAnsi="Arial" w:cs="Arial"/>
                <w:sz w:val="17"/>
                <w:szCs w:val="17"/>
              </w:rPr>
              <w:t>.</w:t>
            </w:r>
            <w:r w:rsidRPr="002A2526">
              <w:rPr>
                <w:rFonts w:ascii="Arial" w:hAnsi="Arial" w:cs="Arial"/>
                <w:sz w:val="17"/>
                <w:szCs w:val="17"/>
              </w:rPr>
              <w:t xml:space="preserve"> </w:t>
            </w:r>
          </w:p>
        </w:tc>
        <w:tc>
          <w:tcPr>
            <w:tcW w:w="850" w:type="dxa"/>
            <w:vAlign w:val="center"/>
          </w:tcPr>
          <w:p w14:paraId="5040BE46"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2</w:t>
            </w:r>
          </w:p>
        </w:tc>
      </w:tr>
      <w:tr w:rsidR="00237E9A" w:rsidRPr="00936B52" w14:paraId="5F27FA35" w14:textId="77777777" w:rsidTr="000E372D">
        <w:trPr>
          <w:trHeight w:val="592"/>
        </w:trPr>
        <w:tc>
          <w:tcPr>
            <w:tcW w:w="8504" w:type="dxa"/>
          </w:tcPr>
          <w:p w14:paraId="7E2348DE" w14:textId="77777777" w:rsidR="00237E9A" w:rsidRPr="002A2526" w:rsidRDefault="00237E9A" w:rsidP="003B5DB5">
            <w:pPr>
              <w:pStyle w:val="ListParagraph"/>
              <w:numPr>
                <w:ilvl w:val="0"/>
                <w:numId w:val="56"/>
              </w:numPr>
              <w:spacing w:before="60" w:after="60" w:line="276" w:lineRule="auto"/>
              <w:ind w:left="176" w:hanging="176"/>
              <w:contextualSpacing w:val="0"/>
              <w:jc w:val="both"/>
              <w:rPr>
                <w:rFonts w:ascii="Arial" w:hAnsi="Arial" w:cs="Arial"/>
                <w:sz w:val="17"/>
                <w:szCs w:val="17"/>
              </w:rPr>
            </w:pPr>
            <w:r w:rsidRPr="002A2526">
              <w:rPr>
                <w:rFonts w:ascii="Arial" w:hAnsi="Arial" w:cs="Arial"/>
                <w:sz w:val="17"/>
                <w:szCs w:val="17"/>
              </w:rPr>
              <w:t xml:space="preserve">Some decisions that may require discretion and judgement. </w:t>
            </w:r>
          </w:p>
          <w:p w14:paraId="2AAF6E80" w14:textId="77777777" w:rsidR="00237E9A" w:rsidRPr="002A2526" w:rsidRDefault="00237E9A" w:rsidP="003B5DB5">
            <w:pPr>
              <w:pStyle w:val="ListParagraph"/>
              <w:numPr>
                <w:ilvl w:val="0"/>
                <w:numId w:val="56"/>
              </w:numPr>
              <w:spacing w:before="60" w:after="60" w:line="276" w:lineRule="auto"/>
              <w:ind w:left="176" w:hanging="176"/>
              <w:contextualSpacing w:val="0"/>
              <w:jc w:val="both"/>
              <w:rPr>
                <w:rFonts w:ascii="Arial" w:hAnsi="Arial" w:cs="Arial"/>
                <w:sz w:val="17"/>
                <w:szCs w:val="17"/>
              </w:rPr>
            </w:pPr>
            <w:r w:rsidRPr="002A2526">
              <w:rPr>
                <w:rFonts w:ascii="Arial" w:hAnsi="Arial" w:cs="Arial"/>
                <w:sz w:val="17"/>
                <w:szCs w:val="17"/>
              </w:rPr>
              <w:t xml:space="preserve">Decisions are of a procedural or administrative nature and have a low impact on the work area or specific function. </w:t>
            </w:r>
          </w:p>
          <w:p w14:paraId="272EF619" w14:textId="77777777" w:rsidR="00237E9A" w:rsidRPr="002A2526" w:rsidRDefault="00237E9A" w:rsidP="003B5DB5">
            <w:pPr>
              <w:pStyle w:val="ListParagraph"/>
              <w:numPr>
                <w:ilvl w:val="0"/>
                <w:numId w:val="56"/>
              </w:numPr>
              <w:spacing w:before="60" w:after="60" w:line="276" w:lineRule="auto"/>
              <w:ind w:left="176" w:hanging="176"/>
              <w:contextualSpacing w:val="0"/>
              <w:jc w:val="both"/>
              <w:rPr>
                <w:rFonts w:ascii="Arial" w:hAnsi="Arial" w:cs="Arial"/>
                <w:sz w:val="17"/>
                <w:szCs w:val="17"/>
              </w:rPr>
            </w:pPr>
            <w:r>
              <w:rPr>
                <w:rFonts w:ascii="Arial" w:hAnsi="Arial" w:cs="Arial"/>
                <w:sz w:val="17"/>
                <w:szCs w:val="17"/>
              </w:rPr>
              <w:t>Actions of the role are limited to within the immediate work area and impact is short term</w:t>
            </w:r>
            <w:r w:rsidR="005D4B6B">
              <w:rPr>
                <w:rFonts w:ascii="Arial" w:hAnsi="Arial" w:cs="Arial"/>
                <w:sz w:val="17"/>
                <w:szCs w:val="17"/>
              </w:rPr>
              <w:t>.</w:t>
            </w:r>
          </w:p>
        </w:tc>
        <w:tc>
          <w:tcPr>
            <w:tcW w:w="850" w:type="dxa"/>
            <w:vAlign w:val="center"/>
          </w:tcPr>
          <w:p w14:paraId="4FA3EF81"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4</w:t>
            </w:r>
          </w:p>
        </w:tc>
      </w:tr>
      <w:tr w:rsidR="00237E9A" w:rsidRPr="00936B52" w14:paraId="6B0B9600" w14:textId="77777777" w:rsidTr="000E372D">
        <w:trPr>
          <w:trHeight w:val="983"/>
        </w:trPr>
        <w:tc>
          <w:tcPr>
            <w:tcW w:w="8504" w:type="dxa"/>
          </w:tcPr>
          <w:p w14:paraId="1BB6B4FF" w14:textId="77777777" w:rsidR="00237E9A" w:rsidRPr="002A2526" w:rsidRDefault="00237E9A" w:rsidP="003B5DB5">
            <w:pPr>
              <w:pStyle w:val="ListParagraph"/>
              <w:numPr>
                <w:ilvl w:val="0"/>
                <w:numId w:val="57"/>
              </w:numPr>
              <w:spacing w:before="60" w:after="60" w:line="276" w:lineRule="auto"/>
              <w:ind w:left="176" w:hanging="176"/>
              <w:contextualSpacing w:val="0"/>
              <w:jc w:val="both"/>
              <w:rPr>
                <w:rFonts w:ascii="Arial" w:hAnsi="Arial" w:cs="Arial"/>
                <w:sz w:val="17"/>
                <w:szCs w:val="17"/>
              </w:rPr>
            </w:pPr>
            <w:r w:rsidRPr="002A2526">
              <w:rPr>
                <w:rFonts w:ascii="Arial" w:hAnsi="Arial" w:cs="Arial"/>
                <w:sz w:val="17"/>
                <w:szCs w:val="17"/>
              </w:rPr>
              <w:t>Administrative and operational decisions chosen from a range of established alternatives within defined parameters and following established procedure</w:t>
            </w:r>
            <w:r w:rsidR="0080246D">
              <w:rPr>
                <w:rFonts w:ascii="Arial" w:hAnsi="Arial" w:cs="Arial"/>
                <w:sz w:val="17"/>
                <w:szCs w:val="17"/>
              </w:rPr>
              <w:t>s</w:t>
            </w:r>
            <w:r w:rsidRPr="002A2526">
              <w:rPr>
                <w:rFonts w:ascii="Arial" w:hAnsi="Arial" w:cs="Arial"/>
                <w:sz w:val="17"/>
                <w:szCs w:val="17"/>
              </w:rPr>
              <w:t xml:space="preserve"> and protocols. </w:t>
            </w:r>
          </w:p>
          <w:p w14:paraId="4B4A6A23" w14:textId="77777777" w:rsidR="00237E9A" w:rsidRPr="002A2526" w:rsidRDefault="00237E9A" w:rsidP="003B5DB5">
            <w:pPr>
              <w:pStyle w:val="ListParagraph"/>
              <w:numPr>
                <w:ilvl w:val="0"/>
                <w:numId w:val="57"/>
              </w:numPr>
              <w:spacing w:before="60" w:after="60" w:line="276" w:lineRule="auto"/>
              <w:ind w:left="176" w:hanging="176"/>
              <w:contextualSpacing w:val="0"/>
              <w:jc w:val="both"/>
              <w:rPr>
                <w:rFonts w:ascii="Arial" w:hAnsi="Arial" w:cs="Arial"/>
                <w:sz w:val="17"/>
                <w:szCs w:val="17"/>
              </w:rPr>
            </w:pPr>
            <w:r w:rsidRPr="002A2526">
              <w:rPr>
                <w:rFonts w:ascii="Arial" w:hAnsi="Arial" w:cs="Arial"/>
                <w:sz w:val="17"/>
                <w:szCs w:val="17"/>
              </w:rPr>
              <w:t>Decisions are likely to impact the work area or specific function. Information or incidental services are provided which are of use to other decision make</w:t>
            </w:r>
            <w:r>
              <w:rPr>
                <w:rFonts w:ascii="Arial" w:hAnsi="Arial" w:cs="Arial"/>
                <w:sz w:val="17"/>
                <w:szCs w:val="17"/>
              </w:rPr>
              <w:t>r</w:t>
            </w:r>
            <w:r w:rsidRPr="002A2526">
              <w:rPr>
                <w:rFonts w:ascii="Arial" w:hAnsi="Arial" w:cs="Arial"/>
                <w:sz w:val="17"/>
                <w:szCs w:val="17"/>
              </w:rPr>
              <w:t>s.</w:t>
            </w:r>
          </w:p>
          <w:p w14:paraId="00D68FD8" w14:textId="77777777" w:rsidR="00237E9A" w:rsidRDefault="00237E9A" w:rsidP="003B5DB5">
            <w:pPr>
              <w:pStyle w:val="ListParagraph"/>
              <w:numPr>
                <w:ilvl w:val="0"/>
                <w:numId w:val="57"/>
              </w:numPr>
              <w:spacing w:before="60" w:after="60" w:line="276" w:lineRule="auto"/>
              <w:ind w:left="176" w:hanging="176"/>
              <w:contextualSpacing w:val="0"/>
              <w:jc w:val="both"/>
              <w:rPr>
                <w:rFonts w:ascii="Arial" w:hAnsi="Arial" w:cs="Arial"/>
                <w:sz w:val="17"/>
                <w:szCs w:val="17"/>
              </w:rPr>
            </w:pPr>
            <w:r>
              <w:rPr>
                <w:rFonts w:ascii="Arial" w:hAnsi="Arial" w:cs="Arial"/>
                <w:sz w:val="17"/>
                <w:szCs w:val="17"/>
              </w:rPr>
              <w:t xml:space="preserve">Actions of the role may </w:t>
            </w:r>
            <w:r w:rsidRPr="002A2526">
              <w:rPr>
                <w:rFonts w:ascii="Arial" w:hAnsi="Arial" w:cs="Arial"/>
                <w:sz w:val="17"/>
                <w:szCs w:val="17"/>
              </w:rPr>
              <w:t xml:space="preserve">impact operational efficiency or output, </w:t>
            </w:r>
            <w:r>
              <w:rPr>
                <w:rFonts w:ascii="Arial" w:hAnsi="Arial" w:cs="Arial"/>
                <w:sz w:val="17"/>
                <w:szCs w:val="17"/>
              </w:rPr>
              <w:t xml:space="preserve">or </w:t>
            </w:r>
            <w:r w:rsidRPr="002A2526">
              <w:rPr>
                <w:rFonts w:ascii="Arial" w:hAnsi="Arial" w:cs="Arial"/>
                <w:sz w:val="17"/>
                <w:szCs w:val="17"/>
              </w:rPr>
              <w:t xml:space="preserve">service delivery for a work area </w:t>
            </w:r>
            <w:r>
              <w:rPr>
                <w:rFonts w:ascii="Arial" w:hAnsi="Arial" w:cs="Arial"/>
                <w:sz w:val="17"/>
                <w:szCs w:val="17"/>
              </w:rPr>
              <w:t>in the short term</w:t>
            </w:r>
            <w:r w:rsidR="005D4B6B">
              <w:rPr>
                <w:rFonts w:ascii="Arial" w:hAnsi="Arial" w:cs="Arial"/>
                <w:sz w:val="17"/>
                <w:szCs w:val="17"/>
              </w:rPr>
              <w:t>.</w:t>
            </w:r>
          </w:p>
        </w:tc>
        <w:tc>
          <w:tcPr>
            <w:tcW w:w="850" w:type="dxa"/>
            <w:vAlign w:val="center"/>
          </w:tcPr>
          <w:p w14:paraId="4258FDC0"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6</w:t>
            </w:r>
          </w:p>
        </w:tc>
      </w:tr>
      <w:tr w:rsidR="00237E9A" w:rsidRPr="00936B52" w14:paraId="2B431611" w14:textId="77777777" w:rsidTr="000E372D">
        <w:trPr>
          <w:trHeight w:val="992"/>
        </w:trPr>
        <w:tc>
          <w:tcPr>
            <w:tcW w:w="8504" w:type="dxa"/>
          </w:tcPr>
          <w:p w14:paraId="36866ED8" w14:textId="77777777" w:rsidR="00237E9A" w:rsidRPr="002A2526" w:rsidRDefault="00237E9A" w:rsidP="003B5DB5">
            <w:pPr>
              <w:pStyle w:val="ListParagraph"/>
              <w:numPr>
                <w:ilvl w:val="0"/>
                <w:numId w:val="58"/>
              </w:numPr>
              <w:spacing w:before="60" w:after="60" w:line="276" w:lineRule="auto"/>
              <w:ind w:left="176" w:hanging="176"/>
              <w:contextualSpacing w:val="0"/>
              <w:jc w:val="both"/>
              <w:rPr>
                <w:rFonts w:ascii="Arial" w:hAnsi="Arial" w:cs="Arial"/>
                <w:sz w:val="17"/>
                <w:szCs w:val="17"/>
              </w:rPr>
            </w:pPr>
            <w:r w:rsidRPr="002A2526">
              <w:rPr>
                <w:rFonts w:ascii="Arial" w:hAnsi="Arial" w:cs="Arial"/>
                <w:sz w:val="17"/>
                <w:szCs w:val="17"/>
              </w:rPr>
              <w:t xml:space="preserve">Decisions are within defined parameters and related to an area of responsibility. </w:t>
            </w:r>
          </w:p>
          <w:p w14:paraId="5E571D39" w14:textId="77777777" w:rsidR="00237E9A" w:rsidRPr="002A2526" w:rsidRDefault="00237E9A" w:rsidP="003B5DB5">
            <w:pPr>
              <w:pStyle w:val="ListParagraph"/>
              <w:numPr>
                <w:ilvl w:val="0"/>
                <w:numId w:val="58"/>
              </w:numPr>
              <w:spacing w:before="60" w:after="60" w:line="276" w:lineRule="auto"/>
              <w:ind w:left="176" w:hanging="176"/>
              <w:contextualSpacing w:val="0"/>
              <w:jc w:val="both"/>
              <w:rPr>
                <w:rFonts w:ascii="Arial" w:hAnsi="Arial" w:cs="Arial"/>
                <w:sz w:val="17"/>
                <w:szCs w:val="17"/>
              </w:rPr>
            </w:pPr>
            <w:r w:rsidRPr="002A2526">
              <w:rPr>
                <w:rFonts w:ascii="Arial" w:hAnsi="Arial" w:cs="Arial"/>
                <w:sz w:val="17"/>
                <w:szCs w:val="17"/>
              </w:rPr>
              <w:t xml:space="preserve">Decisions are based on policy, procedures and working standards that provide only general guidelines and impact on the work area or specific function. </w:t>
            </w:r>
          </w:p>
          <w:p w14:paraId="4F08FBDB" w14:textId="77777777" w:rsidR="00237E9A" w:rsidRPr="002A2526" w:rsidRDefault="00237E9A" w:rsidP="003B5DB5">
            <w:pPr>
              <w:pStyle w:val="ListParagraph"/>
              <w:numPr>
                <w:ilvl w:val="0"/>
                <w:numId w:val="58"/>
              </w:numPr>
              <w:spacing w:before="60" w:after="60" w:line="276" w:lineRule="auto"/>
              <w:ind w:left="176" w:hanging="176"/>
              <w:contextualSpacing w:val="0"/>
              <w:jc w:val="both"/>
              <w:rPr>
                <w:rFonts w:ascii="Arial" w:hAnsi="Arial" w:cs="Arial"/>
                <w:sz w:val="17"/>
                <w:szCs w:val="17"/>
              </w:rPr>
            </w:pPr>
            <w:r w:rsidRPr="002A2526">
              <w:rPr>
                <w:rFonts w:ascii="Arial" w:hAnsi="Arial" w:cs="Arial"/>
                <w:sz w:val="17"/>
                <w:szCs w:val="17"/>
              </w:rPr>
              <w:t xml:space="preserve">Information and advice is provided which may be taken into consideration by </w:t>
            </w:r>
            <w:r>
              <w:rPr>
                <w:rFonts w:ascii="Arial" w:hAnsi="Arial" w:cs="Arial"/>
                <w:sz w:val="17"/>
                <w:szCs w:val="17"/>
              </w:rPr>
              <w:t>other</w:t>
            </w:r>
            <w:r w:rsidRPr="002A2526">
              <w:rPr>
                <w:rFonts w:ascii="Arial" w:hAnsi="Arial" w:cs="Arial"/>
                <w:sz w:val="17"/>
                <w:szCs w:val="17"/>
              </w:rPr>
              <w:t xml:space="preserve"> decision maker</w:t>
            </w:r>
            <w:r>
              <w:rPr>
                <w:rFonts w:ascii="Arial" w:hAnsi="Arial" w:cs="Arial"/>
                <w:sz w:val="17"/>
                <w:szCs w:val="17"/>
              </w:rPr>
              <w:t>s</w:t>
            </w:r>
            <w:r w:rsidRPr="002A2526">
              <w:rPr>
                <w:rFonts w:ascii="Arial" w:hAnsi="Arial" w:cs="Arial"/>
                <w:sz w:val="17"/>
                <w:szCs w:val="17"/>
              </w:rPr>
              <w:t>.</w:t>
            </w:r>
          </w:p>
          <w:p w14:paraId="26B2ECD5" w14:textId="77777777" w:rsidR="00237E9A" w:rsidRDefault="00237E9A" w:rsidP="003B5DB5">
            <w:pPr>
              <w:pStyle w:val="ListParagraph"/>
              <w:numPr>
                <w:ilvl w:val="0"/>
                <w:numId w:val="58"/>
              </w:numPr>
              <w:spacing w:before="60" w:after="60" w:line="276" w:lineRule="auto"/>
              <w:ind w:left="176" w:hanging="176"/>
              <w:contextualSpacing w:val="0"/>
              <w:jc w:val="both"/>
              <w:rPr>
                <w:rFonts w:ascii="Arial" w:hAnsi="Arial" w:cs="Arial"/>
                <w:sz w:val="17"/>
                <w:szCs w:val="17"/>
              </w:rPr>
            </w:pPr>
            <w:r>
              <w:rPr>
                <w:rFonts w:ascii="Arial" w:hAnsi="Arial" w:cs="Arial"/>
                <w:sz w:val="17"/>
                <w:szCs w:val="17"/>
              </w:rPr>
              <w:t xml:space="preserve">Actions of the role </w:t>
            </w:r>
            <w:r w:rsidRPr="002A2526">
              <w:rPr>
                <w:rFonts w:ascii="Arial" w:hAnsi="Arial" w:cs="Arial"/>
                <w:sz w:val="17"/>
                <w:szCs w:val="17"/>
              </w:rPr>
              <w:t xml:space="preserve">impact operational efficiency or output, </w:t>
            </w:r>
            <w:r>
              <w:rPr>
                <w:rFonts w:ascii="Arial" w:hAnsi="Arial" w:cs="Arial"/>
                <w:sz w:val="17"/>
                <w:szCs w:val="17"/>
              </w:rPr>
              <w:t xml:space="preserve">or </w:t>
            </w:r>
            <w:r w:rsidRPr="002A2526">
              <w:rPr>
                <w:rFonts w:ascii="Arial" w:hAnsi="Arial" w:cs="Arial"/>
                <w:sz w:val="17"/>
                <w:szCs w:val="17"/>
              </w:rPr>
              <w:t xml:space="preserve">service delivery for a work area </w:t>
            </w:r>
            <w:r>
              <w:rPr>
                <w:rFonts w:ascii="Arial" w:hAnsi="Arial" w:cs="Arial"/>
                <w:sz w:val="17"/>
                <w:szCs w:val="17"/>
              </w:rPr>
              <w:t>over the medium to short term</w:t>
            </w:r>
            <w:r w:rsidR="005D4B6B">
              <w:rPr>
                <w:rFonts w:ascii="Arial" w:hAnsi="Arial" w:cs="Arial"/>
                <w:sz w:val="17"/>
                <w:szCs w:val="17"/>
              </w:rPr>
              <w:t>.</w:t>
            </w:r>
          </w:p>
        </w:tc>
        <w:tc>
          <w:tcPr>
            <w:tcW w:w="850" w:type="dxa"/>
            <w:vAlign w:val="center"/>
          </w:tcPr>
          <w:p w14:paraId="39346CEA"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8</w:t>
            </w:r>
          </w:p>
        </w:tc>
      </w:tr>
      <w:tr w:rsidR="00237E9A" w:rsidRPr="00936B52" w14:paraId="5D89E0B5" w14:textId="77777777" w:rsidTr="000E372D">
        <w:trPr>
          <w:trHeight w:val="992"/>
        </w:trPr>
        <w:tc>
          <w:tcPr>
            <w:tcW w:w="8504" w:type="dxa"/>
          </w:tcPr>
          <w:p w14:paraId="47B24179" w14:textId="77777777" w:rsidR="00237E9A" w:rsidRPr="002A2526" w:rsidRDefault="00237E9A" w:rsidP="003B5DB5">
            <w:pPr>
              <w:pStyle w:val="ListParagraph"/>
              <w:numPr>
                <w:ilvl w:val="0"/>
                <w:numId w:val="59"/>
              </w:numPr>
              <w:spacing w:before="60" w:after="60" w:line="276" w:lineRule="auto"/>
              <w:ind w:left="176" w:hanging="176"/>
              <w:contextualSpacing w:val="0"/>
              <w:jc w:val="both"/>
              <w:rPr>
                <w:rFonts w:ascii="Arial" w:hAnsi="Arial" w:cs="Arial"/>
                <w:sz w:val="17"/>
                <w:szCs w:val="17"/>
              </w:rPr>
            </w:pPr>
            <w:r w:rsidRPr="002A2526">
              <w:rPr>
                <w:rFonts w:ascii="Arial" w:hAnsi="Arial" w:cs="Arial"/>
                <w:sz w:val="17"/>
                <w:szCs w:val="17"/>
              </w:rPr>
              <w:t xml:space="preserve">Decisions concern a variety of matters, affect own work area and may affect another work area. </w:t>
            </w:r>
          </w:p>
          <w:p w14:paraId="1C869ABF" w14:textId="77777777" w:rsidR="00237E9A" w:rsidRPr="002A2526" w:rsidRDefault="00237E9A" w:rsidP="003B5DB5">
            <w:pPr>
              <w:pStyle w:val="ListParagraph"/>
              <w:numPr>
                <w:ilvl w:val="0"/>
                <w:numId w:val="59"/>
              </w:numPr>
              <w:spacing w:before="60" w:after="60" w:line="276" w:lineRule="auto"/>
              <w:ind w:left="176" w:hanging="176"/>
              <w:contextualSpacing w:val="0"/>
              <w:jc w:val="both"/>
              <w:rPr>
                <w:rFonts w:ascii="Arial" w:hAnsi="Arial" w:cs="Arial"/>
                <w:sz w:val="17"/>
                <w:szCs w:val="17"/>
              </w:rPr>
            </w:pPr>
            <w:r w:rsidRPr="002A2526">
              <w:rPr>
                <w:rFonts w:ascii="Arial" w:hAnsi="Arial" w:cs="Arial"/>
                <w:sz w:val="17"/>
                <w:szCs w:val="17"/>
              </w:rPr>
              <w:t xml:space="preserve">Decisions require evaluative judgement and may involve tailoring work methods, interpreting and adapting existing procedures and practices to achieve results. </w:t>
            </w:r>
          </w:p>
          <w:p w14:paraId="72EB586A" w14:textId="77777777" w:rsidR="00237E9A" w:rsidRPr="002A2526" w:rsidRDefault="00237E9A" w:rsidP="003B5DB5">
            <w:pPr>
              <w:pStyle w:val="ListParagraph"/>
              <w:numPr>
                <w:ilvl w:val="0"/>
                <w:numId w:val="59"/>
              </w:numPr>
              <w:spacing w:before="60" w:after="60" w:line="276" w:lineRule="auto"/>
              <w:ind w:left="176" w:hanging="176"/>
              <w:contextualSpacing w:val="0"/>
              <w:jc w:val="both"/>
              <w:rPr>
                <w:rFonts w:ascii="Arial" w:hAnsi="Arial" w:cs="Arial"/>
                <w:sz w:val="17"/>
                <w:szCs w:val="17"/>
              </w:rPr>
            </w:pPr>
            <w:r w:rsidRPr="002A2526">
              <w:rPr>
                <w:rFonts w:ascii="Arial" w:hAnsi="Arial" w:cs="Arial"/>
                <w:sz w:val="17"/>
                <w:szCs w:val="17"/>
              </w:rPr>
              <w:t xml:space="preserve">Information and advice is provided, possibly suggesting a course of action, which is taken into consideration by </w:t>
            </w:r>
            <w:r>
              <w:rPr>
                <w:rFonts w:ascii="Arial" w:hAnsi="Arial" w:cs="Arial"/>
                <w:sz w:val="17"/>
                <w:szCs w:val="17"/>
              </w:rPr>
              <w:t>other</w:t>
            </w:r>
            <w:r w:rsidRPr="002A2526">
              <w:rPr>
                <w:rFonts w:ascii="Arial" w:hAnsi="Arial" w:cs="Arial"/>
                <w:sz w:val="17"/>
                <w:szCs w:val="17"/>
              </w:rPr>
              <w:t xml:space="preserve"> decision maker</w:t>
            </w:r>
            <w:r>
              <w:rPr>
                <w:rFonts w:ascii="Arial" w:hAnsi="Arial" w:cs="Arial"/>
                <w:sz w:val="17"/>
                <w:szCs w:val="17"/>
              </w:rPr>
              <w:t>s</w:t>
            </w:r>
            <w:r w:rsidRPr="002A2526">
              <w:rPr>
                <w:rFonts w:ascii="Arial" w:hAnsi="Arial" w:cs="Arial"/>
                <w:sz w:val="17"/>
                <w:szCs w:val="17"/>
              </w:rPr>
              <w:t>.</w:t>
            </w:r>
          </w:p>
          <w:p w14:paraId="49ABE234" w14:textId="77777777" w:rsidR="00237E9A" w:rsidRPr="002A2526" w:rsidRDefault="00237E9A" w:rsidP="003B5DB5">
            <w:pPr>
              <w:pStyle w:val="ListParagraph"/>
              <w:numPr>
                <w:ilvl w:val="0"/>
                <w:numId w:val="59"/>
              </w:numPr>
              <w:spacing w:before="60" w:after="60" w:line="276" w:lineRule="auto"/>
              <w:ind w:left="176" w:hanging="176"/>
              <w:contextualSpacing w:val="0"/>
              <w:jc w:val="both"/>
              <w:rPr>
                <w:rFonts w:ascii="Arial" w:hAnsi="Arial" w:cs="Arial"/>
                <w:sz w:val="17"/>
                <w:szCs w:val="17"/>
              </w:rPr>
            </w:pPr>
            <w:r>
              <w:rPr>
                <w:rFonts w:ascii="Arial" w:hAnsi="Arial" w:cs="Arial"/>
                <w:sz w:val="17"/>
                <w:szCs w:val="17"/>
              </w:rPr>
              <w:t>The role may have significant impact in regard to work area objectives and activities and may impact on other work areas in the short to medium term</w:t>
            </w:r>
            <w:r w:rsidR="005D4B6B">
              <w:rPr>
                <w:rFonts w:ascii="Arial" w:hAnsi="Arial" w:cs="Arial"/>
                <w:sz w:val="17"/>
                <w:szCs w:val="17"/>
              </w:rPr>
              <w:t>.</w:t>
            </w:r>
          </w:p>
        </w:tc>
        <w:tc>
          <w:tcPr>
            <w:tcW w:w="850" w:type="dxa"/>
            <w:vAlign w:val="center"/>
          </w:tcPr>
          <w:p w14:paraId="6211BCEE"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10</w:t>
            </w:r>
          </w:p>
        </w:tc>
      </w:tr>
      <w:tr w:rsidR="00237E9A" w:rsidRPr="00936B52" w14:paraId="1BFBC8AA" w14:textId="77777777" w:rsidTr="000E372D">
        <w:trPr>
          <w:trHeight w:val="976"/>
        </w:trPr>
        <w:tc>
          <w:tcPr>
            <w:tcW w:w="8504" w:type="dxa"/>
          </w:tcPr>
          <w:p w14:paraId="0D7E6F53" w14:textId="77777777" w:rsidR="00237E9A" w:rsidRPr="002A2526" w:rsidRDefault="00237E9A" w:rsidP="003B5DB5">
            <w:pPr>
              <w:pStyle w:val="ListParagraph"/>
              <w:numPr>
                <w:ilvl w:val="0"/>
                <w:numId w:val="60"/>
              </w:numPr>
              <w:spacing w:before="60" w:after="60" w:line="276" w:lineRule="auto"/>
              <w:ind w:left="176" w:hanging="176"/>
              <w:contextualSpacing w:val="0"/>
              <w:jc w:val="both"/>
              <w:rPr>
                <w:rFonts w:ascii="Arial" w:hAnsi="Arial" w:cs="Arial"/>
                <w:sz w:val="17"/>
                <w:szCs w:val="17"/>
              </w:rPr>
            </w:pPr>
            <w:r w:rsidRPr="002A2526">
              <w:rPr>
                <w:rFonts w:ascii="Arial" w:hAnsi="Arial" w:cs="Arial"/>
                <w:sz w:val="17"/>
                <w:szCs w:val="17"/>
              </w:rPr>
              <w:t>Decisions concern complex or escalated issues</w:t>
            </w:r>
            <w:r w:rsidR="005D4B6B">
              <w:rPr>
                <w:rFonts w:ascii="Arial" w:hAnsi="Arial" w:cs="Arial"/>
                <w:sz w:val="17"/>
                <w:szCs w:val="17"/>
              </w:rPr>
              <w:t xml:space="preserve"> and</w:t>
            </w:r>
            <w:r w:rsidRPr="002A2526">
              <w:rPr>
                <w:rFonts w:ascii="Arial" w:hAnsi="Arial" w:cs="Arial"/>
                <w:sz w:val="17"/>
                <w:szCs w:val="17"/>
              </w:rPr>
              <w:t xml:space="preserve"> have a medium to high impact on the work area however the impact on agency operations is usually limited. </w:t>
            </w:r>
          </w:p>
          <w:p w14:paraId="46818863" w14:textId="77777777" w:rsidR="00237E9A" w:rsidRPr="002A2526" w:rsidRDefault="00237E9A" w:rsidP="003B5DB5">
            <w:pPr>
              <w:pStyle w:val="ListParagraph"/>
              <w:numPr>
                <w:ilvl w:val="0"/>
                <w:numId w:val="60"/>
              </w:numPr>
              <w:spacing w:before="60" w:after="60" w:line="276" w:lineRule="auto"/>
              <w:ind w:left="176" w:hanging="176"/>
              <w:contextualSpacing w:val="0"/>
              <w:jc w:val="both"/>
              <w:rPr>
                <w:rFonts w:ascii="Arial" w:hAnsi="Arial" w:cs="Arial"/>
                <w:sz w:val="17"/>
                <w:szCs w:val="17"/>
              </w:rPr>
            </w:pPr>
            <w:r w:rsidRPr="002A2526">
              <w:rPr>
                <w:rFonts w:ascii="Arial" w:hAnsi="Arial" w:cs="Arial"/>
                <w:sz w:val="17"/>
                <w:szCs w:val="17"/>
              </w:rPr>
              <w:t>Decisions are based on sound judgeme</w:t>
            </w:r>
            <w:r w:rsidR="005D4B6B">
              <w:rPr>
                <w:rFonts w:ascii="Arial" w:hAnsi="Arial" w:cs="Arial"/>
                <w:sz w:val="17"/>
                <w:szCs w:val="17"/>
              </w:rPr>
              <w:t>nt, expertise and knowledge.</w:t>
            </w:r>
          </w:p>
          <w:p w14:paraId="725A1182" w14:textId="77777777" w:rsidR="00237E9A" w:rsidRPr="002A2526" w:rsidRDefault="00237E9A" w:rsidP="003B5DB5">
            <w:pPr>
              <w:pStyle w:val="ListParagraph"/>
              <w:numPr>
                <w:ilvl w:val="0"/>
                <w:numId w:val="60"/>
              </w:numPr>
              <w:spacing w:before="60" w:after="60" w:line="276" w:lineRule="auto"/>
              <w:ind w:left="176" w:hanging="176"/>
              <w:contextualSpacing w:val="0"/>
              <w:jc w:val="both"/>
              <w:rPr>
                <w:rFonts w:ascii="Arial" w:hAnsi="Arial" w:cs="Arial"/>
                <w:sz w:val="17"/>
                <w:szCs w:val="17"/>
              </w:rPr>
            </w:pPr>
            <w:r w:rsidRPr="002A2526">
              <w:rPr>
                <w:rFonts w:ascii="Arial" w:hAnsi="Arial" w:cs="Arial"/>
                <w:sz w:val="17"/>
                <w:szCs w:val="17"/>
              </w:rPr>
              <w:t xml:space="preserve">Decisions are governed by the application of regulations or the agency’s operating instructions and procedures. </w:t>
            </w:r>
          </w:p>
          <w:p w14:paraId="045E9660" w14:textId="77777777" w:rsidR="00237E9A" w:rsidRPr="002A2526" w:rsidRDefault="00237E9A" w:rsidP="003B5DB5">
            <w:pPr>
              <w:pStyle w:val="ListParagraph"/>
              <w:numPr>
                <w:ilvl w:val="0"/>
                <w:numId w:val="60"/>
              </w:numPr>
              <w:spacing w:before="60" w:after="60" w:line="276" w:lineRule="auto"/>
              <w:ind w:left="176" w:hanging="176"/>
              <w:contextualSpacing w:val="0"/>
              <w:jc w:val="both"/>
              <w:rPr>
                <w:rFonts w:ascii="Arial" w:hAnsi="Arial" w:cs="Arial"/>
                <w:sz w:val="17"/>
                <w:szCs w:val="17"/>
              </w:rPr>
            </w:pPr>
            <w:r w:rsidRPr="002A2526">
              <w:rPr>
                <w:rFonts w:ascii="Arial" w:hAnsi="Arial" w:cs="Arial"/>
                <w:sz w:val="17"/>
                <w:szCs w:val="17"/>
              </w:rPr>
              <w:t>Information, advice and recommended actions are provided which has influence on the decision maker.</w:t>
            </w:r>
          </w:p>
          <w:p w14:paraId="3BBB94F3" w14:textId="77777777" w:rsidR="00237E9A" w:rsidRDefault="00237E9A" w:rsidP="003B5DB5">
            <w:pPr>
              <w:pStyle w:val="ListParagraph"/>
              <w:numPr>
                <w:ilvl w:val="0"/>
                <w:numId w:val="60"/>
              </w:numPr>
              <w:spacing w:before="60" w:after="60" w:line="276" w:lineRule="auto"/>
              <w:ind w:left="176" w:hanging="176"/>
              <w:contextualSpacing w:val="0"/>
              <w:jc w:val="both"/>
              <w:rPr>
                <w:rFonts w:ascii="Arial" w:hAnsi="Arial" w:cs="Arial"/>
                <w:sz w:val="17"/>
                <w:szCs w:val="17"/>
              </w:rPr>
            </w:pPr>
            <w:r>
              <w:rPr>
                <w:rFonts w:ascii="Arial" w:hAnsi="Arial" w:cs="Arial"/>
                <w:sz w:val="17"/>
                <w:szCs w:val="17"/>
              </w:rPr>
              <w:t>The actions of the role may have a s</w:t>
            </w:r>
            <w:r w:rsidRPr="002A2526">
              <w:rPr>
                <w:rFonts w:ascii="Arial" w:hAnsi="Arial" w:cs="Arial"/>
                <w:sz w:val="17"/>
                <w:szCs w:val="17"/>
              </w:rPr>
              <w:t xml:space="preserve">ignificant impact with regard to objectives such as operations, output, quality and service </w:t>
            </w:r>
            <w:r>
              <w:rPr>
                <w:rFonts w:ascii="Arial" w:hAnsi="Arial" w:cs="Arial"/>
                <w:sz w:val="17"/>
                <w:szCs w:val="17"/>
              </w:rPr>
              <w:t xml:space="preserve">which extend beyond the immediate work area. </w:t>
            </w:r>
            <w:r w:rsidRPr="002A2526">
              <w:rPr>
                <w:rFonts w:ascii="Arial" w:hAnsi="Arial" w:cs="Arial"/>
                <w:sz w:val="17"/>
                <w:szCs w:val="17"/>
              </w:rPr>
              <w:t xml:space="preserve">The role influences external relationships which are of importance to the work area and its reputation. </w:t>
            </w:r>
            <w:r>
              <w:rPr>
                <w:rFonts w:ascii="Arial" w:hAnsi="Arial" w:cs="Arial"/>
                <w:sz w:val="17"/>
                <w:szCs w:val="17"/>
              </w:rPr>
              <w:t>Actions may have m</w:t>
            </w:r>
            <w:r w:rsidRPr="002A2526">
              <w:rPr>
                <w:rFonts w:ascii="Arial" w:hAnsi="Arial" w:cs="Arial"/>
                <w:sz w:val="17"/>
                <w:szCs w:val="17"/>
              </w:rPr>
              <w:t xml:space="preserve">edium to long term </w:t>
            </w:r>
            <w:r>
              <w:rPr>
                <w:rFonts w:ascii="Arial" w:hAnsi="Arial" w:cs="Arial"/>
                <w:sz w:val="17"/>
                <w:szCs w:val="17"/>
              </w:rPr>
              <w:t>e</w:t>
            </w:r>
            <w:r w:rsidRPr="002A2526">
              <w:rPr>
                <w:rFonts w:ascii="Arial" w:hAnsi="Arial" w:cs="Arial"/>
                <w:sz w:val="17"/>
                <w:szCs w:val="17"/>
              </w:rPr>
              <w:t>ffect</w:t>
            </w:r>
            <w:r>
              <w:rPr>
                <w:rFonts w:ascii="Arial" w:hAnsi="Arial" w:cs="Arial"/>
                <w:sz w:val="17"/>
                <w:szCs w:val="17"/>
              </w:rPr>
              <w:t>s</w:t>
            </w:r>
            <w:r w:rsidRPr="002A2526">
              <w:rPr>
                <w:rFonts w:ascii="Arial" w:hAnsi="Arial" w:cs="Arial"/>
                <w:sz w:val="17"/>
                <w:szCs w:val="17"/>
              </w:rPr>
              <w:t>.</w:t>
            </w:r>
          </w:p>
        </w:tc>
        <w:tc>
          <w:tcPr>
            <w:tcW w:w="850" w:type="dxa"/>
            <w:vAlign w:val="center"/>
          </w:tcPr>
          <w:p w14:paraId="264E1156"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12</w:t>
            </w:r>
          </w:p>
        </w:tc>
      </w:tr>
      <w:tr w:rsidR="00237E9A" w:rsidRPr="00936B52" w14:paraId="0507986E" w14:textId="77777777" w:rsidTr="00F36A11">
        <w:trPr>
          <w:trHeight w:val="976"/>
        </w:trPr>
        <w:tc>
          <w:tcPr>
            <w:tcW w:w="8504" w:type="dxa"/>
          </w:tcPr>
          <w:p w14:paraId="254DF2FB" w14:textId="77777777" w:rsidR="00237E9A" w:rsidRPr="00FB4BBA" w:rsidRDefault="00237E9A" w:rsidP="003B5DB5">
            <w:pPr>
              <w:pStyle w:val="ListParagraph"/>
              <w:numPr>
                <w:ilvl w:val="0"/>
                <w:numId w:val="6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lastRenderedPageBreak/>
              <w:t xml:space="preserve">Decisions concerns a broad variety of matters with a significant impact on own work area and may affect other parts of the agency. </w:t>
            </w:r>
          </w:p>
          <w:p w14:paraId="3A6F5D21" w14:textId="77777777" w:rsidR="00237E9A" w:rsidRPr="00FB4BBA" w:rsidRDefault="00237E9A" w:rsidP="003B5DB5">
            <w:pPr>
              <w:pStyle w:val="ListParagraph"/>
              <w:numPr>
                <w:ilvl w:val="0"/>
                <w:numId w:val="6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Decisions are based on professional judgement, evaluating risk and in the context of a complex and changing environment. </w:t>
            </w:r>
          </w:p>
          <w:p w14:paraId="5D547B93" w14:textId="77777777" w:rsidR="00237E9A" w:rsidRPr="00FB4BBA" w:rsidRDefault="00237E9A" w:rsidP="003B5DB5">
            <w:pPr>
              <w:pStyle w:val="ListParagraph"/>
              <w:numPr>
                <w:ilvl w:val="0"/>
                <w:numId w:val="6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Full analysis and recommendations are provided which usually influences the decision maker.</w:t>
            </w:r>
          </w:p>
          <w:p w14:paraId="0D15A646" w14:textId="77777777" w:rsidR="00237E9A" w:rsidRPr="00FB4BBA" w:rsidRDefault="00237E9A" w:rsidP="003B5DB5">
            <w:pPr>
              <w:pStyle w:val="ListParagraph"/>
              <w:numPr>
                <w:ilvl w:val="0"/>
                <w:numId w:val="6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The role is likely to have a high impact with regard to key agency objectives such as operations, output or quality which are an</w:t>
            </w:r>
            <w:r w:rsidR="00FB4BBA">
              <w:rPr>
                <w:rFonts w:ascii="Arial" w:hAnsi="Arial" w:cs="Arial"/>
                <w:color w:val="000000" w:themeColor="text1"/>
                <w:sz w:val="17"/>
                <w:szCs w:val="17"/>
              </w:rPr>
              <w:t xml:space="preserve"> important part of the </w:t>
            </w:r>
            <w:r w:rsidRPr="00FB4BBA">
              <w:rPr>
                <w:rFonts w:ascii="Arial" w:hAnsi="Arial" w:cs="Arial"/>
                <w:color w:val="000000" w:themeColor="text1"/>
                <w:sz w:val="17"/>
                <w:szCs w:val="17"/>
              </w:rPr>
              <w:t>activities of the business area. The role influences and affects agency policy direction and/or implementation in a defined area of responsibility.</w:t>
            </w:r>
          </w:p>
          <w:p w14:paraId="1298862D" w14:textId="77777777" w:rsidR="00237E9A" w:rsidRPr="00FB4BBA" w:rsidRDefault="00237E9A" w:rsidP="003B5DB5">
            <w:pPr>
              <w:pStyle w:val="ListParagraph"/>
              <w:numPr>
                <w:ilvl w:val="0"/>
                <w:numId w:val="6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Decisions influence external relationships which are important to agency reputation and may have a medium to long term effect.</w:t>
            </w:r>
          </w:p>
        </w:tc>
        <w:tc>
          <w:tcPr>
            <w:tcW w:w="850" w:type="dxa"/>
            <w:vAlign w:val="center"/>
          </w:tcPr>
          <w:p w14:paraId="00602F6A"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14</w:t>
            </w:r>
          </w:p>
        </w:tc>
      </w:tr>
      <w:tr w:rsidR="00237E9A" w:rsidRPr="00936B52" w14:paraId="38C61D3E" w14:textId="77777777" w:rsidTr="00F36A11">
        <w:trPr>
          <w:trHeight w:val="976"/>
        </w:trPr>
        <w:tc>
          <w:tcPr>
            <w:tcW w:w="8504" w:type="dxa"/>
          </w:tcPr>
          <w:p w14:paraId="0F6F59CE" w14:textId="77777777" w:rsidR="00237E9A" w:rsidRPr="00FB4BBA" w:rsidRDefault="00237E9A" w:rsidP="003B5DB5">
            <w:pPr>
              <w:pStyle w:val="ListParagraph"/>
              <w:numPr>
                <w:ilvl w:val="0"/>
                <w:numId w:val="6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Decisions will be of major significance to the agency and may include the framing and shaping of policies, the setting of long term objectives or impact on the outcome of a program or major project. </w:t>
            </w:r>
          </w:p>
          <w:p w14:paraId="3DD4EB45" w14:textId="77777777" w:rsidR="00237E9A" w:rsidRPr="00FB4BBA" w:rsidRDefault="00237E9A" w:rsidP="003B5DB5">
            <w:pPr>
              <w:pStyle w:val="ListParagraph"/>
              <w:numPr>
                <w:ilvl w:val="0"/>
                <w:numId w:val="6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Options and choices are diverse and multiple and the outcomes of decisions will often be unclear. </w:t>
            </w:r>
          </w:p>
          <w:p w14:paraId="2C5288E7" w14:textId="77777777" w:rsidR="00237E9A" w:rsidRPr="00FB4BBA" w:rsidRDefault="00237E9A" w:rsidP="003B5DB5">
            <w:pPr>
              <w:pStyle w:val="ListParagraph"/>
              <w:numPr>
                <w:ilvl w:val="0"/>
                <w:numId w:val="6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Balanced decisions requiring use of professional judgement, evaluating ambiguous and incomplete information, factoring risks and being sensitive to the context. </w:t>
            </w:r>
          </w:p>
          <w:p w14:paraId="755AC501" w14:textId="77777777" w:rsidR="00237E9A" w:rsidRPr="00FB4BBA" w:rsidRDefault="00237E9A" w:rsidP="003B5DB5">
            <w:pPr>
              <w:pStyle w:val="ListParagraph"/>
              <w:numPr>
                <w:ilvl w:val="0"/>
                <w:numId w:val="6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Full information, analysis and authoritative recommendations are provided which is likely to be accepted by the decision maker.</w:t>
            </w:r>
          </w:p>
          <w:p w14:paraId="3644B552" w14:textId="77777777" w:rsidR="00237E9A" w:rsidRPr="00FB4BBA" w:rsidRDefault="00237E9A" w:rsidP="003B5DB5">
            <w:pPr>
              <w:pStyle w:val="ListParagraph"/>
              <w:numPr>
                <w:ilvl w:val="0"/>
                <w:numId w:val="6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Actions of the role may have significant impact on the day-to-day operations of the work area and other parts of the agency, and/or a direct and significant impact on the outcome of a program or major project for the agency</w:t>
            </w:r>
            <w:r w:rsidR="005D4B6B">
              <w:rPr>
                <w:rFonts w:ascii="Arial" w:hAnsi="Arial" w:cs="Arial"/>
                <w:color w:val="000000" w:themeColor="text1"/>
                <w:sz w:val="17"/>
                <w:szCs w:val="17"/>
              </w:rPr>
              <w:t>.</w:t>
            </w:r>
          </w:p>
          <w:p w14:paraId="04ECCB4E" w14:textId="77777777" w:rsidR="00237E9A" w:rsidRPr="00FB4BBA" w:rsidRDefault="00237E9A" w:rsidP="003B5DB5">
            <w:pPr>
              <w:pStyle w:val="ListParagraph"/>
              <w:numPr>
                <w:ilvl w:val="0"/>
                <w:numId w:val="6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Significant medium to long term affects in terms of key strategic targets and major performance achievements with regard to  a range of agency objectives and results. </w:t>
            </w:r>
          </w:p>
        </w:tc>
        <w:tc>
          <w:tcPr>
            <w:tcW w:w="850" w:type="dxa"/>
            <w:vAlign w:val="center"/>
          </w:tcPr>
          <w:p w14:paraId="0B4031E0"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16</w:t>
            </w:r>
          </w:p>
        </w:tc>
      </w:tr>
    </w:tbl>
    <w:p w14:paraId="235C9636" w14:textId="77777777" w:rsidR="00237E9A" w:rsidRDefault="00237E9A" w:rsidP="00A92DD0">
      <w:pPr>
        <w:pStyle w:val="Heading2"/>
        <w:spacing w:before="60" w:after="180"/>
      </w:pPr>
      <w:r>
        <w:br w:type="page"/>
      </w:r>
      <w:bookmarkStart w:id="84" w:name="_Toc358365618"/>
      <w:bookmarkStart w:id="85" w:name="_Toc360013313"/>
      <w:bookmarkStart w:id="86" w:name="_Toc389230667"/>
      <w:r w:rsidR="00114ED7">
        <w:lastRenderedPageBreak/>
        <w:t xml:space="preserve">Evaluation Factor – </w:t>
      </w:r>
      <w:r w:rsidR="002B5A4B">
        <w:t>‘Problem S</w:t>
      </w:r>
      <w:r>
        <w:t>olving’</w:t>
      </w:r>
      <w:bookmarkEnd w:id="84"/>
      <w:bookmarkEnd w:id="85"/>
      <w:bookmarkEnd w:id="86"/>
    </w:p>
    <w:p w14:paraId="31FB626B" w14:textId="77777777" w:rsidR="00237E9A" w:rsidRDefault="00237E9A" w:rsidP="00F36A11">
      <w:pPr>
        <w:pStyle w:val="APSCBlocktext"/>
        <w:ind w:right="-2"/>
      </w:pPr>
      <w:r>
        <w:t>This factor measures the requirements for a role to solve the problems and issues. It includes initiative and original thought. It takes into account requirements for analysis to diagnose a problem and understand complex situations or issues and the judgement necessary to formulate solutions and recommend or decide on the best course of action.</w:t>
      </w:r>
    </w:p>
    <w:tbl>
      <w:tblPr>
        <w:tblStyle w:val="TableGrid"/>
        <w:tblW w:w="9354" w:type="dxa"/>
        <w:tblLook w:val="04A0" w:firstRow="1" w:lastRow="0" w:firstColumn="1" w:lastColumn="0" w:noHBand="0" w:noVBand="1"/>
        <w:tblCaption w:val="Work value descriptions - Problem solving"/>
      </w:tblPr>
      <w:tblGrid>
        <w:gridCol w:w="8504"/>
        <w:gridCol w:w="850"/>
      </w:tblGrid>
      <w:tr w:rsidR="00237E9A" w:rsidRPr="0057161C" w14:paraId="5ABA4D9A" w14:textId="77777777" w:rsidTr="000E372D">
        <w:trPr>
          <w:trHeight w:hRule="exact" w:val="425"/>
          <w:tblHeader/>
        </w:trPr>
        <w:tc>
          <w:tcPr>
            <w:tcW w:w="8504" w:type="dxa"/>
            <w:vAlign w:val="center"/>
          </w:tcPr>
          <w:p w14:paraId="13FB83AE" w14:textId="77777777" w:rsidR="00237E9A" w:rsidRPr="0057161C" w:rsidRDefault="005404D7" w:rsidP="003B5DB5">
            <w:pPr>
              <w:spacing w:before="60" w:after="60" w:line="276" w:lineRule="auto"/>
              <w:jc w:val="center"/>
              <w:rPr>
                <w:rFonts w:ascii="Arial" w:hAnsi="Arial" w:cs="Arial"/>
                <w:b/>
                <w:sz w:val="18"/>
                <w:szCs w:val="18"/>
              </w:rPr>
            </w:pPr>
            <w:r>
              <w:rPr>
                <w:rFonts w:ascii="Arial" w:hAnsi="Arial" w:cs="Arial"/>
                <w:b/>
                <w:sz w:val="18"/>
                <w:szCs w:val="18"/>
              </w:rPr>
              <w:t>Work value d</w:t>
            </w:r>
            <w:r w:rsidRPr="00235263">
              <w:rPr>
                <w:rFonts w:ascii="Arial" w:hAnsi="Arial" w:cs="Arial"/>
                <w:b/>
                <w:sz w:val="18"/>
                <w:szCs w:val="18"/>
              </w:rPr>
              <w:t>escription</w:t>
            </w:r>
          </w:p>
        </w:tc>
        <w:tc>
          <w:tcPr>
            <w:tcW w:w="850" w:type="dxa"/>
            <w:vAlign w:val="center"/>
          </w:tcPr>
          <w:p w14:paraId="32F777C3" w14:textId="77777777" w:rsidR="00237E9A" w:rsidRPr="0057161C" w:rsidRDefault="00237E9A" w:rsidP="003B5DB5">
            <w:pPr>
              <w:spacing w:before="60" w:after="60" w:line="276" w:lineRule="auto"/>
              <w:jc w:val="center"/>
              <w:rPr>
                <w:rFonts w:ascii="Arial" w:hAnsi="Arial" w:cs="Arial"/>
                <w:sz w:val="18"/>
                <w:szCs w:val="18"/>
              </w:rPr>
            </w:pPr>
            <w:r w:rsidRPr="0057161C">
              <w:rPr>
                <w:rFonts w:ascii="Arial" w:hAnsi="Arial" w:cs="Arial"/>
                <w:b/>
                <w:sz w:val="18"/>
                <w:szCs w:val="18"/>
              </w:rPr>
              <w:t>Points</w:t>
            </w:r>
          </w:p>
        </w:tc>
      </w:tr>
      <w:tr w:rsidR="00237E9A" w:rsidRPr="00936B52" w14:paraId="5EBF642F" w14:textId="77777777" w:rsidTr="00F36A11">
        <w:trPr>
          <w:trHeight w:val="908"/>
        </w:trPr>
        <w:tc>
          <w:tcPr>
            <w:tcW w:w="8504" w:type="dxa"/>
          </w:tcPr>
          <w:p w14:paraId="383FFE03" w14:textId="77777777" w:rsidR="00237E9A" w:rsidRPr="00FB4BBA" w:rsidRDefault="00237E9A" w:rsidP="003B5DB5">
            <w:pPr>
              <w:pStyle w:val="ListParagraph"/>
              <w:numPr>
                <w:ilvl w:val="0"/>
                <w:numId w:val="63"/>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activities are well defined and follow set procedures. </w:t>
            </w:r>
          </w:p>
          <w:p w14:paraId="0A00969B" w14:textId="77777777" w:rsidR="00237E9A" w:rsidRPr="00FB4BBA" w:rsidRDefault="00237E9A" w:rsidP="003B5DB5">
            <w:pPr>
              <w:pStyle w:val="ListParagraph"/>
              <w:numPr>
                <w:ilvl w:val="0"/>
                <w:numId w:val="63"/>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Problems that arise are highly similar and readily solved through direct application of procedures or referred to other people. </w:t>
            </w:r>
          </w:p>
          <w:p w14:paraId="539E5FCC" w14:textId="77777777" w:rsidR="00237E9A" w:rsidRPr="00FB4BBA" w:rsidRDefault="00237E9A" w:rsidP="003B5DB5">
            <w:pPr>
              <w:pStyle w:val="ListParagraph"/>
              <w:numPr>
                <w:ilvl w:val="0"/>
                <w:numId w:val="63"/>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requires accurate adherence to established practices and procedures and there is typically little or no requirement for individual initiative and judgement. </w:t>
            </w:r>
          </w:p>
        </w:tc>
        <w:tc>
          <w:tcPr>
            <w:tcW w:w="850" w:type="dxa"/>
            <w:vAlign w:val="center"/>
          </w:tcPr>
          <w:p w14:paraId="7DCDE461"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2</w:t>
            </w:r>
          </w:p>
        </w:tc>
      </w:tr>
      <w:tr w:rsidR="00237E9A" w:rsidRPr="00936B52" w14:paraId="4B86CF91" w14:textId="77777777" w:rsidTr="00F36A11">
        <w:trPr>
          <w:trHeight w:val="738"/>
        </w:trPr>
        <w:tc>
          <w:tcPr>
            <w:tcW w:w="8504" w:type="dxa"/>
          </w:tcPr>
          <w:p w14:paraId="6F733E28" w14:textId="77777777" w:rsidR="00237E9A" w:rsidRPr="00FB4BBA" w:rsidRDefault="00237E9A" w:rsidP="003B5DB5">
            <w:pPr>
              <w:pStyle w:val="ListParagraph"/>
              <w:numPr>
                <w:ilvl w:val="0"/>
                <w:numId w:val="64"/>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activities are defined by set procedures. </w:t>
            </w:r>
          </w:p>
          <w:p w14:paraId="332471A1" w14:textId="77777777" w:rsidR="00237E9A" w:rsidRPr="00FB4BBA" w:rsidRDefault="00237E9A" w:rsidP="003B5DB5">
            <w:pPr>
              <w:pStyle w:val="ListParagraph"/>
              <w:numPr>
                <w:ilvl w:val="0"/>
                <w:numId w:val="64"/>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Problems are straightforward and solved by application of procedures or guidance, or referred onto other people for resolution. </w:t>
            </w:r>
          </w:p>
          <w:p w14:paraId="1827F2F3" w14:textId="77777777" w:rsidR="00237E9A" w:rsidRPr="00FB4BBA" w:rsidRDefault="00237E9A" w:rsidP="003B5DB5">
            <w:pPr>
              <w:pStyle w:val="ListParagraph"/>
              <w:numPr>
                <w:ilvl w:val="0"/>
                <w:numId w:val="64"/>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Judgements typically involve straightforward job related facts or situations. </w:t>
            </w:r>
          </w:p>
        </w:tc>
        <w:tc>
          <w:tcPr>
            <w:tcW w:w="850" w:type="dxa"/>
            <w:vAlign w:val="center"/>
          </w:tcPr>
          <w:p w14:paraId="4FA0165D"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4</w:t>
            </w:r>
          </w:p>
        </w:tc>
      </w:tr>
      <w:tr w:rsidR="00237E9A" w:rsidRPr="00936B52" w14:paraId="3AE62E3D" w14:textId="77777777" w:rsidTr="00F36A11">
        <w:trPr>
          <w:trHeight w:val="992"/>
        </w:trPr>
        <w:tc>
          <w:tcPr>
            <w:tcW w:w="8504" w:type="dxa"/>
          </w:tcPr>
          <w:p w14:paraId="0DD5C917" w14:textId="77777777" w:rsidR="00237E9A" w:rsidRPr="00FB4BBA" w:rsidRDefault="00237E9A" w:rsidP="003B5DB5">
            <w:pPr>
              <w:pStyle w:val="ListParagraph"/>
              <w:numPr>
                <w:ilvl w:val="0"/>
                <w:numId w:val="65"/>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generally involves straightforward, well defined tasks. </w:t>
            </w:r>
          </w:p>
          <w:p w14:paraId="5D9041E8" w14:textId="77777777" w:rsidR="00237E9A" w:rsidRPr="00FB4BBA" w:rsidRDefault="00237E9A" w:rsidP="003B5DB5">
            <w:pPr>
              <w:pStyle w:val="ListParagraph"/>
              <w:numPr>
                <w:ilvl w:val="0"/>
                <w:numId w:val="65"/>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Problems are similar and are generally solved by reference to clear procedures and past experience, or by referral to others. </w:t>
            </w:r>
          </w:p>
          <w:p w14:paraId="023D5739" w14:textId="77777777" w:rsidR="00237E9A" w:rsidRPr="00FB4BBA" w:rsidRDefault="00237E9A" w:rsidP="003B5DB5">
            <w:pPr>
              <w:pStyle w:val="ListParagraph"/>
              <w:numPr>
                <w:ilvl w:val="0"/>
                <w:numId w:val="65"/>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Some initiative is required in completing still largely procedural tasks, for example in responding to varying circumstances. </w:t>
            </w:r>
          </w:p>
          <w:p w14:paraId="0647D571" w14:textId="77777777" w:rsidR="00237E9A" w:rsidRPr="00FB4BBA" w:rsidRDefault="00237E9A" w:rsidP="003B5DB5">
            <w:pPr>
              <w:pStyle w:val="ListParagraph"/>
              <w:numPr>
                <w:ilvl w:val="0"/>
                <w:numId w:val="65"/>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Creating and making minor changes to standard procedures and methods may be necessary. </w:t>
            </w:r>
          </w:p>
        </w:tc>
        <w:tc>
          <w:tcPr>
            <w:tcW w:w="850" w:type="dxa"/>
            <w:vAlign w:val="center"/>
          </w:tcPr>
          <w:p w14:paraId="0CD3F838"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6</w:t>
            </w:r>
          </w:p>
        </w:tc>
      </w:tr>
      <w:tr w:rsidR="00237E9A" w:rsidRPr="00936B52" w14:paraId="383BF4E3" w14:textId="77777777" w:rsidTr="00F36A11">
        <w:trPr>
          <w:trHeight w:val="992"/>
        </w:trPr>
        <w:tc>
          <w:tcPr>
            <w:tcW w:w="8504" w:type="dxa"/>
          </w:tcPr>
          <w:p w14:paraId="2B88A3B2" w14:textId="77777777" w:rsidR="00237E9A" w:rsidRPr="00FB4BBA" w:rsidRDefault="00237E9A" w:rsidP="003B5DB5">
            <w:pPr>
              <w:pStyle w:val="ListParagraph"/>
              <w:numPr>
                <w:ilvl w:val="0"/>
                <w:numId w:val="66"/>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Work activities are undertaken within a general framework of recognised procedures and guidelines</w:t>
            </w:r>
          </w:p>
          <w:p w14:paraId="33FCA5D4" w14:textId="77777777" w:rsidR="00237E9A" w:rsidRPr="00FB4BBA" w:rsidRDefault="00237E9A" w:rsidP="003B5DB5">
            <w:pPr>
              <w:pStyle w:val="ListParagraph"/>
              <w:numPr>
                <w:ilvl w:val="0"/>
                <w:numId w:val="66"/>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There is scope for creativity in the way in which these are applied in relation to problem solving. </w:t>
            </w:r>
          </w:p>
          <w:p w14:paraId="7E727866" w14:textId="77777777" w:rsidR="00237E9A" w:rsidRPr="00FB4BBA" w:rsidRDefault="00237E9A" w:rsidP="003B5DB5">
            <w:pPr>
              <w:pStyle w:val="ListParagraph"/>
              <w:numPr>
                <w:ilvl w:val="0"/>
                <w:numId w:val="66"/>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Information is applied selectively and alternatives are not always self-evident. </w:t>
            </w:r>
          </w:p>
          <w:p w14:paraId="0881DEB7" w14:textId="77777777" w:rsidR="00237E9A" w:rsidRPr="00FB4BBA" w:rsidRDefault="00237E9A" w:rsidP="003B5DB5">
            <w:pPr>
              <w:pStyle w:val="ListParagraph"/>
              <w:numPr>
                <w:ilvl w:val="0"/>
                <w:numId w:val="66"/>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Judgements involve facts or situations, some of which require analysis. </w:t>
            </w:r>
          </w:p>
          <w:p w14:paraId="7949B71E" w14:textId="77777777" w:rsidR="00237E9A" w:rsidRPr="00FB4BBA" w:rsidRDefault="00237E9A" w:rsidP="003B5DB5">
            <w:pPr>
              <w:pStyle w:val="ListParagraph"/>
              <w:numPr>
                <w:ilvl w:val="0"/>
                <w:numId w:val="66"/>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Lateral thinking is required to generate viable options and the implementation of solutions. </w:t>
            </w:r>
          </w:p>
        </w:tc>
        <w:tc>
          <w:tcPr>
            <w:tcW w:w="850" w:type="dxa"/>
            <w:vAlign w:val="center"/>
          </w:tcPr>
          <w:p w14:paraId="1C02F349"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8</w:t>
            </w:r>
          </w:p>
        </w:tc>
      </w:tr>
      <w:tr w:rsidR="00237E9A" w:rsidRPr="00936B52" w14:paraId="28BAB09F" w14:textId="77777777" w:rsidTr="00F36A11">
        <w:trPr>
          <w:trHeight w:val="992"/>
        </w:trPr>
        <w:tc>
          <w:tcPr>
            <w:tcW w:w="8504" w:type="dxa"/>
          </w:tcPr>
          <w:p w14:paraId="6F2E793C" w14:textId="77777777" w:rsidR="00237E9A" w:rsidRPr="00FB4BBA" w:rsidRDefault="00237E9A" w:rsidP="003B5DB5">
            <w:pPr>
              <w:pStyle w:val="ListParagraph"/>
              <w:numPr>
                <w:ilvl w:val="0"/>
                <w:numId w:val="67"/>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predominately involves a wider variety of still similar, well defined tasks which may require researching and organising information and choosing from a limited range of solutions. </w:t>
            </w:r>
          </w:p>
          <w:p w14:paraId="64EDEBA7" w14:textId="77777777" w:rsidR="00237E9A" w:rsidRPr="00FB4BBA" w:rsidRDefault="00237E9A" w:rsidP="003B5DB5">
            <w:pPr>
              <w:pStyle w:val="ListParagraph"/>
              <w:numPr>
                <w:ilvl w:val="0"/>
                <w:numId w:val="67"/>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Creativity and innovation are essential to the job and need to be regularly exercised within general guidelines. </w:t>
            </w:r>
          </w:p>
          <w:p w14:paraId="1676656C" w14:textId="77777777" w:rsidR="00237E9A" w:rsidRPr="00FB4BBA" w:rsidRDefault="00237E9A" w:rsidP="003B5DB5">
            <w:pPr>
              <w:pStyle w:val="ListParagraph"/>
              <w:numPr>
                <w:ilvl w:val="0"/>
                <w:numId w:val="67"/>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Unfamiliar issues and situations require independent action for example, in developing new or improved work methods or tackling situations in new ways.</w:t>
            </w:r>
          </w:p>
        </w:tc>
        <w:tc>
          <w:tcPr>
            <w:tcW w:w="850" w:type="dxa"/>
            <w:vAlign w:val="center"/>
          </w:tcPr>
          <w:p w14:paraId="571DAE75"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10</w:t>
            </w:r>
          </w:p>
        </w:tc>
      </w:tr>
      <w:tr w:rsidR="00237E9A" w:rsidRPr="00936B52" w14:paraId="4DCE9AE2" w14:textId="77777777" w:rsidTr="00F36A11">
        <w:trPr>
          <w:trHeight w:val="976"/>
        </w:trPr>
        <w:tc>
          <w:tcPr>
            <w:tcW w:w="8504" w:type="dxa"/>
          </w:tcPr>
          <w:p w14:paraId="1D168FBE" w14:textId="77777777" w:rsidR="00237E9A" w:rsidRPr="00FB4BBA" w:rsidRDefault="00237E9A" w:rsidP="003B5DB5">
            <w:pPr>
              <w:pStyle w:val="ListParagraph"/>
              <w:numPr>
                <w:ilvl w:val="0"/>
                <w:numId w:val="68"/>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involves complex issues and the range of solutions is more varied. </w:t>
            </w:r>
          </w:p>
          <w:p w14:paraId="0595268C" w14:textId="77777777" w:rsidR="00237E9A" w:rsidRPr="00FB4BBA" w:rsidRDefault="00237E9A" w:rsidP="003B5DB5">
            <w:pPr>
              <w:pStyle w:val="ListParagraph"/>
              <w:numPr>
                <w:ilvl w:val="0"/>
                <w:numId w:val="68"/>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Problems arise relatively frequently and require detailed information gathering, analysis and investigation. </w:t>
            </w:r>
          </w:p>
          <w:p w14:paraId="45F47704" w14:textId="77777777" w:rsidR="00237E9A" w:rsidRPr="00FB4BBA" w:rsidRDefault="00237E9A" w:rsidP="003B5DB5">
            <w:pPr>
              <w:pStyle w:val="ListParagraph"/>
              <w:numPr>
                <w:ilvl w:val="0"/>
                <w:numId w:val="68"/>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Different innovative techniques and methods are applied or a range of imaginative solutions/responses developed. </w:t>
            </w:r>
          </w:p>
          <w:p w14:paraId="4E86AA18" w14:textId="77777777" w:rsidR="00237E9A" w:rsidRPr="00FB4BBA" w:rsidRDefault="00237E9A" w:rsidP="003B5DB5">
            <w:pPr>
              <w:pStyle w:val="ListParagraph"/>
              <w:numPr>
                <w:ilvl w:val="0"/>
                <w:numId w:val="68"/>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Initiative and originality are required in developing and modifying existing approaches to tackle new issues and situations.</w:t>
            </w:r>
          </w:p>
        </w:tc>
        <w:tc>
          <w:tcPr>
            <w:tcW w:w="850" w:type="dxa"/>
            <w:vAlign w:val="center"/>
          </w:tcPr>
          <w:p w14:paraId="1F384C2A"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12</w:t>
            </w:r>
          </w:p>
        </w:tc>
      </w:tr>
      <w:tr w:rsidR="00237E9A" w:rsidRPr="00936B52" w14:paraId="291B38B2" w14:textId="77777777" w:rsidTr="00F36A11">
        <w:trPr>
          <w:trHeight w:val="976"/>
        </w:trPr>
        <w:tc>
          <w:tcPr>
            <w:tcW w:w="8504" w:type="dxa"/>
          </w:tcPr>
          <w:p w14:paraId="0A18AFB7" w14:textId="77777777" w:rsidR="00237E9A" w:rsidRPr="00FB4BBA" w:rsidRDefault="00237E9A" w:rsidP="003B5DB5">
            <w:pPr>
              <w:pStyle w:val="ListParagraph"/>
              <w:numPr>
                <w:ilvl w:val="0"/>
                <w:numId w:val="69"/>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Work involves very complex or sensitive issues </w:t>
            </w:r>
          </w:p>
          <w:p w14:paraId="7019AA43" w14:textId="77777777" w:rsidR="00237E9A" w:rsidRPr="00FB4BBA" w:rsidRDefault="00237E9A" w:rsidP="003B5DB5">
            <w:pPr>
              <w:pStyle w:val="ListParagraph"/>
              <w:numPr>
                <w:ilvl w:val="0"/>
                <w:numId w:val="69"/>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Problems are often complicated and made up of several components which have to be analysed and assessed and which may contain conflicting information. </w:t>
            </w:r>
          </w:p>
          <w:p w14:paraId="23A5C1AE" w14:textId="77777777" w:rsidR="00237E9A" w:rsidRPr="00FB4BBA" w:rsidRDefault="00237E9A" w:rsidP="003B5DB5">
            <w:pPr>
              <w:pStyle w:val="ListParagraph"/>
              <w:numPr>
                <w:ilvl w:val="0"/>
                <w:numId w:val="69"/>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Problem solving requires establishing and testing options, making interpretations and judgements in the selection and analysis of the relevant information. </w:t>
            </w:r>
          </w:p>
          <w:p w14:paraId="2903F512" w14:textId="77777777" w:rsidR="00237E9A" w:rsidRPr="00FB4BBA" w:rsidRDefault="00237E9A" w:rsidP="003B5DB5">
            <w:pPr>
              <w:pStyle w:val="ListParagraph"/>
              <w:numPr>
                <w:ilvl w:val="0"/>
                <w:numId w:val="69"/>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Creativity and originality (innovation) are required to develop approaches for applying new knowledge or policy changes.</w:t>
            </w:r>
          </w:p>
        </w:tc>
        <w:tc>
          <w:tcPr>
            <w:tcW w:w="850" w:type="dxa"/>
            <w:vAlign w:val="center"/>
          </w:tcPr>
          <w:p w14:paraId="17DD8A9C"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14</w:t>
            </w:r>
          </w:p>
        </w:tc>
      </w:tr>
      <w:tr w:rsidR="00237E9A" w:rsidRPr="00936B52" w14:paraId="4694B021" w14:textId="77777777" w:rsidTr="00F36A11">
        <w:trPr>
          <w:trHeight w:val="976"/>
        </w:trPr>
        <w:tc>
          <w:tcPr>
            <w:tcW w:w="8504" w:type="dxa"/>
          </w:tcPr>
          <w:p w14:paraId="145ADD15" w14:textId="77777777" w:rsidR="00237E9A" w:rsidRPr="00F67AA3" w:rsidRDefault="00237E9A" w:rsidP="003B5DB5">
            <w:pPr>
              <w:pStyle w:val="ListParagraph"/>
              <w:numPr>
                <w:ilvl w:val="0"/>
                <w:numId w:val="70"/>
              </w:numPr>
              <w:spacing w:before="60" w:after="60" w:line="276" w:lineRule="auto"/>
              <w:ind w:left="176" w:hanging="142"/>
              <w:contextualSpacing w:val="0"/>
              <w:jc w:val="both"/>
              <w:rPr>
                <w:rFonts w:ascii="Arial" w:hAnsi="Arial" w:cs="Arial"/>
                <w:sz w:val="17"/>
                <w:szCs w:val="17"/>
              </w:rPr>
            </w:pPr>
            <w:r w:rsidRPr="00F67AA3">
              <w:rPr>
                <w:rFonts w:ascii="Arial" w:hAnsi="Arial" w:cs="Arial"/>
                <w:sz w:val="17"/>
                <w:szCs w:val="17"/>
              </w:rPr>
              <w:lastRenderedPageBreak/>
              <w:t xml:space="preserve">Work involves highly complex and sensitive issues. </w:t>
            </w:r>
          </w:p>
          <w:p w14:paraId="7CE02EFD" w14:textId="77777777" w:rsidR="00237E9A" w:rsidRPr="00F67AA3" w:rsidRDefault="00237E9A" w:rsidP="003B5DB5">
            <w:pPr>
              <w:pStyle w:val="ListParagraph"/>
              <w:numPr>
                <w:ilvl w:val="0"/>
                <w:numId w:val="70"/>
              </w:numPr>
              <w:spacing w:before="60" w:after="60" w:line="276" w:lineRule="auto"/>
              <w:ind w:left="176" w:hanging="142"/>
              <w:contextualSpacing w:val="0"/>
              <w:jc w:val="both"/>
              <w:rPr>
                <w:rFonts w:ascii="Arial" w:hAnsi="Arial" w:cs="Arial"/>
                <w:sz w:val="17"/>
                <w:szCs w:val="17"/>
              </w:rPr>
            </w:pPr>
            <w:r>
              <w:rPr>
                <w:rFonts w:ascii="Arial" w:hAnsi="Arial" w:cs="Arial"/>
                <w:sz w:val="17"/>
                <w:szCs w:val="17"/>
              </w:rPr>
              <w:t>Problem solving usually involves analysing and discriminating amongst a broadly defined and understood set of alternatives and/or the relating of precedent to new issues and risks that are usually localised</w:t>
            </w:r>
            <w:r w:rsidR="009B36A1">
              <w:rPr>
                <w:rFonts w:ascii="Arial" w:hAnsi="Arial" w:cs="Arial"/>
                <w:sz w:val="17"/>
                <w:szCs w:val="17"/>
              </w:rPr>
              <w:t>.</w:t>
            </w:r>
          </w:p>
          <w:p w14:paraId="3F77A13D" w14:textId="77777777" w:rsidR="00237E9A" w:rsidRPr="00F67AA3" w:rsidRDefault="00237E9A" w:rsidP="003B5DB5">
            <w:pPr>
              <w:pStyle w:val="ListParagraph"/>
              <w:numPr>
                <w:ilvl w:val="0"/>
                <w:numId w:val="70"/>
              </w:numPr>
              <w:spacing w:before="60" w:after="60" w:line="276" w:lineRule="auto"/>
              <w:ind w:left="176" w:hanging="142"/>
              <w:contextualSpacing w:val="0"/>
              <w:jc w:val="both"/>
              <w:rPr>
                <w:rFonts w:ascii="Arial" w:hAnsi="Arial" w:cs="Arial"/>
                <w:sz w:val="17"/>
                <w:szCs w:val="17"/>
              </w:rPr>
            </w:pPr>
            <w:r w:rsidRPr="00F67AA3">
              <w:rPr>
                <w:rFonts w:ascii="Arial" w:hAnsi="Arial" w:cs="Arial"/>
                <w:sz w:val="17"/>
                <w:szCs w:val="17"/>
              </w:rPr>
              <w:t xml:space="preserve">Problem solving requires significant levels of judgement, assessment and interpretation and may require an extensive understanding of the </w:t>
            </w:r>
            <w:r>
              <w:rPr>
                <w:rFonts w:ascii="Arial" w:hAnsi="Arial" w:cs="Arial"/>
                <w:sz w:val="17"/>
                <w:szCs w:val="17"/>
              </w:rPr>
              <w:t xml:space="preserve">role and responsibilities of the </w:t>
            </w:r>
            <w:r w:rsidRPr="00F67AA3">
              <w:rPr>
                <w:rFonts w:ascii="Arial" w:hAnsi="Arial" w:cs="Arial"/>
                <w:sz w:val="17"/>
                <w:szCs w:val="17"/>
              </w:rPr>
              <w:t xml:space="preserve">agency and the context in which it operates. </w:t>
            </w:r>
          </w:p>
          <w:p w14:paraId="6B71686A" w14:textId="77777777" w:rsidR="00237E9A" w:rsidRPr="00625203" w:rsidRDefault="00237E9A" w:rsidP="003B5DB5">
            <w:pPr>
              <w:pStyle w:val="ListParagraph"/>
              <w:numPr>
                <w:ilvl w:val="0"/>
                <w:numId w:val="70"/>
              </w:numPr>
              <w:spacing w:before="60" w:after="60" w:line="276" w:lineRule="auto"/>
              <w:ind w:left="176" w:hanging="142"/>
              <w:contextualSpacing w:val="0"/>
              <w:jc w:val="both"/>
              <w:rPr>
                <w:rFonts w:ascii="Arial" w:hAnsi="Arial" w:cs="Arial"/>
                <w:sz w:val="17"/>
                <w:szCs w:val="17"/>
              </w:rPr>
            </w:pPr>
            <w:r>
              <w:rPr>
                <w:rFonts w:ascii="Arial" w:hAnsi="Arial" w:cs="Arial"/>
                <w:sz w:val="17"/>
                <w:szCs w:val="17"/>
              </w:rPr>
              <w:t>The role must identify and lead innovative solutions and use professional judgement to evaluate ambiguous or incomplete information</w:t>
            </w:r>
            <w:r w:rsidRPr="00625203">
              <w:rPr>
                <w:rFonts w:ascii="Arial" w:hAnsi="Arial" w:cs="Arial"/>
                <w:sz w:val="17"/>
                <w:szCs w:val="17"/>
              </w:rPr>
              <w:t xml:space="preserve">. </w:t>
            </w:r>
          </w:p>
          <w:p w14:paraId="78BFA0BE" w14:textId="77777777" w:rsidR="00237E9A" w:rsidRPr="00F67AA3" w:rsidRDefault="00237E9A" w:rsidP="003B5DB5">
            <w:pPr>
              <w:pStyle w:val="ListParagraph"/>
              <w:numPr>
                <w:ilvl w:val="0"/>
                <w:numId w:val="70"/>
              </w:numPr>
              <w:spacing w:before="60" w:after="60" w:line="276" w:lineRule="auto"/>
              <w:ind w:left="176" w:hanging="142"/>
              <w:contextualSpacing w:val="0"/>
              <w:jc w:val="both"/>
              <w:rPr>
                <w:rFonts w:ascii="Arial" w:hAnsi="Arial" w:cs="Arial"/>
                <w:sz w:val="17"/>
                <w:szCs w:val="17"/>
              </w:rPr>
            </w:pPr>
            <w:r w:rsidRPr="00F67AA3">
              <w:rPr>
                <w:rFonts w:ascii="Arial" w:hAnsi="Arial" w:cs="Arial"/>
                <w:sz w:val="17"/>
                <w:szCs w:val="17"/>
              </w:rPr>
              <w:t xml:space="preserve">The role is also responsible for anticipating, identifying and assessing </w:t>
            </w:r>
            <w:r>
              <w:rPr>
                <w:rFonts w:ascii="Arial" w:hAnsi="Arial" w:cs="Arial"/>
                <w:sz w:val="17"/>
                <w:szCs w:val="17"/>
              </w:rPr>
              <w:t>risks</w:t>
            </w:r>
            <w:r w:rsidRPr="00F67AA3">
              <w:rPr>
                <w:rFonts w:ascii="Arial" w:hAnsi="Arial" w:cs="Arial"/>
                <w:sz w:val="17"/>
                <w:szCs w:val="17"/>
              </w:rPr>
              <w:t xml:space="preserve"> and</w:t>
            </w:r>
            <w:r>
              <w:rPr>
                <w:rFonts w:ascii="Arial" w:hAnsi="Arial" w:cs="Arial"/>
                <w:sz w:val="17"/>
                <w:szCs w:val="17"/>
              </w:rPr>
              <w:t>,</w:t>
            </w:r>
            <w:r w:rsidRPr="00F67AA3">
              <w:rPr>
                <w:rFonts w:ascii="Arial" w:hAnsi="Arial" w:cs="Arial"/>
                <w:sz w:val="17"/>
                <w:szCs w:val="17"/>
              </w:rPr>
              <w:t xml:space="preserve"> where a range of options are available, considering the implications of each.</w:t>
            </w:r>
          </w:p>
        </w:tc>
        <w:tc>
          <w:tcPr>
            <w:tcW w:w="850" w:type="dxa"/>
            <w:vAlign w:val="center"/>
          </w:tcPr>
          <w:p w14:paraId="6A868B23"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16</w:t>
            </w:r>
          </w:p>
        </w:tc>
      </w:tr>
    </w:tbl>
    <w:p w14:paraId="5135C9D7" w14:textId="77777777" w:rsidR="00237E9A" w:rsidRDefault="00237E9A" w:rsidP="00237E9A">
      <w:pPr>
        <w:rPr>
          <w:rFonts w:ascii="Arial" w:hAnsi="Arial" w:cs="Arial"/>
          <w:b/>
          <w:bCs/>
          <w:iCs/>
          <w:color w:val="90BB43"/>
          <w:sz w:val="28"/>
          <w:szCs w:val="28"/>
        </w:rPr>
      </w:pPr>
      <w:bookmarkStart w:id="87" w:name="_Toc358365619"/>
      <w:bookmarkStart w:id="88" w:name="_Toc360013314"/>
      <w:r>
        <w:br w:type="page"/>
      </w:r>
    </w:p>
    <w:p w14:paraId="178D0D82" w14:textId="77777777" w:rsidR="00237E9A" w:rsidRDefault="00114ED7" w:rsidP="00A92DD0">
      <w:pPr>
        <w:pStyle w:val="Heading2"/>
        <w:spacing w:before="60" w:after="180"/>
      </w:pPr>
      <w:bookmarkStart w:id="89" w:name="_Toc389230668"/>
      <w:r>
        <w:lastRenderedPageBreak/>
        <w:t xml:space="preserve">Evaluation Factor – </w:t>
      </w:r>
      <w:r w:rsidR="00237E9A">
        <w:t>‘Contacts and Relationships’</w:t>
      </w:r>
      <w:bookmarkEnd w:id="87"/>
      <w:bookmarkEnd w:id="88"/>
      <w:bookmarkEnd w:id="89"/>
    </w:p>
    <w:p w14:paraId="194BE3E2" w14:textId="77777777" w:rsidR="00237E9A" w:rsidRDefault="00237E9A" w:rsidP="00F36A11">
      <w:pPr>
        <w:pStyle w:val="APSCBlocktext"/>
        <w:ind w:right="-2"/>
      </w:pPr>
      <w:r>
        <w:t>This factor covers the contacts and relationships that are typically required in order to carry out the responsibilities of the role. It measures the requirement for a role to communicate, establish and maintain relationships.</w:t>
      </w:r>
    </w:p>
    <w:tbl>
      <w:tblPr>
        <w:tblStyle w:val="TableGrid"/>
        <w:tblW w:w="9354" w:type="dxa"/>
        <w:tblLook w:val="04A0" w:firstRow="1" w:lastRow="0" w:firstColumn="1" w:lastColumn="0" w:noHBand="0" w:noVBand="1"/>
        <w:tblCaption w:val="Work value descriptions - Contacts and relationships"/>
      </w:tblPr>
      <w:tblGrid>
        <w:gridCol w:w="8504"/>
        <w:gridCol w:w="850"/>
      </w:tblGrid>
      <w:tr w:rsidR="00237E9A" w:rsidRPr="00AD1FC7" w14:paraId="62D567C6" w14:textId="77777777" w:rsidTr="00E244B0">
        <w:trPr>
          <w:trHeight w:hRule="exact" w:val="425"/>
          <w:tblHeader/>
        </w:trPr>
        <w:tc>
          <w:tcPr>
            <w:tcW w:w="8504" w:type="dxa"/>
            <w:vAlign w:val="center"/>
          </w:tcPr>
          <w:p w14:paraId="0F721CA9" w14:textId="77777777" w:rsidR="00237E9A" w:rsidRPr="00AD1FC7" w:rsidRDefault="005404D7" w:rsidP="003B5DB5">
            <w:pPr>
              <w:spacing w:before="60" w:after="60" w:line="276" w:lineRule="auto"/>
              <w:jc w:val="center"/>
              <w:rPr>
                <w:rFonts w:ascii="Arial" w:hAnsi="Arial" w:cs="Arial"/>
                <w:b/>
                <w:sz w:val="18"/>
                <w:szCs w:val="18"/>
              </w:rPr>
            </w:pPr>
            <w:r>
              <w:rPr>
                <w:rFonts w:ascii="Arial" w:hAnsi="Arial" w:cs="Arial"/>
                <w:b/>
                <w:sz w:val="18"/>
                <w:szCs w:val="18"/>
              </w:rPr>
              <w:t>Work value d</w:t>
            </w:r>
            <w:r w:rsidRPr="00235263">
              <w:rPr>
                <w:rFonts w:ascii="Arial" w:hAnsi="Arial" w:cs="Arial"/>
                <w:b/>
                <w:sz w:val="18"/>
                <w:szCs w:val="18"/>
              </w:rPr>
              <w:t>escription</w:t>
            </w:r>
          </w:p>
        </w:tc>
        <w:tc>
          <w:tcPr>
            <w:tcW w:w="850" w:type="dxa"/>
            <w:vAlign w:val="center"/>
          </w:tcPr>
          <w:p w14:paraId="27C244C8" w14:textId="77777777" w:rsidR="00237E9A" w:rsidRPr="00AD1FC7" w:rsidRDefault="00237E9A" w:rsidP="003B5DB5">
            <w:pPr>
              <w:spacing w:before="60" w:after="60" w:line="276" w:lineRule="auto"/>
              <w:jc w:val="center"/>
              <w:rPr>
                <w:rFonts w:ascii="Arial" w:hAnsi="Arial" w:cs="Arial"/>
                <w:sz w:val="18"/>
                <w:szCs w:val="18"/>
              </w:rPr>
            </w:pPr>
            <w:r w:rsidRPr="00AD1FC7">
              <w:rPr>
                <w:rFonts w:ascii="Arial" w:hAnsi="Arial" w:cs="Arial"/>
                <w:b/>
                <w:sz w:val="18"/>
                <w:szCs w:val="18"/>
              </w:rPr>
              <w:t>Points</w:t>
            </w:r>
          </w:p>
        </w:tc>
      </w:tr>
      <w:tr w:rsidR="00237E9A" w:rsidRPr="00936B52" w14:paraId="615994F0" w14:textId="77777777" w:rsidTr="00F36A11">
        <w:trPr>
          <w:trHeight w:val="684"/>
        </w:trPr>
        <w:tc>
          <w:tcPr>
            <w:tcW w:w="8504" w:type="dxa"/>
          </w:tcPr>
          <w:p w14:paraId="2FFAFCD5" w14:textId="77777777" w:rsidR="00237E9A" w:rsidRPr="00FB4BBA" w:rsidRDefault="00237E9A" w:rsidP="003B5DB5">
            <w:pPr>
              <w:pStyle w:val="ListParagraph"/>
              <w:numPr>
                <w:ilvl w:val="0"/>
                <w:numId w:val="7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Provide a basic customer service in relation to a specific area of work. </w:t>
            </w:r>
          </w:p>
          <w:p w14:paraId="4AC2526B" w14:textId="77777777" w:rsidR="00237E9A" w:rsidRPr="00FB4BBA" w:rsidRDefault="00237E9A" w:rsidP="003B5DB5">
            <w:pPr>
              <w:pStyle w:val="ListParagraph"/>
              <w:numPr>
                <w:ilvl w:val="0"/>
                <w:numId w:val="7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Be responsive to requests and liaise with stakeholders on routine matters. </w:t>
            </w:r>
          </w:p>
          <w:p w14:paraId="1BE0A0F3" w14:textId="77777777" w:rsidR="00237E9A" w:rsidRPr="00FB4BBA" w:rsidRDefault="00237E9A" w:rsidP="003B5DB5">
            <w:pPr>
              <w:pStyle w:val="ListParagraph"/>
              <w:numPr>
                <w:ilvl w:val="0"/>
                <w:numId w:val="7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Provide and receive routine information based on clearly defined practices and procedures. </w:t>
            </w:r>
          </w:p>
        </w:tc>
        <w:tc>
          <w:tcPr>
            <w:tcW w:w="850" w:type="dxa"/>
            <w:vAlign w:val="center"/>
          </w:tcPr>
          <w:p w14:paraId="138B4819"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2</w:t>
            </w:r>
          </w:p>
        </w:tc>
      </w:tr>
      <w:tr w:rsidR="00237E9A" w:rsidRPr="00936B52" w14:paraId="710D7568" w14:textId="77777777" w:rsidTr="00F36A11">
        <w:trPr>
          <w:trHeight w:val="670"/>
        </w:trPr>
        <w:tc>
          <w:tcPr>
            <w:tcW w:w="8504" w:type="dxa"/>
          </w:tcPr>
          <w:p w14:paraId="44B39B52" w14:textId="77777777" w:rsidR="00237E9A" w:rsidRPr="00FB4BBA" w:rsidRDefault="00237E9A" w:rsidP="003B5DB5">
            <w:pPr>
              <w:pStyle w:val="ListParagraph"/>
              <w:numPr>
                <w:ilvl w:val="0"/>
                <w:numId w:val="7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Liaise with stakeholders in relation to a specific area of work, deliver an effective customer service. </w:t>
            </w:r>
          </w:p>
          <w:p w14:paraId="395A745A" w14:textId="77777777" w:rsidR="00237E9A" w:rsidRPr="00FB4BBA" w:rsidRDefault="00237E9A" w:rsidP="003B5DB5">
            <w:pPr>
              <w:pStyle w:val="ListParagraph"/>
              <w:numPr>
                <w:ilvl w:val="0"/>
                <w:numId w:val="7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Respond to routine enquiries or straightforward matters. </w:t>
            </w:r>
          </w:p>
          <w:p w14:paraId="5E2E792F" w14:textId="77777777" w:rsidR="00237E9A" w:rsidRPr="00FB4BBA" w:rsidRDefault="00237E9A" w:rsidP="003B5DB5">
            <w:pPr>
              <w:pStyle w:val="ListParagraph"/>
              <w:numPr>
                <w:ilvl w:val="0"/>
                <w:numId w:val="7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Provide general information, advice and guidance based on established agency procedures. </w:t>
            </w:r>
          </w:p>
        </w:tc>
        <w:tc>
          <w:tcPr>
            <w:tcW w:w="850" w:type="dxa"/>
            <w:vAlign w:val="center"/>
          </w:tcPr>
          <w:p w14:paraId="37EBEDC5"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4</w:t>
            </w:r>
          </w:p>
        </w:tc>
      </w:tr>
      <w:tr w:rsidR="00237E9A" w:rsidRPr="00936B52" w14:paraId="6803F2F6" w14:textId="77777777" w:rsidTr="00F36A11">
        <w:trPr>
          <w:trHeight w:val="656"/>
        </w:trPr>
        <w:tc>
          <w:tcPr>
            <w:tcW w:w="8504" w:type="dxa"/>
          </w:tcPr>
          <w:p w14:paraId="2C5E04A1" w14:textId="77777777" w:rsidR="00237E9A" w:rsidRPr="00FB4BBA" w:rsidRDefault="00237E9A" w:rsidP="003B5DB5">
            <w:pPr>
              <w:pStyle w:val="ListParagraph"/>
              <w:numPr>
                <w:ilvl w:val="0"/>
                <w:numId w:val="73"/>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Liaise with stakeholders, deliver specific services and assist to resolve straightforward matters. </w:t>
            </w:r>
          </w:p>
          <w:p w14:paraId="2DE4530E" w14:textId="77777777" w:rsidR="00237E9A" w:rsidRPr="00FB4BBA" w:rsidRDefault="00237E9A" w:rsidP="003B5DB5">
            <w:pPr>
              <w:pStyle w:val="ListParagraph"/>
              <w:numPr>
                <w:ilvl w:val="0"/>
                <w:numId w:val="73"/>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Apply standard procedures to meet stakeholder requirements and offer assistance to solve stakeholder problems. </w:t>
            </w:r>
          </w:p>
          <w:p w14:paraId="2B530D43" w14:textId="77777777" w:rsidR="00237E9A" w:rsidRPr="00FB4BBA" w:rsidRDefault="00237E9A" w:rsidP="003B5DB5">
            <w:pPr>
              <w:pStyle w:val="ListParagraph"/>
              <w:numPr>
                <w:ilvl w:val="0"/>
                <w:numId w:val="73"/>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Deliver an effective customer service and provide quality accurate and consistent advice. </w:t>
            </w:r>
          </w:p>
          <w:p w14:paraId="2C30A0A1" w14:textId="77777777" w:rsidR="00237E9A" w:rsidRPr="00FB4BBA" w:rsidRDefault="00237E9A" w:rsidP="003B5DB5">
            <w:pPr>
              <w:pStyle w:val="ListParagraph"/>
              <w:numPr>
                <w:ilvl w:val="0"/>
                <w:numId w:val="73"/>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Represent the work area at internal meetings. </w:t>
            </w:r>
          </w:p>
        </w:tc>
        <w:tc>
          <w:tcPr>
            <w:tcW w:w="850" w:type="dxa"/>
            <w:vAlign w:val="center"/>
          </w:tcPr>
          <w:p w14:paraId="608EF96F"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6</w:t>
            </w:r>
          </w:p>
        </w:tc>
      </w:tr>
      <w:tr w:rsidR="00237E9A" w:rsidRPr="00936B52" w14:paraId="59F2B56A" w14:textId="77777777" w:rsidTr="00F36A11">
        <w:trPr>
          <w:trHeight w:val="992"/>
        </w:trPr>
        <w:tc>
          <w:tcPr>
            <w:tcW w:w="8504" w:type="dxa"/>
          </w:tcPr>
          <w:p w14:paraId="7A8CA6D3" w14:textId="77777777" w:rsidR="00237E9A" w:rsidRPr="00FB4BBA" w:rsidRDefault="00237E9A" w:rsidP="003B5DB5">
            <w:pPr>
              <w:pStyle w:val="ListParagraph"/>
              <w:numPr>
                <w:ilvl w:val="0"/>
                <w:numId w:val="74"/>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Communicate with and provide information and advice to a range of stakeholders. </w:t>
            </w:r>
          </w:p>
          <w:p w14:paraId="00E8D63B" w14:textId="77777777" w:rsidR="00237E9A" w:rsidRPr="00FB4BBA" w:rsidRDefault="00237E9A" w:rsidP="003B5DB5">
            <w:pPr>
              <w:pStyle w:val="ListParagraph"/>
              <w:numPr>
                <w:ilvl w:val="0"/>
                <w:numId w:val="74"/>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Liaise with stakeholders and assist to resolve moderately complex issues. </w:t>
            </w:r>
          </w:p>
          <w:p w14:paraId="7F6F465C" w14:textId="77777777" w:rsidR="00237E9A" w:rsidRPr="00FB4BBA" w:rsidRDefault="00237E9A" w:rsidP="003B5DB5">
            <w:pPr>
              <w:pStyle w:val="ListParagraph"/>
              <w:numPr>
                <w:ilvl w:val="0"/>
                <w:numId w:val="74"/>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Provide quality advice to stakeholders and deliver a responsive service within area of expertise. </w:t>
            </w:r>
          </w:p>
          <w:p w14:paraId="6AEB28B6" w14:textId="77777777" w:rsidR="00237E9A" w:rsidRPr="00FB4BBA" w:rsidRDefault="00237E9A" w:rsidP="003B5DB5">
            <w:pPr>
              <w:pStyle w:val="ListParagraph"/>
              <w:numPr>
                <w:ilvl w:val="0"/>
                <w:numId w:val="74"/>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Represent the work area at internal and external meetings and conferences. </w:t>
            </w:r>
          </w:p>
        </w:tc>
        <w:tc>
          <w:tcPr>
            <w:tcW w:w="850" w:type="dxa"/>
            <w:vAlign w:val="center"/>
          </w:tcPr>
          <w:p w14:paraId="5A85CC12"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8</w:t>
            </w:r>
          </w:p>
        </w:tc>
      </w:tr>
      <w:tr w:rsidR="00237E9A" w:rsidRPr="00936B52" w14:paraId="0BD3E499" w14:textId="77777777" w:rsidTr="00F36A11">
        <w:trPr>
          <w:trHeight w:val="992"/>
        </w:trPr>
        <w:tc>
          <w:tcPr>
            <w:tcW w:w="8504" w:type="dxa"/>
          </w:tcPr>
          <w:p w14:paraId="4F268C68" w14:textId="77777777" w:rsidR="00237E9A" w:rsidRPr="00FB4BBA" w:rsidRDefault="00237E9A" w:rsidP="003B5DB5">
            <w:pPr>
              <w:pStyle w:val="ListParagraph"/>
              <w:numPr>
                <w:ilvl w:val="0"/>
                <w:numId w:val="75"/>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Communicate with and provide advice and recommendations to a wide variety of customers and external stakeholders. </w:t>
            </w:r>
          </w:p>
          <w:p w14:paraId="14E55703" w14:textId="77777777" w:rsidR="00237E9A" w:rsidRPr="00FB4BBA" w:rsidRDefault="00237E9A" w:rsidP="003B5DB5">
            <w:pPr>
              <w:pStyle w:val="ListParagraph"/>
              <w:numPr>
                <w:ilvl w:val="0"/>
                <w:numId w:val="75"/>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Liaise with stakeholders on moderately complex to complex policy, project or operational issues responding to stakeholder’s needs and expectations. </w:t>
            </w:r>
          </w:p>
          <w:p w14:paraId="3D47D0C7" w14:textId="77777777" w:rsidR="00237E9A" w:rsidRPr="00FB4BBA" w:rsidRDefault="00237E9A" w:rsidP="003B5DB5">
            <w:pPr>
              <w:pStyle w:val="ListParagraph"/>
              <w:numPr>
                <w:ilvl w:val="0"/>
                <w:numId w:val="75"/>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Interpret and explain policies and procedures providing advice and assistance. </w:t>
            </w:r>
          </w:p>
          <w:p w14:paraId="07212F19" w14:textId="77777777" w:rsidR="00237E9A" w:rsidRPr="00FB4BBA" w:rsidRDefault="00237E9A" w:rsidP="003B5DB5">
            <w:pPr>
              <w:pStyle w:val="ListParagraph"/>
              <w:numPr>
                <w:ilvl w:val="0"/>
                <w:numId w:val="75"/>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Represent the work area or agency at meetings, conferences or seminars</w:t>
            </w:r>
            <w:r w:rsidR="009B36A1">
              <w:rPr>
                <w:rFonts w:ascii="Arial" w:hAnsi="Arial" w:cs="Arial"/>
                <w:color w:val="000000" w:themeColor="text1"/>
                <w:sz w:val="17"/>
                <w:szCs w:val="17"/>
              </w:rPr>
              <w:t>.</w:t>
            </w:r>
          </w:p>
        </w:tc>
        <w:tc>
          <w:tcPr>
            <w:tcW w:w="850" w:type="dxa"/>
            <w:vAlign w:val="center"/>
          </w:tcPr>
          <w:p w14:paraId="1F188C87"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10</w:t>
            </w:r>
          </w:p>
        </w:tc>
      </w:tr>
      <w:tr w:rsidR="00237E9A" w:rsidRPr="00936B52" w14:paraId="6B5C14FC" w14:textId="77777777" w:rsidTr="00F36A11">
        <w:trPr>
          <w:trHeight w:val="976"/>
        </w:trPr>
        <w:tc>
          <w:tcPr>
            <w:tcW w:w="8504" w:type="dxa"/>
          </w:tcPr>
          <w:p w14:paraId="5AF574FB" w14:textId="77777777" w:rsidR="00237E9A" w:rsidRPr="00FB4BBA" w:rsidRDefault="00237E9A" w:rsidP="003B5DB5">
            <w:pPr>
              <w:pStyle w:val="ListParagraph"/>
              <w:numPr>
                <w:ilvl w:val="0"/>
                <w:numId w:val="76"/>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Manage relationships with stakeholders to achieve work area goals. </w:t>
            </w:r>
          </w:p>
          <w:p w14:paraId="1595B241" w14:textId="77777777" w:rsidR="00237E9A" w:rsidRPr="00FB4BBA" w:rsidRDefault="00237E9A" w:rsidP="003B5DB5">
            <w:pPr>
              <w:pStyle w:val="ListParagraph"/>
              <w:numPr>
                <w:ilvl w:val="0"/>
                <w:numId w:val="76"/>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Liaise with a range of stakeholders in relation to difficult or sensitive issues. </w:t>
            </w:r>
          </w:p>
          <w:p w14:paraId="2AE41EC3" w14:textId="77777777" w:rsidR="00237E9A" w:rsidRPr="00FB4BBA" w:rsidRDefault="00237E9A" w:rsidP="003B5DB5">
            <w:pPr>
              <w:pStyle w:val="ListParagraph"/>
              <w:numPr>
                <w:ilvl w:val="0"/>
                <w:numId w:val="76"/>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Consult and advise internal and external stakeholders, anticipate and respond</w:t>
            </w:r>
            <w:r w:rsidR="009B36A1">
              <w:rPr>
                <w:rFonts w:ascii="Arial" w:hAnsi="Arial" w:cs="Arial"/>
                <w:color w:val="000000" w:themeColor="text1"/>
                <w:sz w:val="17"/>
                <w:szCs w:val="17"/>
              </w:rPr>
              <w:t xml:space="preserve"> </w:t>
            </w:r>
            <w:r w:rsidRPr="00FB4BBA">
              <w:rPr>
                <w:rFonts w:ascii="Arial" w:hAnsi="Arial" w:cs="Arial"/>
                <w:color w:val="000000" w:themeColor="text1"/>
                <w:sz w:val="17"/>
                <w:szCs w:val="17"/>
              </w:rPr>
              <w:t xml:space="preserve">to their needs and expectations. </w:t>
            </w:r>
          </w:p>
          <w:p w14:paraId="0C7CECB2" w14:textId="77777777" w:rsidR="00237E9A" w:rsidRPr="00FB4BBA" w:rsidRDefault="00237E9A" w:rsidP="003B5DB5">
            <w:pPr>
              <w:pStyle w:val="ListParagraph"/>
              <w:numPr>
                <w:ilvl w:val="0"/>
                <w:numId w:val="76"/>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Represent the agency by promoting its interest at community and cross-agency levels and undertake a representation or presentation role on behalf of the immediate work area.</w:t>
            </w:r>
          </w:p>
        </w:tc>
        <w:tc>
          <w:tcPr>
            <w:tcW w:w="850" w:type="dxa"/>
            <w:vAlign w:val="center"/>
          </w:tcPr>
          <w:p w14:paraId="2F911194"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12</w:t>
            </w:r>
          </w:p>
        </w:tc>
      </w:tr>
      <w:tr w:rsidR="00237E9A" w:rsidRPr="00936B52" w14:paraId="3C2231FC" w14:textId="77777777" w:rsidTr="00F36A11">
        <w:trPr>
          <w:trHeight w:val="976"/>
        </w:trPr>
        <w:tc>
          <w:tcPr>
            <w:tcW w:w="8504" w:type="dxa"/>
          </w:tcPr>
          <w:p w14:paraId="469DE68E" w14:textId="77777777" w:rsidR="00237E9A" w:rsidRPr="00AD1FC7" w:rsidRDefault="00237E9A" w:rsidP="003B5DB5">
            <w:pPr>
              <w:pStyle w:val="ListParagraph"/>
              <w:numPr>
                <w:ilvl w:val="0"/>
                <w:numId w:val="77"/>
              </w:numPr>
              <w:spacing w:before="60" w:after="60" w:line="276" w:lineRule="auto"/>
              <w:ind w:left="176" w:hanging="176"/>
              <w:contextualSpacing w:val="0"/>
              <w:jc w:val="both"/>
              <w:rPr>
                <w:rFonts w:ascii="Arial" w:hAnsi="Arial" w:cs="Arial"/>
                <w:sz w:val="17"/>
                <w:szCs w:val="17"/>
              </w:rPr>
            </w:pPr>
            <w:r w:rsidRPr="00AD1FC7">
              <w:rPr>
                <w:rFonts w:ascii="Arial" w:hAnsi="Arial" w:cs="Arial"/>
                <w:sz w:val="17"/>
                <w:szCs w:val="17"/>
              </w:rPr>
              <w:t xml:space="preserve">Develop and manage relationships with stakeholders, engaging and collaborating to achieve outcomes and facilitate cooperation. </w:t>
            </w:r>
          </w:p>
          <w:p w14:paraId="32A2BBB7" w14:textId="77777777" w:rsidR="00237E9A" w:rsidRPr="00AD1FC7" w:rsidRDefault="00237E9A" w:rsidP="003B5DB5">
            <w:pPr>
              <w:pStyle w:val="ListParagraph"/>
              <w:numPr>
                <w:ilvl w:val="0"/>
                <w:numId w:val="77"/>
              </w:numPr>
              <w:spacing w:before="60" w:after="60" w:line="276" w:lineRule="auto"/>
              <w:ind w:left="176" w:hanging="176"/>
              <w:contextualSpacing w:val="0"/>
              <w:jc w:val="both"/>
              <w:rPr>
                <w:rFonts w:ascii="Arial" w:hAnsi="Arial" w:cs="Arial"/>
                <w:sz w:val="17"/>
                <w:szCs w:val="17"/>
              </w:rPr>
            </w:pPr>
            <w:r w:rsidRPr="00AD1FC7">
              <w:rPr>
                <w:rFonts w:ascii="Arial" w:hAnsi="Arial" w:cs="Arial"/>
                <w:sz w:val="17"/>
                <w:szCs w:val="17"/>
              </w:rPr>
              <w:t xml:space="preserve">Present the agency’s position in the context of very complex or sensitive issues to key stakeholders within and outside the agency. </w:t>
            </w:r>
          </w:p>
          <w:p w14:paraId="28082510" w14:textId="77777777" w:rsidR="00237E9A" w:rsidRPr="00AD1FC7" w:rsidRDefault="00237E9A" w:rsidP="003B5DB5">
            <w:pPr>
              <w:pStyle w:val="ListParagraph"/>
              <w:numPr>
                <w:ilvl w:val="0"/>
                <w:numId w:val="77"/>
              </w:numPr>
              <w:spacing w:before="60" w:after="60" w:line="276" w:lineRule="auto"/>
              <w:ind w:left="176" w:hanging="176"/>
              <w:contextualSpacing w:val="0"/>
              <w:jc w:val="both"/>
              <w:rPr>
                <w:rFonts w:ascii="Arial" w:hAnsi="Arial" w:cs="Arial"/>
                <w:sz w:val="17"/>
                <w:szCs w:val="17"/>
              </w:rPr>
            </w:pPr>
            <w:r w:rsidRPr="00AD1FC7">
              <w:rPr>
                <w:rFonts w:ascii="Arial" w:hAnsi="Arial" w:cs="Arial"/>
                <w:sz w:val="17"/>
                <w:szCs w:val="17"/>
              </w:rPr>
              <w:t>Represent and explain the views of the agency at cross-agency meetings and other forums.</w:t>
            </w:r>
          </w:p>
        </w:tc>
        <w:tc>
          <w:tcPr>
            <w:tcW w:w="850" w:type="dxa"/>
            <w:vAlign w:val="center"/>
          </w:tcPr>
          <w:p w14:paraId="5B829886"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14</w:t>
            </w:r>
          </w:p>
        </w:tc>
      </w:tr>
      <w:tr w:rsidR="00237E9A" w:rsidRPr="00936B52" w14:paraId="5DBB8892" w14:textId="77777777" w:rsidTr="00F36A11">
        <w:trPr>
          <w:trHeight w:val="976"/>
        </w:trPr>
        <w:tc>
          <w:tcPr>
            <w:tcW w:w="8504" w:type="dxa"/>
          </w:tcPr>
          <w:p w14:paraId="06E45A35" w14:textId="77777777" w:rsidR="00237E9A" w:rsidRPr="003F01AC" w:rsidRDefault="00237E9A" w:rsidP="003B5DB5">
            <w:pPr>
              <w:pStyle w:val="ListParagraph"/>
              <w:numPr>
                <w:ilvl w:val="0"/>
                <w:numId w:val="78"/>
              </w:numPr>
              <w:spacing w:before="60" w:after="60" w:line="276" w:lineRule="auto"/>
              <w:ind w:left="176" w:hanging="176"/>
              <w:contextualSpacing w:val="0"/>
              <w:jc w:val="both"/>
              <w:rPr>
                <w:rFonts w:ascii="Arial" w:hAnsi="Arial" w:cs="Arial"/>
                <w:sz w:val="17"/>
                <w:szCs w:val="17"/>
              </w:rPr>
            </w:pPr>
            <w:r w:rsidRPr="003F01AC">
              <w:rPr>
                <w:rFonts w:ascii="Arial" w:hAnsi="Arial" w:cs="Arial"/>
                <w:sz w:val="17"/>
                <w:szCs w:val="17"/>
              </w:rPr>
              <w:t>Initiate, establish and maintain strong relationships with a broad range of stakeholders, promoting the agency’s business objectives and communicat</w:t>
            </w:r>
            <w:r>
              <w:rPr>
                <w:rFonts w:ascii="Arial" w:hAnsi="Arial" w:cs="Arial"/>
                <w:sz w:val="17"/>
                <w:szCs w:val="17"/>
              </w:rPr>
              <w:t>ing</w:t>
            </w:r>
            <w:r w:rsidRPr="003F01AC">
              <w:rPr>
                <w:rFonts w:ascii="Arial" w:hAnsi="Arial" w:cs="Arial"/>
                <w:sz w:val="17"/>
                <w:szCs w:val="17"/>
              </w:rPr>
              <w:t xml:space="preserve"> the strategic vision of the agency. </w:t>
            </w:r>
          </w:p>
          <w:p w14:paraId="01654593" w14:textId="77777777" w:rsidR="00237E9A" w:rsidRPr="00AD1FC7" w:rsidRDefault="00237E9A" w:rsidP="003B5DB5">
            <w:pPr>
              <w:pStyle w:val="ListParagraph"/>
              <w:numPr>
                <w:ilvl w:val="0"/>
                <w:numId w:val="78"/>
              </w:numPr>
              <w:spacing w:before="60" w:after="60" w:line="276" w:lineRule="auto"/>
              <w:ind w:left="176" w:hanging="176"/>
              <w:contextualSpacing w:val="0"/>
              <w:jc w:val="both"/>
              <w:rPr>
                <w:rFonts w:ascii="Arial" w:hAnsi="Arial" w:cs="Arial"/>
                <w:sz w:val="17"/>
                <w:szCs w:val="17"/>
              </w:rPr>
            </w:pPr>
            <w:r w:rsidRPr="00AD1FC7">
              <w:rPr>
                <w:rFonts w:ascii="Arial" w:hAnsi="Arial" w:cs="Arial"/>
                <w:sz w:val="17"/>
                <w:szCs w:val="17"/>
              </w:rPr>
              <w:t xml:space="preserve">Present the agency’s position in the context of highly complex or sensitive issues or contentious information with a range of audiences. </w:t>
            </w:r>
          </w:p>
          <w:p w14:paraId="252AD339" w14:textId="77777777" w:rsidR="00237E9A" w:rsidRPr="00AD1FC7" w:rsidRDefault="00237E9A" w:rsidP="003B5DB5">
            <w:pPr>
              <w:pStyle w:val="ListParagraph"/>
              <w:numPr>
                <w:ilvl w:val="0"/>
                <w:numId w:val="78"/>
              </w:numPr>
              <w:spacing w:before="60" w:after="60" w:line="276" w:lineRule="auto"/>
              <w:ind w:left="176" w:hanging="176"/>
              <w:contextualSpacing w:val="0"/>
              <w:jc w:val="both"/>
              <w:rPr>
                <w:rFonts w:ascii="Arial" w:hAnsi="Arial" w:cs="Arial"/>
                <w:sz w:val="17"/>
                <w:szCs w:val="17"/>
              </w:rPr>
            </w:pPr>
            <w:r w:rsidRPr="00AD1FC7">
              <w:rPr>
                <w:rFonts w:ascii="Arial" w:hAnsi="Arial" w:cs="Arial"/>
                <w:sz w:val="17"/>
                <w:szCs w:val="17"/>
              </w:rPr>
              <w:t>Provide a high level of responsiveness and resolve complex stakeholder issues</w:t>
            </w:r>
            <w:r w:rsidR="009B36A1">
              <w:rPr>
                <w:rFonts w:ascii="Arial" w:hAnsi="Arial" w:cs="Arial"/>
                <w:sz w:val="17"/>
                <w:szCs w:val="17"/>
              </w:rPr>
              <w:t>.</w:t>
            </w:r>
            <w:r w:rsidRPr="00AD1FC7">
              <w:rPr>
                <w:rFonts w:ascii="Arial" w:hAnsi="Arial" w:cs="Arial"/>
                <w:sz w:val="17"/>
                <w:szCs w:val="17"/>
              </w:rPr>
              <w:t xml:space="preserve"> </w:t>
            </w:r>
          </w:p>
          <w:p w14:paraId="76F5FBBC" w14:textId="77777777" w:rsidR="00237E9A" w:rsidRPr="00AD1FC7" w:rsidRDefault="00237E9A" w:rsidP="003B5DB5">
            <w:pPr>
              <w:pStyle w:val="ListParagraph"/>
              <w:numPr>
                <w:ilvl w:val="0"/>
                <w:numId w:val="78"/>
              </w:numPr>
              <w:spacing w:before="60" w:after="60" w:line="276" w:lineRule="auto"/>
              <w:ind w:left="176" w:hanging="176"/>
              <w:contextualSpacing w:val="0"/>
              <w:jc w:val="both"/>
              <w:rPr>
                <w:rFonts w:ascii="Arial" w:hAnsi="Arial" w:cs="Arial"/>
                <w:sz w:val="17"/>
                <w:szCs w:val="17"/>
              </w:rPr>
            </w:pPr>
            <w:r>
              <w:rPr>
                <w:rFonts w:ascii="Arial" w:hAnsi="Arial" w:cs="Arial"/>
                <w:sz w:val="17"/>
                <w:szCs w:val="17"/>
              </w:rPr>
              <w:t>R</w:t>
            </w:r>
            <w:r w:rsidRPr="00AD1FC7">
              <w:rPr>
                <w:rFonts w:ascii="Arial" w:hAnsi="Arial" w:cs="Arial"/>
                <w:sz w:val="17"/>
                <w:szCs w:val="17"/>
              </w:rPr>
              <w:t xml:space="preserve">epresent the agency in cross-agency, inter-jurisdictional, international and other forums. </w:t>
            </w:r>
          </w:p>
          <w:p w14:paraId="55C75252" w14:textId="77777777" w:rsidR="00237E9A" w:rsidRPr="00AD1FC7" w:rsidRDefault="00237E9A" w:rsidP="003B5DB5">
            <w:pPr>
              <w:pStyle w:val="ListParagraph"/>
              <w:numPr>
                <w:ilvl w:val="0"/>
                <w:numId w:val="78"/>
              </w:numPr>
              <w:spacing w:before="60" w:after="60" w:line="276" w:lineRule="auto"/>
              <w:ind w:left="176" w:hanging="176"/>
              <w:contextualSpacing w:val="0"/>
              <w:jc w:val="both"/>
              <w:rPr>
                <w:rFonts w:ascii="Arial" w:hAnsi="Arial" w:cs="Arial"/>
                <w:sz w:val="17"/>
                <w:szCs w:val="17"/>
              </w:rPr>
            </w:pPr>
            <w:r w:rsidRPr="00AD1FC7">
              <w:rPr>
                <w:rFonts w:ascii="Arial" w:hAnsi="Arial" w:cs="Arial"/>
                <w:sz w:val="17"/>
                <w:szCs w:val="17"/>
              </w:rPr>
              <w:t>Engage and manage stakeholders through change, resolving conflict and managing sensitivities.</w:t>
            </w:r>
          </w:p>
        </w:tc>
        <w:tc>
          <w:tcPr>
            <w:tcW w:w="850" w:type="dxa"/>
            <w:vAlign w:val="center"/>
          </w:tcPr>
          <w:p w14:paraId="5AADEF20" w14:textId="77777777" w:rsidR="00237E9A" w:rsidRPr="009A5DA2" w:rsidRDefault="00237E9A" w:rsidP="003B5DB5">
            <w:pPr>
              <w:spacing w:before="60" w:after="60" w:line="276" w:lineRule="auto"/>
              <w:jc w:val="center"/>
              <w:rPr>
                <w:rFonts w:ascii="Arial" w:hAnsi="Arial" w:cs="Arial"/>
                <w:sz w:val="18"/>
                <w:szCs w:val="18"/>
              </w:rPr>
            </w:pPr>
            <w:r w:rsidRPr="009A5DA2">
              <w:rPr>
                <w:rFonts w:ascii="Arial" w:hAnsi="Arial" w:cs="Arial"/>
                <w:sz w:val="18"/>
                <w:szCs w:val="18"/>
              </w:rPr>
              <w:t>16</w:t>
            </w:r>
          </w:p>
        </w:tc>
      </w:tr>
    </w:tbl>
    <w:p w14:paraId="7E734318" w14:textId="77777777" w:rsidR="00237E9A" w:rsidRDefault="00237E9A" w:rsidP="00237E9A">
      <w:pPr>
        <w:spacing w:after="0" w:line="240" w:lineRule="auto"/>
        <w:rPr>
          <w:rFonts w:ascii="Arial" w:hAnsi="Arial" w:cs="Arial"/>
          <w:b/>
          <w:bCs/>
          <w:iCs/>
          <w:color w:val="90BB43"/>
          <w:sz w:val="28"/>
          <w:szCs w:val="28"/>
        </w:rPr>
      </w:pPr>
      <w:bookmarkStart w:id="90" w:name="_Toc358365620"/>
      <w:bookmarkStart w:id="91" w:name="_Toc360013315"/>
      <w:r>
        <w:br w:type="page"/>
      </w:r>
    </w:p>
    <w:p w14:paraId="26E1EBCD" w14:textId="77777777" w:rsidR="00237E9A" w:rsidRDefault="00114ED7" w:rsidP="00A92DD0">
      <w:pPr>
        <w:pStyle w:val="Heading2"/>
        <w:spacing w:before="60" w:after="180"/>
      </w:pPr>
      <w:bookmarkStart w:id="92" w:name="_Toc389230669"/>
      <w:r>
        <w:lastRenderedPageBreak/>
        <w:t xml:space="preserve">Evaluation Factor – </w:t>
      </w:r>
      <w:r w:rsidR="00237E9A">
        <w:t>‘Negotiation</w:t>
      </w:r>
      <w:r w:rsidR="00B16CFE">
        <w:t xml:space="preserve"> and </w:t>
      </w:r>
      <w:r w:rsidR="00237E9A">
        <w:t>Cooperation’</w:t>
      </w:r>
      <w:bookmarkEnd w:id="90"/>
      <w:bookmarkEnd w:id="91"/>
      <w:bookmarkEnd w:id="92"/>
    </w:p>
    <w:p w14:paraId="441FE985" w14:textId="77777777" w:rsidR="00237E9A" w:rsidRDefault="00237E9A" w:rsidP="00F36A11">
      <w:pPr>
        <w:pStyle w:val="APSCBlocktext"/>
        <w:ind w:right="-2"/>
      </w:pPr>
      <w:r>
        <w:t>This factor measures the requirement for a role to effectively use persuasion, negotiation, explanation, tact and discretion in order to achieve the desired outcome of interactions with stakeholders.</w:t>
      </w:r>
    </w:p>
    <w:tbl>
      <w:tblPr>
        <w:tblStyle w:val="TableGrid"/>
        <w:tblW w:w="9354" w:type="dxa"/>
        <w:tblLook w:val="04A0" w:firstRow="1" w:lastRow="0" w:firstColumn="1" w:lastColumn="0" w:noHBand="0" w:noVBand="1"/>
        <w:tblCaption w:val="Work value descriptions - Negotiation and cooperation"/>
      </w:tblPr>
      <w:tblGrid>
        <w:gridCol w:w="8504"/>
        <w:gridCol w:w="850"/>
      </w:tblGrid>
      <w:tr w:rsidR="00237E9A" w:rsidRPr="0038301B" w14:paraId="6D42DD13" w14:textId="77777777" w:rsidTr="00E244B0">
        <w:trPr>
          <w:trHeight w:hRule="exact" w:val="425"/>
          <w:tblHeader/>
        </w:trPr>
        <w:tc>
          <w:tcPr>
            <w:tcW w:w="8504" w:type="dxa"/>
            <w:vAlign w:val="center"/>
          </w:tcPr>
          <w:p w14:paraId="174E6930" w14:textId="77777777" w:rsidR="00237E9A" w:rsidRPr="0038301B" w:rsidRDefault="005404D7" w:rsidP="003B5DB5">
            <w:pPr>
              <w:spacing w:before="60" w:after="60" w:line="276" w:lineRule="auto"/>
              <w:jc w:val="center"/>
              <w:rPr>
                <w:rFonts w:ascii="Arial" w:hAnsi="Arial" w:cs="Arial"/>
                <w:b/>
                <w:sz w:val="18"/>
                <w:szCs w:val="18"/>
              </w:rPr>
            </w:pPr>
            <w:r>
              <w:rPr>
                <w:rFonts w:ascii="Arial" w:hAnsi="Arial" w:cs="Arial"/>
                <w:b/>
                <w:sz w:val="18"/>
                <w:szCs w:val="18"/>
              </w:rPr>
              <w:t>Work value d</w:t>
            </w:r>
            <w:r w:rsidRPr="00235263">
              <w:rPr>
                <w:rFonts w:ascii="Arial" w:hAnsi="Arial" w:cs="Arial"/>
                <w:b/>
                <w:sz w:val="18"/>
                <w:szCs w:val="18"/>
              </w:rPr>
              <w:t>escription</w:t>
            </w:r>
          </w:p>
        </w:tc>
        <w:tc>
          <w:tcPr>
            <w:tcW w:w="850" w:type="dxa"/>
            <w:vAlign w:val="center"/>
          </w:tcPr>
          <w:p w14:paraId="3626100F" w14:textId="77777777" w:rsidR="00237E9A" w:rsidRPr="0038301B" w:rsidRDefault="00237E9A" w:rsidP="003B5DB5">
            <w:pPr>
              <w:spacing w:before="60" w:after="60" w:line="276" w:lineRule="auto"/>
              <w:jc w:val="center"/>
              <w:rPr>
                <w:rFonts w:ascii="Arial" w:hAnsi="Arial" w:cs="Arial"/>
                <w:sz w:val="18"/>
                <w:szCs w:val="18"/>
              </w:rPr>
            </w:pPr>
            <w:r w:rsidRPr="0038301B">
              <w:rPr>
                <w:rFonts w:ascii="Arial" w:hAnsi="Arial" w:cs="Arial"/>
                <w:b/>
                <w:sz w:val="18"/>
                <w:szCs w:val="18"/>
              </w:rPr>
              <w:t>Points</w:t>
            </w:r>
          </w:p>
        </w:tc>
      </w:tr>
      <w:tr w:rsidR="00237E9A" w:rsidRPr="00936B52" w14:paraId="33EED2DB" w14:textId="77777777" w:rsidTr="00F36A11">
        <w:trPr>
          <w:trHeight w:val="684"/>
        </w:trPr>
        <w:tc>
          <w:tcPr>
            <w:tcW w:w="8504" w:type="dxa"/>
          </w:tcPr>
          <w:p w14:paraId="392802A3" w14:textId="77777777" w:rsidR="00237E9A" w:rsidRPr="00FB4BBA" w:rsidRDefault="00237E9A" w:rsidP="003B5DB5">
            <w:pPr>
              <w:pStyle w:val="ListParagraph"/>
              <w:numPr>
                <w:ilvl w:val="0"/>
                <w:numId w:val="79"/>
              </w:numPr>
              <w:spacing w:before="60" w:after="60" w:line="276" w:lineRule="auto"/>
              <w:ind w:left="176" w:hanging="176"/>
              <w:contextualSpacing w:val="0"/>
              <w:jc w:val="both"/>
              <w:rPr>
                <w:rFonts w:ascii="Arial" w:hAnsi="Arial" w:cs="Arial"/>
                <w:color w:val="000000" w:themeColor="text1"/>
                <w:sz w:val="17"/>
                <w:szCs w:val="17"/>
              </w:rPr>
            </w:pPr>
            <w:r w:rsidRPr="00A151C3">
              <w:rPr>
                <w:rFonts w:ascii="Arial" w:hAnsi="Arial" w:cs="Arial"/>
                <w:color w:val="000000" w:themeColor="text1"/>
                <w:sz w:val="17"/>
                <w:szCs w:val="17"/>
              </w:rPr>
              <w:t xml:space="preserve">There is </w:t>
            </w:r>
            <w:r w:rsidRPr="00FB4BBA">
              <w:rPr>
                <w:rFonts w:ascii="Arial" w:hAnsi="Arial" w:cs="Arial"/>
                <w:color w:val="000000" w:themeColor="text1"/>
                <w:sz w:val="17"/>
                <w:szCs w:val="17"/>
              </w:rPr>
              <w:t xml:space="preserve">no requirement to negotiate as the role largely relates to the exchange of information on basic and well established matters. </w:t>
            </w:r>
          </w:p>
          <w:p w14:paraId="4EF9EDDF" w14:textId="77777777" w:rsidR="00237E9A" w:rsidRPr="0038301B" w:rsidRDefault="00237E9A" w:rsidP="003B5DB5">
            <w:pPr>
              <w:pStyle w:val="ListParagraph"/>
              <w:numPr>
                <w:ilvl w:val="0"/>
                <w:numId w:val="79"/>
              </w:numPr>
              <w:spacing w:before="60" w:after="60" w:line="276" w:lineRule="auto"/>
              <w:ind w:left="176" w:hanging="176"/>
              <w:contextualSpacing w:val="0"/>
              <w:jc w:val="both"/>
              <w:rPr>
                <w:rFonts w:ascii="Arial" w:hAnsi="Arial" w:cs="Arial"/>
                <w:color w:val="FF0000"/>
                <w:sz w:val="17"/>
                <w:szCs w:val="17"/>
              </w:rPr>
            </w:pPr>
            <w:r w:rsidRPr="00FB4BBA">
              <w:rPr>
                <w:rFonts w:ascii="Arial" w:hAnsi="Arial" w:cs="Arial"/>
                <w:color w:val="000000" w:themeColor="text1"/>
                <w:sz w:val="17"/>
                <w:szCs w:val="17"/>
              </w:rPr>
              <w:t xml:space="preserve">Information is </w:t>
            </w:r>
            <w:r w:rsidRPr="0038301B">
              <w:rPr>
                <w:rFonts w:ascii="Arial" w:hAnsi="Arial" w:cs="Arial"/>
                <w:color w:val="000000" w:themeColor="text1"/>
                <w:sz w:val="17"/>
                <w:szCs w:val="17"/>
              </w:rPr>
              <w:t xml:space="preserve">not contentious and therefore does not involve debate or require interpretation or persuasion. </w:t>
            </w:r>
          </w:p>
        </w:tc>
        <w:tc>
          <w:tcPr>
            <w:tcW w:w="850" w:type="dxa"/>
            <w:vAlign w:val="center"/>
          </w:tcPr>
          <w:p w14:paraId="652768DD" w14:textId="77777777" w:rsidR="00237E9A" w:rsidRPr="0065770A" w:rsidRDefault="00237E9A" w:rsidP="003B5DB5">
            <w:pPr>
              <w:spacing w:before="60" w:after="60" w:line="276" w:lineRule="auto"/>
              <w:jc w:val="center"/>
              <w:rPr>
                <w:rFonts w:ascii="Arial" w:hAnsi="Arial" w:cs="Arial"/>
                <w:sz w:val="18"/>
                <w:szCs w:val="18"/>
              </w:rPr>
            </w:pPr>
            <w:r w:rsidRPr="0065770A">
              <w:rPr>
                <w:rFonts w:ascii="Arial" w:hAnsi="Arial" w:cs="Arial"/>
                <w:sz w:val="18"/>
                <w:szCs w:val="18"/>
              </w:rPr>
              <w:t>2</w:t>
            </w:r>
          </w:p>
        </w:tc>
      </w:tr>
      <w:tr w:rsidR="00237E9A" w:rsidRPr="00936B52" w14:paraId="22A13AF2" w14:textId="77777777" w:rsidTr="00F36A11">
        <w:trPr>
          <w:trHeight w:val="670"/>
        </w:trPr>
        <w:tc>
          <w:tcPr>
            <w:tcW w:w="8504" w:type="dxa"/>
          </w:tcPr>
          <w:p w14:paraId="6C1BFCF7" w14:textId="77777777" w:rsidR="00237E9A" w:rsidRPr="00A151C3" w:rsidRDefault="00237E9A" w:rsidP="003B5DB5">
            <w:pPr>
              <w:pStyle w:val="ListParagraph"/>
              <w:numPr>
                <w:ilvl w:val="0"/>
                <w:numId w:val="80"/>
              </w:numPr>
              <w:spacing w:before="60" w:after="60" w:line="276" w:lineRule="auto"/>
              <w:ind w:left="176" w:hanging="176"/>
              <w:contextualSpacing w:val="0"/>
              <w:jc w:val="both"/>
              <w:rPr>
                <w:rFonts w:ascii="Arial" w:hAnsi="Arial" w:cs="Arial"/>
                <w:color w:val="000000" w:themeColor="text1"/>
                <w:sz w:val="17"/>
                <w:szCs w:val="17"/>
              </w:rPr>
            </w:pPr>
            <w:r w:rsidRPr="00A151C3">
              <w:rPr>
                <w:rFonts w:ascii="Arial" w:hAnsi="Arial" w:cs="Arial"/>
                <w:color w:val="000000" w:themeColor="text1"/>
                <w:sz w:val="17"/>
                <w:szCs w:val="17"/>
              </w:rPr>
              <w:t xml:space="preserve">There is no requirement to negotiate as the role largely related to the exchange of information on straightforward matters. </w:t>
            </w:r>
          </w:p>
          <w:p w14:paraId="08C46EAB" w14:textId="77777777" w:rsidR="00237E9A" w:rsidRPr="0038301B" w:rsidRDefault="00237E9A" w:rsidP="003B5DB5">
            <w:pPr>
              <w:pStyle w:val="ListParagraph"/>
              <w:numPr>
                <w:ilvl w:val="0"/>
                <w:numId w:val="80"/>
              </w:numPr>
              <w:spacing w:before="60" w:after="60" w:line="276" w:lineRule="auto"/>
              <w:ind w:left="176" w:hanging="176"/>
              <w:contextualSpacing w:val="0"/>
              <w:jc w:val="both"/>
              <w:rPr>
                <w:rFonts w:ascii="Arial" w:hAnsi="Arial" w:cs="Arial"/>
                <w:color w:val="000000" w:themeColor="text1"/>
                <w:sz w:val="17"/>
                <w:szCs w:val="17"/>
              </w:rPr>
            </w:pPr>
            <w:r w:rsidRPr="0038301B">
              <w:rPr>
                <w:rFonts w:ascii="Arial" w:hAnsi="Arial" w:cs="Arial"/>
                <w:color w:val="000000" w:themeColor="text1"/>
                <w:sz w:val="17"/>
                <w:szCs w:val="17"/>
              </w:rPr>
              <w:t>Information is generally not contentious and therefore does not involve debate but may require an element of interpretation or persuasion.</w:t>
            </w:r>
          </w:p>
        </w:tc>
        <w:tc>
          <w:tcPr>
            <w:tcW w:w="850" w:type="dxa"/>
            <w:vAlign w:val="center"/>
          </w:tcPr>
          <w:p w14:paraId="72D64EFD" w14:textId="77777777" w:rsidR="00237E9A" w:rsidRPr="0065770A" w:rsidRDefault="00237E9A" w:rsidP="003B5DB5">
            <w:pPr>
              <w:spacing w:before="60" w:after="60" w:line="276" w:lineRule="auto"/>
              <w:jc w:val="center"/>
              <w:rPr>
                <w:rFonts w:ascii="Arial" w:hAnsi="Arial" w:cs="Arial"/>
                <w:sz w:val="18"/>
                <w:szCs w:val="18"/>
              </w:rPr>
            </w:pPr>
            <w:r w:rsidRPr="0065770A">
              <w:rPr>
                <w:rFonts w:ascii="Arial" w:hAnsi="Arial" w:cs="Arial"/>
                <w:sz w:val="18"/>
                <w:szCs w:val="18"/>
              </w:rPr>
              <w:t>4</w:t>
            </w:r>
          </w:p>
        </w:tc>
      </w:tr>
      <w:tr w:rsidR="00237E9A" w:rsidRPr="00936B52" w14:paraId="5221420C" w14:textId="77777777" w:rsidTr="00F36A11">
        <w:trPr>
          <w:trHeight w:val="656"/>
        </w:trPr>
        <w:tc>
          <w:tcPr>
            <w:tcW w:w="8504" w:type="dxa"/>
          </w:tcPr>
          <w:p w14:paraId="1E5F1348" w14:textId="77777777" w:rsidR="00237E9A" w:rsidRPr="00FB4BBA" w:rsidRDefault="00237E9A" w:rsidP="003B5DB5">
            <w:pPr>
              <w:pStyle w:val="ListParagraph"/>
              <w:numPr>
                <w:ilvl w:val="0"/>
                <w:numId w:val="8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Contact with stakeholders is generally in terms of advice and support rather than </w:t>
            </w:r>
            <w:r w:rsidR="00724590">
              <w:rPr>
                <w:rFonts w:ascii="Arial" w:hAnsi="Arial" w:cs="Arial"/>
                <w:color w:val="000000" w:themeColor="text1"/>
                <w:sz w:val="17"/>
                <w:szCs w:val="17"/>
              </w:rPr>
              <w:t xml:space="preserve">simply </w:t>
            </w:r>
            <w:r w:rsidR="00724590" w:rsidRPr="00724590">
              <w:rPr>
                <w:rFonts w:ascii="Arial" w:hAnsi="Arial" w:cs="Arial"/>
                <w:color w:val="000000" w:themeColor="text1"/>
                <w:sz w:val="17"/>
                <w:szCs w:val="17"/>
              </w:rPr>
              <w:t>providing information.</w:t>
            </w:r>
          </w:p>
          <w:p w14:paraId="407381EE" w14:textId="77777777" w:rsidR="00237E9A" w:rsidRPr="00FB4BBA" w:rsidRDefault="00237E9A" w:rsidP="003B5DB5">
            <w:pPr>
              <w:pStyle w:val="ListParagraph"/>
              <w:numPr>
                <w:ilvl w:val="0"/>
                <w:numId w:val="8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Issues are generally not contentious but require establishing how needs can be met. </w:t>
            </w:r>
          </w:p>
          <w:p w14:paraId="2A4C59F5" w14:textId="77777777" w:rsidR="00237E9A" w:rsidRPr="00FB4BBA" w:rsidRDefault="00237E9A" w:rsidP="003B5DB5">
            <w:pPr>
              <w:pStyle w:val="ListParagraph"/>
              <w:numPr>
                <w:ilvl w:val="0"/>
                <w:numId w:val="81"/>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A level of tact, diplomacy or persuasion is necessary.  </w:t>
            </w:r>
          </w:p>
        </w:tc>
        <w:tc>
          <w:tcPr>
            <w:tcW w:w="850" w:type="dxa"/>
            <w:vAlign w:val="center"/>
          </w:tcPr>
          <w:p w14:paraId="4E23E551" w14:textId="77777777" w:rsidR="00237E9A" w:rsidRPr="0065770A" w:rsidRDefault="00237E9A" w:rsidP="003B5DB5">
            <w:pPr>
              <w:spacing w:before="60" w:after="60" w:line="276" w:lineRule="auto"/>
              <w:jc w:val="center"/>
              <w:rPr>
                <w:rFonts w:ascii="Arial" w:hAnsi="Arial" w:cs="Arial"/>
                <w:sz w:val="18"/>
                <w:szCs w:val="18"/>
              </w:rPr>
            </w:pPr>
            <w:r w:rsidRPr="0065770A">
              <w:rPr>
                <w:rFonts w:ascii="Arial" w:hAnsi="Arial" w:cs="Arial"/>
                <w:sz w:val="18"/>
                <w:szCs w:val="18"/>
              </w:rPr>
              <w:t>6</w:t>
            </w:r>
          </w:p>
        </w:tc>
      </w:tr>
      <w:tr w:rsidR="00237E9A" w:rsidRPr="00936B52" w14:paraId="276689A1" w14:textId="77777777" w:rsidTr="00F36A11">
        <w:trPr>
          <w:trHeight w:val="516"/>
        </w:trPr>
        <w:tc>
          <w:tcPr>
            <w:tcW w:w="8504" w:type="dxa"/>
          </w:tcPr>
          <w:p w14:paraId="60EF963B" w14:textId="77777777" w:rsidR="00237E9A" w:rsidRPr="00FB4BBA" w:rsidRDefault="00237E9A" w:rsidP="003B5DB5">
            <w:pPr>
              <w:pStyle w:val="ListParagraph"/>
              <w:numPr>
                <w:ilvl w:val="0"/>
                <w:numId w:val="8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Contact with stakeholders is in terms of comprehensive advice, support and resolution of issues. </w:t>
            </w:r>
          </w:p>
          <w:p w14:paraId="62634766" w14:textId="77777777" w:rsidR="00237E9A" w:rsidRPr="00FB4BBA" w:rsidRDefault="00237E9A" w:rsidP="003B5DB5">
            <w:pPr>
              <w:pStyle w:val="ListParagraph"/>
              <w:numPr>
                <w:ilvl w:val="0"/>
                <w:numId w:val="82"/>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A level of tact, discretion or persuasion is necessary. </w:t>
            </w:r>
          </w:p>
        </w:tc>
        <w:tc>
          <w:tcPr>
            <w:tcW w:w="850" w:type="dxa"/>
            <w:vAlign w:val="center"/>
          </w:tcPr>
          <w:p w14:paraId="15B6F876" w14:textId="77777777" w:rsidR="00237E9A" w:rsidRPr="0065770A" w:rsidRDefault="00237E9A" w:rsidP="003B5DB5">
            <w:pPr>
              <w:spacing w:before="60" w:after="60" w:line="276" w:lineRule="auto"/>
              <w:jc w:val="center"/>
              <w:rPr>
                <w:rFonts w:ascii="Arial" w:hAnsi="Arial" w:cs="Arial"/>
                <w:sz w:val="18"/>
                <w:szCs w:val="18"/>
              </w:rPr>
            </w:pPr>
            <w:r w:rsidRPr="0065770A">
              <w:rPr>
                <w:rFonts w:ascii="Arial" w:hAnsi="Arial" w:cs="Arial"/>
                <w:sz w:val="18"/>
                <w:szCs w:val="18"/>
              </w:rPr>
              <w:t>8</w:t>
            </w:r>
          </w:p>
        </w:tc>
      </w:tr>
      <w:tr w:rsidR="00237E9A" w:rsidRPr="00936B52" w14:paraId="056337D2" w14:textId="77777777" w:rsidTr="00F36A11">
        <w:trPr>
          <w:trHeight w:val="800"/>
        </w:trPr>
        <w:tc>
          <w:tcPr>
            <w:tcW w:w="8504" w:type="dxa"/>
          </w:tcPr>
          <w:p w14:paraId="23BAB943" w14:textId="77777777" w:rsidR="00237E9A" w:rsidRPr="00FB4BBA" w:rsidRDefault="00237E9A" w:rsidP="003B5DB5">
            <w:pPr>
              <w:pStyle w:val="ListParagraph"/>
              <w:numPr>
                <w:ilvl w:val="0"/>
                <w:numId w:val="83"/>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Some matters are likely to be contentious or complex issues that have scope for alternative interpretation requiring tact, persuasion and sensitivity within the application of guidelines. </w:t>
            </w:r>
          </w:p>
          <w:p w14:paraId="4D61F5AA" w14:textId="77777777" w:rsidR="00237E9A" w:rsidRPr="00FB4BBA" w:rsidRDefault="00724590" w:rsidP="003B5DB5">
            <w:pPr>
              <w:pStyle w:val="ListParagraph"/>
              <w:numPr>
                <w:ilvl w:val="0"/>
                <w:numId w:val="83"/>
              </w:numPr>
              <w:spacing w:before="60" w:after="60" w:line="276" w:lineRule="auto"/>
              <w:ind w:left="176" w:hanging="176"/>
              <w:contextualSpacing w:val="0"/>
              <w:jc w:val="both"/>
              <w:rPr>
                <w:rFonts w:ascii="Arial" w:hAnsi="Arial" w:cs="Arial"/>
                <w:color w:val="000000" w:themeColor="text1"/>
                <w:sz w:val="17"/>
                <w:szCs w:val="17"/>
              </w:rPr>
            </w:pPr>
            <w:r>
              <w:rPr>
                <w:rFonts w:ascii="Arial" w:hAnsi="Arial" w:cs="Arial"/>
                <w:color w:val="000000" w:themeColor="text1"/>
                <w:sz w:val="17"/>
                <w:szCs w:val="17"/>
              </w:rPr>
              <w:t>M</w:t>
            </w:r>
            <w:r w:rsidR="00237E9A" w:rsidRPr="00FB4BBA">
              <w:rPr>
                <w:rFonts w:ascii="Arial" w:hAnsi="Arial" w:cs="Arial"/>
                <w:color w:val="000000" w:themeColor="text1"/>
                <w:sz w:val="17"/>
                <w:szCs w:val="17"/>
              </w:rPr>
              <w:t>ay engage in some degree of negotiations under limited direction.</w:t>
            </w:r>
          </w:p>
        </w:tc>
        <w:tc>
          <w:tcPr>
            <w:tcW w:w="850" w:type="dxa"/>
            <w:vAlign w:val="center"/>
          </w:tcPr>
          <w:p w14:paraId="421A48AF" w14:textId="77777777" w:rsidR="00237E9A" w:rsidRPr="0065770A" w:rsidRDefault="00237E9A" w:rsidP="003B5DB5">
            <w:pPr>
              <w:spacing w:before="60" w:after="60" w:line="276" w:lineRule="auto"/>
              <w:jc w:val="center"/>
              <w:rPr>
                <w:rFonts w:ascii="Arial" w:hAnsi="Arial" w:cs="Arial"/>
                <w:sz w:val="18"/>
                <w:szCs w:val="18"/>
              </w:rPr>
            </w:pPr>
            <w:r w:rsidRPr="0065770A">
              <w:rPr>
                <w:rFonts w:ascii="Arial" w:hAnsi="Arial" w:cs="Arial"/>
                <w:sz w:val="18"/>
                <w:szCs w:val="18"/>
              </w:rPr>
              <w:t>10</w:t>
            </w:r>
          </w:p>
        </w:tc>
      </w:tr>
      <w:tr w:rsidR="00237E9A" w:rsidRPr="00936B52" w14:paraId="47571486" w14:textId="77777777" w:rsidTr="00F36A11">
        <w:trPr>
          <w:trHeight w:val="774"/>
        </w:trPr>
        <w:tc>
          <w:tcPr>
            <w:tcW w:w="8504" w:type="dxa"/>
          </w:tcPr>
          <w:p w14:paraId="4A612963" w14:textId="77777777" w:rsidR="00237E9A" w:rsidRPr="00FB4BBA" w:rsidRDefault="00237E9A" w:rsidP="003B5DB5">
            <w:pPr>
              <w:pStyle w:val="ListParagraph"/>
              <w:numPr>
                <w:ilvl w:val="0"/>
                <w:numId w:val="84"/>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Deals with complex and contentious matters requiring persuasion and sensitivity. </w:t>
            </w:r>
          </w:p>
          <w:p w14:paraId="0C7D9A5A" w14:textId="77777777" w:rsidR="00237E9A" w:rsidRPr="00FB4BBA" w:rsidRDefault="00724590" w:rsidP="003B5DB5">
            <w:pPr>
              <w:pStyle w:val="ListParagraph"/>
              <w:numPr>
                <w:ilvl w:val="0"/>
                <w:numId w:val="84"/>
              </w:numPr>
              <w:spacing w:before="60" w:after="60" w:line="276" w:lineRule="auto"/>
              <w:ind w:left="176" w:hanging="176"/>
              <w:contextualSpacing w:val="0"/>
              <w:jc w:val="both"/>
              <w:rPr>
                <w:rFonts w:ascii="Arial" w:hAnsi="Arial" w:cs="Arial"/>
                <w:color w:val="000000" w:themeColor="text1"/>
                <w:sz w:val="17"/>
                <w:szCs w:val="17"/>
              </w:rPr>
            </w:pPr>
            <w:r>
              <w:rPr>
                <w:rFonts w:ascii="Arial" w:hAnsi="Arial" w:cs="Arial"/>
                <w:color w:val="000000" w:themeColor="text1"/>
                <w:sz w:val="17"/>
                <w:szCs w:val="17"/>
              </w:rPr>
              <w:t>R</w:t>
            </w:r>
            <w:r w:rsidR="00237E9A" w:rsidRPr="00FB4BBA">
              <w:rPr>
                <w:rFonts w:ascii="Arial" w:hAnsi="Arial" w:cs="Arial"/>
                <w:color w:val="000000" w:themeColor="text1"/>
                <w:sz w:val="17"/>
                <w:szCs w:val="17"/>
              </w:rPr>
              <w:t>equired to communicate and negotiate with clients or stakeholders under limited direction, to minimise oppositions and maximise acceptance and cooperation.</w:t>
            </w:r>
          </w:p>
        </w:tc>
        <w:tc>
          <w:tcPr>
            <w:tcW w:w="850" w:type="dxa"/>
            <w:vAlign w:val="center"/>
          </w:tcPr>
          <w:p w14:paraId="49972AF0" w14:textId="77777777" w:rsidR="00237E9A" w:rsidRPr="0065770A" w:rsidRDefault="00237E9A" w:rsidP="003B5DB5">
            <w:pPr>
              <w:spacing w:before="60" w:after="60" w:line="276" w:lineRule="auto"/>
              <w:jc w:val="center"/>
              <w:rPr>
                <w:rFonts w:ascii="Arial" w:hAnsi="Arial" w:cs="Arial"/>
                <w:sz w:val="18"/>
                <w:szCs w:val="18"/>
              </w:rPr>
            </w:pPr>
            <w:r w:rsidRPr="0065770A">
              <w:rPr>
                <w:rFonts w:ascii="Arial" w:hAnsi="Arial" w:cs="Arial"/>
                <w:sz w:val="18"/>
                <w:szCs w:val="18"/>
              </w:rPr>
              <w:t>12</w:t>
            </w:r>
          </w:p>
        </w:tc>
      </w:tr>
      <w:tr w:rsidR="00237E9A" w:rsidRPr="00936B52" w14:paraId="7A57E74B" w14:textId="77777777" w:rsidTr="00F36A11">
        <w:trPr>
          <w:trHeight w:val="976"/>
        </w:trPr>
        <w:tc>
          <w:tcPr>
            <w:tcW w:w="8504" w:type="dxa"/>
          </w:tcPr>
          <w:p w14:paraId="72BB42A0" w14:textId="77777777" w:rsidR="00237E9A" w:rsidRPr="00FB4BBA" w:rsidRDefault="00237E9A" w:rsidP="003B5DB5">
            <w:pPr>
              <w:pStyle w:val="ListParagraph"/>
              <w:numPr>
                <w:ilvl w:val="0"/>
                <w:numId w:val="85"/>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Regularly deals with a range of complex and contentious matters</w:t>
            </w:r>
            <w:r w:rsidR="009B36A1">
              <w:rPr>
                <w:rFonts w:ascii="Arial" w:hAnsi="Arial" w:cs="Arial"/>
                <w:color w:val="000000" w:themeColor="text1"/>
                <w:sz w:val="17"/>
                <w:szCs w:val="17"/>
              </w:rPr>
              <w:t>.</w:t>
            </w:r>
            <w:r w:rsidRPr="00FB4BBA">
              <w:rPr>
                <w:rFonts w:ascii="Arial" w:hAnsi="Arial" w:cs="Arial"/>
                <w:color w:val="000000" w:themeColor="text1"/>
                <w:sz w:val="17"/>
                <w:szCs w:val="17"/>
              </w:rPr>
              <w:t xml:space="preserve"> </w:t>
            </w:r>
          </w:p>
          <w:p w14:paraId="14F7EE30" w14:textId="77777777" w:rsidR="00237E9A" w:rsidRPr="00FB4BBA" w:rsidRDefault="00237E9A" w:rsidP="003B5DB5">
            <w:pPr>
              <w:pStyle w:val="ListParagraph"/>
              <w:numPr>
                <w:ilvl w:val="0"/>
                <w:numId w:val="85"/>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Requires a consistently high degree of persuasion and advocacy. </w:t>
            </w:r>
          </w:p>
          <w:p w14:paraId="067956DF" w14:textId="77777777" w:rsidR="00237E9A" w:rsidRPr="00FB4BBA" w:rsidRDefault="00237E9A" w:rsidP="003B5DB5">
            <w:pPr>
              <w:pStyle w:val="ListParagraph"/>
              <w:numPr>
                <w:ilvl w:val="0"/>
                <w:numId w:val="85"/>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On behalf of the agency the role is required to achieve cooperation with cli</w:t>
            </w:r>
            <w:r w:rsidR="009B36A1">
              <w:rPr>
                <w:rFonts w:ascii="Arial" w:hAnsi="Arial" w:cs="Arial"/>
                <w:color w:val="000000" w:themeColor="text1"/>
                <w:sz w:val="17"/>
                <w:szCs w:val="17"/>
              </w:rPr>
              <w:t>ents or other interested groups.</w:t>
            </w:r>
            <w:r w:rsidRPr="00FB4BBA">
              <w:rPr>
                <w:rFonts w:ascii="Arial" w:hAnsi="Arial" w:cs="Arial"/>
                <w:color w:val="000000" w:themeColor="text1"/>
                <w:sz w:val="17"/>
                <w:szCs w:val="17"/>
              </w:rPr>
              <w:t xml:space="preserve"> </w:t>
            </w:r>
          </w:p>
          <w:p w14:paraId="78065BA9" w14:textId="77777777" w:rsidR="00237E9A" w:rsidRPr="00FB4BBA" w:rsidRDefault="00237E9A" w:rsidP="003B5DB5">
            <w:pPr>
              <w:pStyle w:val="ListParagraph"/>
              <w:numPr>
                <w:ilvl w:val="0"/>
                <w:numId w:val="85"/>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Negotiates and resolves tensions and difficulties. </w:t>
            </w:r>
          </w:p>
        </w:tc>
        <w:tc>
          <w:tcPr>
            <w:tcW w:w="850" w:type="dxa"/>
            <w:vAlign w:val="center"/>
          </w:tcPr>
          <w:p w14:paraId="26F75A82" w14:textId="77777777" w:rsidR="00237E9A" w:rsidRPr="0065770A" w:rsidRDefault="00237E9A" w:rsidP="003B5DB5">
            <w:pPr>
              <w:spacing w:before="60" w:after="60" w:line="276" w:lineRule="auto"/>
              <w:jc w:val="center"/>
              <w:rPr>
                <w:rFonts w:ascii="Arial" w:hAnsi="Arial" w:cs="Arial"/>
                <w:sz w:val="18"/>
                <w:szCs w:val="18"/>
              </w:rPr>
            </w:pPr>
            <w:r w:rsidRPr="0065770A">
              <w:rPr>
                <w:rFonts w:ascii="Arial" w:hAnsi="Arial" w:cs="Arial"/>
                <w:sz w:val="18"/>
                <w:szCs w:val="18"/>
              </w:rPr>
              <w:t>14</w:t>
            </w:r>
          </w:p>
        </w:tc>
      </w:tr>
      <w:tr w:rsidR="00237E9A" w:rsidRPr="00936B52" w14:paraId="45938B26" w14:textId="77777777" w:rsidTr="00F36A11">
        <w:trPr>
          <w:trHeight w:val="976"/>
        </w:trPr>
        <w:tc>
          <w:tcPr>
            <w:tcW w:w="8504" w:type="dxa"/>
          </w:tcPr>
          <w:p w14:paraId="19511FAF" w14:textId="77777777" w:rsidR="00237E9A" w:rsidRPr="00FB4BBA" w:rsidRDefault="00237E9A" w:rsidP="003B5DB5">
            <w:pPr>
              <w:pStyle w:val="ListParagraph"/>
              <w:numPr>
                <w:ilvl w:val="0"/>
                <w:numId w:val="86"/>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Negotiates highly complex issues or represents the agency in the context of contentious and high profile issues. </w:t>
            </w:r>
          </w:p>
          <w:p w14:paraId="583944BB" w14:textId="77777777" w:rsidR="00237E9A" w:rsidRPr="00FB4BBA" w:rsidRDefault="00237E9A" w:rsidP="003B5DB5">
            <w:pPr>
              <w:pStyle w:val="ListParagraph"/>
              <w:numPr>
                <w:ilvl w:val="0"/>
                <w:numId w:val="86"/>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Persuasion, negotiation and influencing required to develop positions and/or strategies and gain cooperation on strategic issues. </w:t>
            </w:r>
          </w:p>
          <w:p w14:paraId="280E90B4" w14:textId="77777777" w:rsidR="00237E9A" w:rsidRPr="00FB4BBA" w:rsidRDefault="00237E9A" w:rsidP="003B5DB5">
            <w:pPr>
              <w:pStyle w:val="ListParagraph"/>
              <w:numPr>
                <w:ilvl w:val="0"/>
                <w:numId w:val="86"/>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Represents and negotiates on behalf of the agency to advance the agency’s interests in defined circumstances</w:t>
            </w:r>
            <w:r w:rsidR="009B36A1">
              <w:rPr>
                <w:rFonts w:ascii="Arial" w:hAnsi="Arial" w:cs="Arial"/>
                <w:color w:val="000000" w:themeColor="text1"/>
                <w:sz w:val="17"/>
                <w:szCs w:val="17"/>
              </w:rPr>
              <w:t>.</w:t>
            </w:r>
          </w:p>
          <w:p w14:paraId="51D209E7" w14:textId="77777777" w:rsidR="00237E9A" w:rsidRPr="00FB4BBA" w:rsidRDefault="00237E9A" w:rsidP="003B5DB5">
            <w:pPr>
              <w:pStyle w:val="ListParagraph"/>
              <w:numPr>
                <w:ilvl w:val="0"/>
                <w:numId w:val="86"/>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Brokers agreements between conflicting agendas whilst maintaining key relationships. </w:t>
            </w:r>
          </w:p>
          <w:p w14:paraId="01D2CBD2" w14:textId="77777777" w:rsidR="00237E9A" w:rsidRPr="00FB4BBA" w:rsidRDefault="00237E9A" w:rsidP="003B5DB5">
            <w:pPr>
              <w:pStyle w:val="ListParagraph"/>
              <w:numPr>
                <w:ilvl w:val="0"/>
                <w:numId w:val="86"/>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Negotiates and persuades in order to convince others to adopt policies or courses of action they might not otherwise wish to take</w:t>
            </w:r>
            <w:r w:rsidR="009B36A1">
              <w:rPr>
                <w:rFonts w:ascii="Arial" w:hAnsi="Arial" w:cs="Arial"/>
                <w:color w:val="000000" w:themeColor="text1"/>
                <w:sz w:val="17"/>
                <w:szCs w:val="17"/>
              </w:rPr>
              <w:t>.</w:t>
            </w:r>
            <w:r w:rsidRPr="00FB4BBA">
              <w:rPr>
                <w:rFonts w:ascii="Arial" w:hAnsi="Arial" w:cs="Arial"/>
                <w:color w:val="000000" w:themeColor="text1"/>
                <w:sz w:val="17"/>
                <w:szCs w:val="17"/>
              </w:rPr>
              <w:t xml:space="preserve"> </w:t>
            </w:r>
          </w:p>
          <w:p w14:paraId="0EE1F628" w14:textId="77777777" w:rsidR="00237E9A" w:rsidRPr="00FB4BBA" w:rsidRDefault="00237E9A" w:rsidP="003B5DB5">
            <w:pPr>
              <w:pStyle w:val="ListParagraph"/>
              <w:numPr>
                <w:ilvl w:val="0"/>
                <w:numId w:val="86"/>
              </w:numPr>
              <w:spacing w:before="60" w:after="60" w:line="276" w:lineRule="auto"/>
              <w:ind w:left="176" w:hanging="176"/>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Responsibility to act on behalf of and commit the agency to a course of action.</w:t>
            </w:r>
          </w:p>
        </w:tc>
        <w:tc>
          <w:tcPr>
            <w:tcW w:w="850" w:type="dxa"/>
            <w:vAlign w:val="center"/>
          </w:tcPr>
          <w:p w14:paraId="0DAD1F39" w14:textId="77777777" w:rsidR="00237E9A" w:rsidRPr="0065770A" w:rsidRDefault="00237E9A" w:rsidP="003B5DB5">
            <w:pPr>
              <w:spacing w:before="60" w:after="60" w:line="276" w:lineRule="auto"/>
              <w:jc w:val="center"/>
              <w:rPr>
                <w:rFonts w:ascii="Arial" w:hAnsi="Arial" w:cs="Arial"/>
                <w:sz w:val="18"/>
                <w:szCs w:val="18"/>
              </w:rPr>
            </w:pPr>
            <w:r w:rsidRPr="0065770A">
              <w:rPr>
                <w:rFonts w:ascii="Arial" w:hAnsi="Arial" w:cs="Arial"/>
                <w:sz w:val="18"/>
                <w:szCs w:val="18"/>
              </w:rPr>
              <w:t>16</w:t>
            </w:r>
          </w:p>
        </w:tc>
      </w:tr>
    </w:tbl>
    <w:p w14:paraId="484E088C" w14:textId="77777777" w:rsidR="00237E9A" w:rsidRDefault="00237E9A" w:rsidP="00A92DD0">
      <w:pPr>
        <w:pStyle w:val="Heading2"/>
        <w:spacing w:before="60" w:after="180"/>
        <w:ind w:right="-472"/>
      </w:pPr>
      <w:r>
        <w:br w:type="page"/>
      </w:r>
      <w:bookmarkStart w:id="93" w:name="_Toc358365621"/>
      <w:bookmarkStart w:id="94" w:name="_Toc360013316"/>
      <w:bookmarkStart w:id="95" w:name="_Toc389230670"/>
      <w:r w:rsidR="00114ED7">
        <w:lastRenderedPageBreak/>
        <w:t xml:space="preserve">Evaluation Factor – </w:t>
      </w:r>
      <w:r>
        <w:t>‘Management Responsibility / Resource Accountability’</w:t>
      </w:r>
      <w:bookmarkEnd w:id="93"/>
      <w:bookmarkEnd w:id="94"/>
      <w:bookmarkEnd w:id="95"/>
    </w:p>
    <w:p w14:paraId="74AAB13B" w14:textId="77777777" w:rsidR="00237E9A" w:rsidRDefault="00237E9A" w:rsidP="00F36A11">
      <w:pPr>
        <w:pStyle w:val="APSCBlocktext"/>
        <w:ind w:right="-2"/>
      </w:pPr>
      <w:r w:rsidRPr="009E71E8">
        <w:t>This factor measures the</w:t>
      </w:r>
      <w:r>
        <w:t xml:space="preserve"> responsibility of a role for coordinating, supervising and managing others in work activities as well as the resources </w:t>
      </w:r>
      <w:r w:rsidRPr="0045473F">
        <w:t>(including property, IT, security and finances</w:t>
      </w:r>
      <w:r>
        <w:t xml:space="preserve">) </w:t>
      </w:r>
      <w:r w:rsidRPr="008D19AF">
        <w:rPr>
          <w:rFonts w:cs="Times New Roman"/>
        </w:rPr>
        <w:t>for</w:t>
      </w:r>
      <w:r>
        <w:t xml:space="preserve"> which the role is directly accountable and required to manage and control. The emphasis is on the type of responsibility, rather than the precise numbers of those supervised or managed.</w:t>
      </w:r>
    </w:p>
    <w:tbl>
      <w:tblPr>
        <w:tblStyle w:val="TableGrid"/>
        <w:tblW w:w="9354" w:type="dxa"/>
        <w:tblLook w:val="04A0" w:firstRow="1" w:lastRow="0" w:firstColumn="1" w:lastColumn="0" w:noHBand="0" w:noVBand="1"/>
        <w:tblCaption w:val="Work value descriptions - Management responsibility/Resource accountability"/>
      </w:tblPr>
      <w:tblGrid>
        <w:gridCol w:w="8504"/>
        <w:gridCol w:w="850"/>
      </w:tblGrid>
      <w:tr w:rsidR="00237E9A" w:rsidRPr="005E2B34" w14:paraId="73DEB3F1" w14:textId="77777777" w:rsidTr="00BA1F9F">
        <w:trPr>
          <w:cantSplit/>
          <w:trHeight w:hRule="exact" w:val="425"/>
          <w:tblHeader/>
        </w:trPr>
        <w:tc>
          <w:tcPr>
            <w:tcW w:w="8504" w:type="dxa"/>
            <w:vAlign w:val="center"/>
          </w:tcPr>
          <w:p w14:paraId="535E247C" w14:textId="77777777" w:rsidR="00237E9A" w:rsidRPr="005E2B34" w:rsidRDefault="005404D7" w:rsidP="003B5DB5">
            <w:pPr>
              <w:spacing w:before="60" w:after="60" w:line="276" w:lineRule="auto"/>
              <w:jc w:val="center"/>
              <w:rPr>
                <w:rFonts w:ascii="Arial" w:hAnsi="Arial" w:cs="Arial"/>
                <w:b/>
                <w:sz w:val="18"/>
                <w:szCs w:val="18"/>
              </w:rPr>
            </w:pPr>
            <w:r>
              <w:rPr>
                <w:rFonts w:ascii="Arial" w:hAnsi="Arial" w:cs="Arial"/>
                <w:b/>
                <w:sz w:val="18"/>
                <w:szCs w:val="18"/>
              </w:rPr>
              <w:t>Work value d</w:t>
            </w:r>
            <w:r w:rsidRPr="00235263">
              <w:rPr>
                <w:rFonts w:ascii="Arial" w:hAnsi="Arial" w:cs="Arial"/>
                <w:b/>
                <w:sz w:val="18"/>
                <w:szCs w:val="18"/>
              </w:rPr>
              <w:t>escription</w:t>
            </w:r>
          </w:p>
        </w:tc>
        <w:tc>
          <w:tcPr>
            <w:tcW w:w="850" w:type="dxa"/>
            <w:vAlign w:val="center"/>
          </w:tcPr>
          <w:p w14:paraId="5DAA9338" w14:textId="77777777" w:rsidR="00237E9A" w:rsidRPr="005E2B34" w:rsidRDefault="00237E9A" w:rsidP="003B5DB5">
            <w:pPr>
              <w:spacing w:before="60" w:after="60" w:line="276" w:lineRule="auto"/>
              <w:jc w:val="center"/>
              <w:rPr>
                <w:rFonts w:ascii="Arial" w:hAnsi="Arial" w:cs="Arial"/>
                <w:sz w:val="18"/>
                <w:szCs w:val="18"/>
              </w:rPr>
            </w:pPr>
            <w:r w:rsidRPr="005E2B34">
              <w:rPr>
                <w:rFonts w:ascii="Arial" w:hAnsi="Arial" w:cs="Arial"/>
                <w:b/>
                <w:sz w:val="18"/>
                <w:szCs w:val="18"/>
              </w:rPr>
              <w:t>Points</w:t>
            </w:r>
          </w:p>
        </w:tc>
      </w:tr>
      <w:tr w:rsidR="00237E9A" w:rsidRPr="00936B52" w14:paraId="7AFB38A6" w14:textId="77777777" w:rsidTr="00BA1F9F">
        <w:trPr>
          <w:cantSplit/>
          <w:trHeight w:val="542"/>
        </w:trPr>
        <w:tc>
          <w:tcPr>
            <w:tcW w:w="8504" w:type="dxa"/>
          </w:tcPr>
          <w:p w14:paraId="41AA1445" w14:textId="77777777" w:rsidR="00237E9A" w:rsidRPr="00FB4BBA" w:rsidRDefault="00237E9A" w:rsidP="003B5DB5">
            <w:pPr>
              <w:pStyle w:val="ListParagraph"/>
              <w:numPr>
                <w:ilvl w:val="0"/>
                <w:numId w:val="87"/>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No supervisory responsibility and is generally responsible for own work. </w:t>
            </w:r>
          </w:p>
          <w:p w14:paraId="34D86E50" w14:textId="77777777" w:rsidR="00237E9A" w:rsidRPr="00FB4BBA" w:rsidRDefault="00237E9A" w:rsidP="003B5DB5">
            <w:pPr>
              <w:pStyle w:val="ListParagraph"/>
              <w:numPr>
                <w:ilvl w:val="0"/>
                <w:numId w:val="87"/>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Accountable for effective use of own resources</w:t>
            </w:r>
          </w:p>
        </w:tc>
        <w:tc>
          <w:tcPr>
            <w:tcW w:w="850" w:type="dxa"/>
            <w:vAlign w:val="center"/>
          </w:tcPr>
          <w:p w14:paraId="6E0CC555" w14:textId="77777777" w:rsidR="00237E9A" w:rsidRPr="00135B0E" w:rsidRDefault="00237E9A" w:rsidP="003B5DB5">
            <w:pPr>
              <w:spacing w:before="60" w:after="60" w:line="276" w:lineRule="auto"/>
              <w:jc w:val="center"/>
              <w:rPr>
                <w:rFonts w:ascii="Arial" w:hAnsi="Arial" w:cs="Arial"/>
                <w:sz w:val="18"/>
                <w:szCs w:val="18"/>
              </w:rPr>
            </w:pPr>
            <w:r w:rsidRPr="00135B0E">
              <w:rPr>
                <w:rFonts w:ascii="Arial" w:hAnsi="Arial" w:cs="Arial"/>
                <w:sz w:val="18"/>
                <w:szCs w:val="18"/>
              </w:rPr>
              <w:t>2</w:t>
            </w:r>
          </w:p>
        </w:tc>
      </w:tr>
      <w:tr w:rsidR="00237E9A" w:rsidRPr="00936B52" w14:paraId="7890268B" w14:textId="77777777" w:rsidTr="00BA1F9F">
        <w:trPr>
          <w:cantSplit/>
          <w:trHeight w:val="692"/>
        </w:trPr>
        <w:tc>
          <w:tcPr>
            <w:tcW w:w="8504" w:type="dxa"/>
          </w:tcPr>
          <w:p w14:paraId="12B9325E" w14:textId="77777777" w:rsidR="00237E9A" w:rsidRPr="00FB4BBA" w:rsidRDefault="00237E9A" w:rsidP="003B5DB5">
            <w:pPr>
              <w:pStyle w:val="ListParagraph"/>
              <w:numPr>
                <w:ilvl w:val="0"/>
                <w:numId w:val="87"/>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Little or no supervisory responsibility </w:t>
            </w:r>
          </w:p>
          <w:p w14:paraId="65CDEF93" w14:textId="77777777" w:rsidR="00237E9A" w:rsidRPr="00FB4BBA" w:rsidRDefault="00237E9A" w:rsidP="003B5DB5">
            <w:pPr>
              <w:pStyle w:val="ListParagraph"/>
              <w:numPr>
                <w:ilvl w:val="0"/>
                <w:numId w:val="87"/>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May assist with work familiarisation, initial training and support to new or less experienced colleagues. </w:t>
            </w:r>
          </w:p>
          <w:p w14:paraId="286CD9C8" w14:textId="77777777" w:rsidR="00237E9A" w:rsidRPr="00FB4BBA" w:rsidRDefault="00237E9A" w:rsidP="003B5DB5">
            <w:pPr>
              <w:pStyle w:val="ListParagraph"/>
              <w:numPr>
                <w:ilvl w:val="0"/>
                <w:numId w:val="87"/>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Prepares routine fin</w:t>
            </w:r>
            <w:r w:rsidR="009B36A1">
              <w:rPr>
                <w:rFonts w:ascii="Arial" w:hAnsi="Arial" w:cs="Arial"/>
                <w:color w:val="000000" w:themeColor="text1"/>
                <w:sz w:val="17"/>
                <w:szCs w:val="17"/>
              </w:rPr>
              <w:t>ancial and resource information.</w:t>
            </w:r>
          </w:p>
          <w:p w14:paraId="72EB9F66" w14:textId="77777777" w:rsidR="00237E9A" w:rsidRPr="00FB4BBA" w:rsidRDefault="00237E9A" w:rsidP="003B5DB5">
            <w:pPr>
              <w:pStyle w:val="ListParagraph"/>
              <w:numPr>
                <w:ilvl w:val="0"/>
                <w:numId w:val="87"/>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Uses equipment with reference to established procedures and practices.  </w:t>
            </w:r>
          </w:p>
        </w:tc>
        <w:tc>
          <w:tcPr>
            <w:tcW w:w="850" w:type="dxa"/>
            <w:vAlign w:val="center"/>
          </w:tcPr>
          <w:p w14:paraId="544F12C6" w14:textId="77777777" w:rsidR="00237E9A" w:rsidRPr="00135B0E" w:rsidRDefault="00237E9A" w:rsidP="003B5DB5">
            <w:pPr>
              <w:spacing w:before="60" w:after="60" w:line="276" w:lineRule="auto"/>
              <w:jc w:val="center"/>
              <w:rPr>
                <w:rFonts w:ascii="Arial" w:hAnsi="Arial" w:cs="Arial"/>
                <w:sz w:val="18"/>
                <w:szCs w:val="18"/>
              </w:rPr>
            </w:pPr>
            <w:r w:rsidRPr="00135B0E">
              <w:rPr>
                <w:rFonts w:ascii="Arial" w:hAnsi="Arial" w:cs="Arial"/>
                <w:sz w:val="18"/>
                <w:szCs w:val="18"/>
              </w:rPr>
              <w:t>4</w:t>
            </w:r>
          </w:p>
        </w:tc>
      </w:tr>
      <w:tr w:rsidR="00237E9A" w:rsidRPr="00936B52" w14:paraId="5C21C269" w14:textId="77777777" w:rsidTr="00BA1F9F">
        <w:trPr>
          <w:cantSplit/>
          <w:trHeight w:val="844"/>
        </w:trPr>
        <w:tc>
          <w:tcPr>
            <w:tcW w:w="8504" w:type="dxa"/>
          </w:tcPr>
          <w:p w14:paraId="4D23A2EC" w14:textId="77777777" w:rsidR="00237E9A" w:rsidRPr="00FB4BBA" w:rsidRDefault="00237E9A" w:rsidP="003B5DB5">
            <w:pPr>
              <w:pStyle w:val="ListParagraph"/>
              <w:numPr>
                <w:ilvl w:val="0"/>
                <w:numId w:val="88"/>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Some limited supervisory responsibility or coordination of others’ work. </w:t>
            </w:r>
          </w:p>
          <w:p w14:paraId="6B2E1E75" w14:textId="77777777" w:rsidR="00237E9A" w:rsidRPr="00FB4BBA" w:rsidRDefault="00237E9A" w:rsidP="003B5DB5">
            <w:pPr>
              <w:pStyle w:val="ListParagraph"/>
              <w:numPr>
                <w:ilvl w:val="0"/>
                <w:numId w:val="88"/>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Assists in the training of new</w:t>
            </w:r>
            <w:r w:rsidR="009B36A1">
              <w:rPr>
                <w:rFonts w:ascii="Arial" w:hAnsi="Arial" w:cs="Arial"/>
                <w:color w:val="000000" w:themeColor="text1"/>
                <w:sz w:val="17"/>
                <w:szCs w:val="17"/>
              </w:rPr>
              <w:t xml:space="preserve"> or less experienced colleagues.</w:t>
            </w:r>
          </w:p>
          <w:p w14:paraId="63536FD4" w14:textId="77777777" w:rsidR="00237E9A" w:rsidRPr="00FB4BBA" w:rsidRDefault="00237E9A" w:rsidP="003B5DB5">
            <w:pPr>
              <w:pStyle w:val="ListParagraph"/>
              <w:numPr>
                <w:ilvl w:val="0"/>
                <w:numId w:val="88"/>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Provides advice and guidance on procedural matters. </w:t>
            </w:r>
          </w:p>
          <w:p w14:paraId="12F605A4" w14:textId="77777777" w:rsidR="00237E9A" w:rsidRPr="00FB4BBA" w:rsidRDefault="00237E9A" w:rsidP="003B5DB5">
            <w:pPr>
              <w:pStyle w:val="ListParagraph"/>
              <w:numPr>
                <w:ilvl w:val="0"/>
                <w:numId w:val="88"/>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Responsible for organising task allocation and checking quality of work.</w:t>
            </w:r>
          </w:p>
          <w:p w14:paraId="03430E18" w14:textId="77777777" w:rsidR="00237E9A" w:rsidRPr="00FB4BBA" w:rsidRDefault="00237E9A" w:rsidP="003B5DB5">
            <w:pPr>
              <w:pStyle w:val="ListParagraph"/>
              <w:numPr>
                <w:ilvl w:val="0"/>
                <w:numId w:val="88"/>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Some direct responsibility for resources. Provides a direct service in the administration of resources which may include verifying and reconciling payments and invoices in accordance with established guidelines and procedures</w:t>
            </w:r>
            <w:r w:rsidR="009B36A1">
              <w:rPr>
                <w:rFonts w:ascii="Arial" w:hAnsi="Arial" w:cs="Arial"/>
                <w:color w:val="000000" w:themeColor="text1"/>
                <w:sz w:val="17"/>
                <w:szCs w:val="17"/>
              </w:rPr>
              <w:t>.</w:t>
            </w:r>
          </w:p>
        </w:tc>
        <w:tc>
          <w:tcPr>
            <w:tcW w:w="850" w:type="dxa"/>
            <w:vAlign w:val="center"/>
          </w:tcPr>
          <w:p w14:paraId="3E8053F5" w14:textId="77777777" w:rsidR="00237E9A" w:rsidRPr="00135B0E" w:rsidRDefault="00237E9A" w:rsidP="003B5DB5">
            <w:pPr>
              <w:spacing w:before="60" w:after="60" w:line="276" w:lineRule="auto"/>
              <w:jc w:val="center"/>
              <w:rPr>
                <w:rFonts w:ascii="Arial" w:hAnsi="Arial" w:cs="Arial"/>
                <w:sz w:val="18"/>
                <w:szCs w:val="18"/>
              </w:rPr>
            </w:pPr>
            <w:r w:rsidRPr="00135B0E">
              <w:rPr>
                <w:rFonts w:ascii="Arial" w:hAnsi="Arial" w:cs="Arial"/>
                <w:sz w:val="18"/>
                <w:szCs w:val="18"/>
              </w:rPr>
              <w:t>6</w:t>
            </w:r>
          </w:p>
        </w:tc>
      </w:tr>
      <w:tr w:rsidR="00237E9A" w:rsidRPr="00936B52" w14:paraId="536C9427" w14:textId="77777777" w:rsidTr="00BA1F9F">
        <w:trPr>
          <w:cantSplit/>
          <w:trHeight w:val="992"/>
        </w:trPr>
        <w:tc>
          <w:tcPr>
            <w:tcW w:w="8504" w:type="dxa"/>
          </w:tcPr>
          <w:p w14:paraId="162C0FE9" w14:textId="77777777" w:rsidR="00237E9A" w:rsidRPr="00FB4BBA" w:rsidRDefault="00237E9A" w:rsidP="003B5DB5">
            <w:pPr>
              <w:pStyle w:val="ListParagraph"/>
              <w:numPr>
                <w:ilvl w:val="0"/>
                <w:numId w:val="89"/>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Supervise employees in day-to-day work activities or coordinate a small team performing straightforward work. </w:t>
            </w:r>
          </w:p>
          <w:p w14:paraId="336B2859" w14:textId="77777777" w:rsidR="00237E9A" w:rsidRPr="00FB4BBA" w:rsidRDefault="00237E9A" w:rsidP="003B5DB5">
            <w:pPr>
              <w:pStyle w:val="ListParagraph"/>
              <w:numPr>
                <w:ilvl w:val="0"/>
                <w:numId w:val="89"/>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Provides on-the-job training, develops staff and sets goals and priorities. </w:t>
            </w:r>
          </w:p>
          <w:p w14:paraId="30F7BBD8" w14:textId="77777777" w:rsidR="00237E9A" w:rsidRPr="00FB4BBA" w:rsidRDefault="00237E9A" w:rsidP="003B5DB5">
            <w:pPr>
              <w:pStyle w:val="ListParagraph"/>
              <w:numPr>
                <w:ilvl w:val="0"/>
                <w:numId w:val="89"/>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Responsible for reviewing, checking or certifying the work of employees and monitoring work practices. </w:t>
            </w:r>
          </w:p>
          <w:p w14:paraId="2AEE1B52" w14:textId="77777777" w:rsidR="00237E9A" w:rsidRPr="00FB4BBA" w:rsidRDefault="00237E9A" w:rsidP="003B5DB5">
            <w:pPr>
              <w:pStyle w:val="ListParagraph"/>
              <w:numPr>
                <w:ilvl w:val="0"/>
                <w:numId w:val="89"/>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Provides feedback, support, advice and guidance to less experienced colleagues when required. </w:t>
            </w:r>
          </w:p>
          <w:p w14:paraId="0B9AE811" w14:textId="77777777" w:rsidR="00237E9A" w:rsidRPr="00FB4BBA" w:rsidRDefault="00237E9A" w:rsidP="003B5DB5">
            <w:pPr>
              <w:pStyle w:val="ListParagraph"/>
              <w:numPr>
                <w:ilvl w:val="0"/>
                <w:numId w:val="89"/>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Accountable for monitoring resources, compiling information and reporting for a specific project/program</w:t>
            </w:r>
            <w:r w:rsidR="009B36A1">
              <w:rPr>
                <w:rFonts w:ascii="Arial" w:hAnsi="Arial" w:cs="Arial"/>
                <w:color w:val="000000" w:themeColor="text1"/>
                <w:sz w:val="17"/>
                <w:szCs w:val="17"/>
              </w:rPr>
              <w:t>.</w:t>
            </w:r>
          </w:p>
          <w:p w14:paraId="50C58E65" w14:textId="77777777" w:rsidR="00237E9A" w:rsidRPr="00FB4BBA" w:rsidRDefault="00237E9A" w:rsidP="003B5DB5">
            <w:pPr>
              <w:pStyle w:val="ListParagraph"/>
              <w:numPr>
                <w:ilvl w:val="0"/>
                <w:numId w:val="89"/>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With reference to appropriate guidelines, procedures and precedents activities may include preparing/assessing/awarding payments for administered programs or facilitating and ensuring correct payments are made by customers.</w:t>
            </w:r>
          </w:p>
        </w:tc>
        <w:tc>
          <w:tcPr>
            <w:tcW w:w="850" w:type="dxa"/>
            <w:vAlign w:val="center"/>
          </w:tcPr>
          <w:p w14:paraId="45F497B3" w14:textId="77777777" w:rsidR="00237E9A" w:rsidRPr="00135B0E" w:rsidRDefault="00237E9A" w:rsidP="003B5DB5">
            <w:pPr>
              <w:spacing w:before="60" w:after="60" w:line="276" w:lineRule="auto"/>
              <w:jc w:val="center"/>
              <w:rPr>
                <w:rFonts w:ascii="Arial" w:hAnsi="Arial" w:cs="Arial"/>
                <w:sz w:val="18"/>
                <w:szCs w:val="18"/>
              </w:rPr>
            </w:pPr>
            <w:r w:rsidRPr="00135B0E">
              <w:rPr>
                <w:rFonts w:ascii="Arial" w:hAnsi="Arial" w:cs="Arial"/>
                <w:sz w:val="18"/>
                <w:szCs w:val="18"/>
              </w:rPr>
              <w:t>8</w:t>
            </w:r>
          </w:p>
        </w:tc>
      </w:tr>
      <w:tr w:rsidR="00237E9A" w:rsidRPr="00936B52" w14:paraId="31A0BDE3" w14:textId="77777777" w:rsidTr="00BA1F9F">
        <w:trPr>
          <w:cantSplit/>
          <w:trHeight w:val="992"/>
        </w:trPr>
        <w:tc>
          <w:tcPr>
            <w:tcW w:w="8504" w:type="dxa"/>
          </w:tcPr>
          <w:p w14:paraId="077C8C1D" w14:textId="77777777" w:rsidR="00237E9A" w:rsidRPr="00FB4BBA" w:rsidRDefault="00237E9A" w:rsidP="003B5DB5">
            <w:pPr>
              <w:pStyle w:val="ListParagraph"/>
              <w:numPr>
                <w:ilvl w:val="0"/>
                <w:numId w:val="90"/>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Supervise employees carrying out tasks in one identified area of work or for a specified project or activity. </w:t>
            </w:r>
          </w:p>
          <w:p w14:paraId="5017F63F" w14:textId="77777777" w:rsidR="00237E9A" w:rsidRPr="00FB4BBA" w:rsidRDefault="00E51EA1" w:rsidP="003B5DB5">
            <w:pPr>
              <w:pStyle w:val="ListParagraph"/>
              <w:numPr>
                <w:ilvl w:val="0"/>
                <w:numId w:val="90"/>
              </w:numPr>
              <w:spacing w:before="60" w:after="60" w:line="276" w:lineRule="auto"/>
              <w:ind w:left="176" w:hanging="142"/>
              <w:contextualSpacing w:val="0"/>
              <w:jc w:val="both"/>
              <w:rPr>
                <w:rFonts w:ascii="Arial" w:hAnsi="Arial" w:cs="Arial"/>
                <w:color w:val="000000" w:themeColor="text1"/>
                <w:sz w:val="17"/>
                <w:szCs w:val="17"/>
              </w:rPr>
            </w:pPr>
            <w:r>
              <w:rPr>
                <w:rFonts w:ascii="Arial" w:hAnsi="Arial" w:cs="Arial"/>
                <w:color w:val="000000" w:themeColor="text1"/>
                <w:sz w:val="17"/>
                <w:szCs w:val="17"/>
              </w:rPr>
              <w:t>R</w:t>
            </w:r>
            <w:r w:rsidR="00237E9A" w:rsidRPr="00FB4BBA">
              <w:rPr>
                <w:rFonts w:ascii="Arial" w:hAnsi="Arial" w:cs="Arial"/>
                <w:color w:val="000000" w:themeColor="text1"/>
                <w:sz w:val="17"/>
                <w:szCs w:val="17"/>
              </w:rPr>
              <w:t xml:space="preserve">esponsible for coordinating and facilitating team performance and for setting, monitoring and achieving specific outcomes. </w:t>
            </w:r>
          </w:p>
          <w:p w14:paraId="424EB431" w14:textId="77777777" w:rsidR="00237E9A" w:rsidRPr="00FB4BBA" w:rsidRDefault="00237E9A" w:rsidP="003B5DB5">
            <w:pPr>
              <w:pStyle w:val="ListParagraph"/>
              <w:numPr>
                <w:ilvl w:val="0"/>
                <w:numId w:val="90"/>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Sets the direction of work priorities and practices, monitors workflow, and plays a role in coaching, guiding and developing employees. </w:t>
            </w:r>
          </w:p>
          <w:p w14:paraId="60638574" w14:textId="77777777" w:rsidR="00237E9A" w:rsidRPr="00FB4BBA" w:rsidRDefault="00E51EA1" w:rsidP="003B5DB5">
            <w:pPr>
              <w:pStyle w:val="ListParagraph"/>
              <w:numPr>
                <w:ilvl w:val="0"/>
                <w:numId w:val="90"/>
              </w:numPr>
              <w:spacing w:before="60" w:after="60" w:line="276" w:lineRule="auto"/>
              <w:ind w:left="176" w:hanging="142"/>
              <w:contextualSpacing w:val="0"/>
              <w:jc w:val="both"/>
              <w:rPr>
                <w:rFonts w:ascii="Arial" w:hAnsi="Arial" w:cs="Arial"/>
                <w:color w:val="000000" w:themeColor="text1"/>
                <w:sz w:val="17"/>
                <w:szCs w:val="17"/>
              </w:rPr>
            </w:pPr>
            <w:r>
              <w:rPr>
                <w:rFonts w:ascii="Arial" w:hAnsi="Arial" w:cs="Arial"/>
                <w:color w:val="000000" w:themeColor="text1"/>
                <w:sz w:val="17"/>
                <w:szCs w:val="17"/>
              </w:rPr>
              <w:t>I</w:t>
            </w:r>
            <w:r w:rsidR="00237E9A" w:rsidRPr="00FB4BBA">
              <w:rPr>
                <w:rFonts w:ascii="Arial" w:hAnsi="Arial" w:cs="Arial"/>
                <w:color w:val="000000" w:themeColor="text1"/>
                <w:sz w:val="17"/>
                <w:szCs w:val="17"/>
              </w:rPr>
              <w:t xml:space="preserve">nvolves identifying training needs, monitoring and providing feedback on performance and facilitating cooperation among team members. </w:t>
            </w:r>
          </w:p>
          <w:p w14:paraId="6503A22F" w14:textId="77777777" w:rsidR="00237E9A" w:rsidRPr="00FB4BBA" w:rsidRDefault="00237E9A" w:rsidP="003B5DB5">
            <w:pPr>
              <w:pStyle w:val="ListParagraph"/>
              <w:numPr>
                <w:ilvl w:val="0"/>
                <w:numId w:val="90"/>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 xml:space="preserve">Responsible for assisting in the management of resources for a program or defined area of responsibility.  </w:t>
            </w:r>
          </w:p>
          <w:p w14:paraId="5771C641" w14:textId="77777777" w:rsidR="00237E9A" w:rsidRPr="00FB4BBA" w:rsidRDefault="00237E9A" w:rsidP="003B5DB5">
            <w:pPr>
              <w:pStyle w:val="ListParagraph"/>
              <w:numPr>
                <w:ilvl w:val="0"/>
                <w:numId w:val="90"/>
              </w:numPr>
              <w:spacing w:before="60" w:after="60" w:line="276" w:lineRule="auto"/>
              <w:ind w:left="176" w:hanging="142"/>
              <w:contextualSpacing w:val="0"/>
              <w:jc w:val="both"/>
              <w:rPr>
                <w:rFonts w:ascii="Arial" w:hAnsi="Arial" w:cs="Arial"/>
                <w:color w:val="000000" w:themeColor="text1"/>
                <w:sz w:val="17"/>
                <w:szCs w:val="17"/>
              </w:rPr>
            </w:pPr>
            <w:r w:rsidRPr="00FB4BBA">
              <w:rPr>
                <w:rFonts w:ascii="Arial" w:hAnsi="Arial" w:cs="Arial"/>
                <w:color w:val="000000" w:themeColor="text1"/>
                <w:sz w:val="17"/>
                <w:szCs w:val="17"/>
              </w:rPr>
              <w:t>Although guidelines apply, some discretion and judgement is exercised. Resources may be drawn on or managed by others.</w:t>
            </w:r>
          </w:p>
        </w:tc>
        <w:tc>
          <w:tcPr>
            <w:tcW w:w="850" w:type="dxa"/>
            <w:vAlign w:val="center"/>
          </w:tcPr>
          <w:p w14:paraId="42CF9C02" w14:textId="77777777" w:rsidR="00237E9A" w:rsidRPr="00135B0E" w:rsidRDefault="00237E9A" w:rsidP="003B5DB5">
            <w:pPr>
              <w:spacing w:before="60" w:after="60" w:line="276" w:lineRule="auto"/>
              <w:jc w:val="center"/>
              <w:rPr>
                <w:rFonts w:ascii="Arial" w:hAnsi="Arial" w:cs="Arial"/>
                <w:sz w:val="18"/>
                <w:szCs w:val="18"/>
              </w:rPr>
            </w:pPr>
            <w:r w:rsidRPr="00135B0E">
              <w:rPr>
                <w:rFonts w:ascii="Arial" w:hAnsi="Arial" w:cs="Arial"/>
                <w:sz w:val="18"/>
                <w:szCs w:val="18"/>
              </w:rPr>
              <w:t>10</w:t>
            </w:r>
          </w:p>
        </w:tc>
      </w:tr>
      <w:tr w:rsidR="00237E9A" w:rsidRPr="00936B52" w14:paraId="7AC56A49" w14:textId="77777777" w:rsidTr="00BA1F9F">
        <w:trPr>
          <w:cantSplit/>
          <w:trHeight w:val="1319"/>
        </w:trPr>
        <w:tc>
          <w:tcPr>
            <w:tcW w:w="8504" w:type="dxa"/>
          </w:tcPr>
          <w:p w14:paraId="7EA17A0A" w14:textId="77777777" w:rsidR="00237E9A" w:rsidRPr="004D6CDB" w:rsidRDefault="00237E9A" w:rsidP="003B5DB5">
            <w:pPr>
              <w:pStyle w:val="ListParagraph"/>
              <w:numPr>
                <w:ilvl w:val="0"/>
                <w:numId w:val="91"/>
              </w:numPr>
              <w:spacing w:before="60" w:after="60" w:line="276" w:lineRule="auto"/>
              <w:ind w:left="176" w:hanging="142"/>
              <w:contextualSpacing w:val="0"/>
              <w:jc w:val="both"/>
              <w:rPr>
                <w:rFonts w:ascii="Arial" w:hAnsi="Arial" w:cs="Arial"/>
                <w:sz w:val="17"/>
                <w:szCs w:val="17"/>
              </w:rPr>
            </w:pPr>
            <w:r w:rsidRPr="00BE6BFC">
              <w:rPr>
                <w:rFonts w:ascii="Arial" w:hAnsi="Arial" w:cs="Arial"/>
                <w:sz w:val="17"/>
                <w:szCs w:val="17"/>
              </w:rPr>
              <w:lastRenderedPageBreak/>
              <w:t xml:space="preserve">Supervise a team performing related roles. </w:t>
            </w:r>
          </w:p>
          <w:p w14:paraId="13D3C3E7" w14:textId="77777777" w:rsidR="00237E9A" w:rsidRPr="00BE6BFC" w:rsidRDefault="00237E9A" w:rsidP="003B5DB5">
            <w:pPr>
              <w:pStyle w:val="ListParagraph"/>
              <w:numPr>
                <w:ilvl w:val="0"/>
                <w:numId w:val="91"/>
              </w:numPr>
              <w:spacing w:before="60" w:after="60" w:line="276" w:lineRule="auto"/>
              <w:ind w:left="176" w:hanging="142"/>
              <w:contextualSpacing w:val="0"/>
              <w:jc w:val="both"/>
              <w:rPr>
                <w:rFonts w:ascii="Arial" w:hAnsi="Arial" w:cs="Arial"/>
                <w:sz w:val="17"/>
                <w:szCs w:val="17"/>
              </w:rPr>
            </w:pPr>
            <w:r>
              <w:rPr>
                <w:rFonts w:ascii="Arial" w:hAnsi="Arial" w:cs="Arial"/>
                <w:sz w:val="17"/>
                <w:szCs w:val="17"/>
              </w:rPr>
              <w:t>Coordinate a team working on a specific project or supply professional/technical oversight for specialist activities</w:t>
            </w:r>
            <w:r w:rsidR="009B36A1">
              <w:rPr>
                <w:rFonts w:ascii="Arial" w:hAnsi="Arial" w:cs="Arial"/>
                <w:sz w:val="17"/>
                <w:szCs w:val="17"/>
              </w:rPr>
              <w:t>.</w:t>
            </w:r>
          </w:p>
          <w:p w14:paraId="3E0F288B" w14:textId="77777777" w:rsidR="00237E9A" w:rsidRPr="00BE6BFC" w:rsidRDefault="00237E9A" w:rsidP="003B5DB5">
            <w:pPr>
              <w:pStyle w:val="ListParagraph"/>
              <w:numPr>
                <w:ilvl w:val="0"/>
                <w:numId w:val="91"/>
              </w:numPr>
              <w:spacing w:before="60" w:after="60" w:line="276" w:lineRule="auto"/>
              <w:ind w:left="176" w:hanging="142"/>
              <w:contextualSpacing w:val="0"/>
              <w:jc w:val="both"/>
              <w:rPr>
                <w:rFonts w:ascii="Arial" w:hAnsi="Arial" w:cs="Arial"/>
                <w:sz w:val="17"/>
                <w:szCs w:val="17"/>
              </w:rPr>
            </w:pPr>
            <w:r w:rsidRPr="00BE6BFC">
              <w:rPr>
                <w:rFonts w:ascii="Arial" w:hAnsi="Arial" w:cs="Arial"/>
                <w:sz w:val="17"/>
                <w:szCs w:val="17"/>
              </w:rPr>
              <w:t xml:space="preserve">Coordinate and facilitate team performance against specific objectives/outcomes. </w:t>
            </w:r>
          </w:p>
          <w:p w14:paraId="66933C1A" w14:textId="77777777" w:rsidR="00237E9A" w:rsidRPr="00BE6BFC" w:rsidRDefault="00E51EA1" w:rsidP="003B5DB5">
            <w:pPr>
              <w:pStyle w:val="ListParagraph"/>
              <w:numPr>
                <w:ilvl w:val="0"/>
                <w:numId w:val="91"/>
              </w:numPr>
              <w:spacing w:before="60" w:after="60" w:line="276" w:lineRule="auto"/>
              <w:ind w:left="176" w:hanging="142"/>
              <w:contextualSpacing w:val="0"/>
              <w:jc w:val="both"/>
              <w:rPr>
                <w:rFonts w:ascii="Arial" w:hAnsi="Arial" w:cs="Arial"/>
                <w:sz w:val="17"/>
                <w:szCs w:val="17"/>
              </w:rPr>
            </w:pPr>
            <w:r>
              <w:rPr>
                <w:rFonts w:ascii="Arial" w:hAnsi="Arial" w:cs="Arial"/>
                <w:sz w:val="17"/>
                <w:szCs w:val="17"/>
              </w:rPr>
              <w:t>R</w:t>
            </w:r>
            <w:r w:rsidR="00237E9A" w:rsidRPr="00BE6BFC">
              <w:rPr>
                <w:rFonts w:ascii="Arial" w:hAnsi="Arial" w:cs="Arial"/>
                <w:sz w:val="17"/>
                <w:szCs w:val="17"/>
              </w:rPr>
              <w:t xml:space="preserve">esponsible for implementing work plans, setting tasks and priorities and managing work flow. </w:t>
            </w:r>
          </w:p>
          <w:p w14:paraId="3975A8F5" w14:textId="77777777" w:rsidR="00237E9A" w:rsidRPr="00BE6BFC" w:rsidRDefault="009B36A1" w:rsidP="003B5DB5">
            <w:pPr>
              <w:pStyle w:val="ListParagraph"/>
              <w:numPr>
                <w:ilvl w:val="0"/>
                <w:numId w:val="91"/>
              </w:numPr>
              <w:spacing w:before="60" w:after="60" w:line="276" w:lineRule="auto"/>
              <w:ind w:left="176" w:hanging="142"/>
              <w:contextualSpacing w:val="0"/>
              <w:jc w:val="both"/>
              <w:rPr>
                <w:rFonts w:ascii="Arial" w:hAnsi="Arial" w:cs="Arial"/>
                <w:sz w:val="17"/>
                <w:szCs w:val="17"/>
              </w:rPr>
            </w:pPr>
            <w:r>
              <w:rPr>
                <w:rFonts w:ascii="Arial" w:hAnsi="Arial" w:cs="Arial"/>
                <w:sz w:val="17"/>
                <w:szCs w:val="17"/>
              </w:rPr>
              <w:t>R</w:t>
            </w:r>
            <w:r w:rsidR="00237E9A" w:rsidRPr="00BE6BFC">
              <w:rPr>
                <w:rFonts w:ascii="Arial" w:hAnsi="Arial" w:cs="Arial"/>
                <w:sz w:val="17"/>
                <w:szCs w:val="17"/>
              </w:rPr>
              <w:t>eviews performance and provide</w:t>
            </w:r>
            <w:r>
              <w:rPr>
                <w:rFonts w:ascii="Arial" w:hAnsi="Arial" w:cs="Arial"/>
                <w:sz w:val="17"/>
                <w:szCs w:val="17"/>
              </w:rPr>
              <w:t>s</w:t>
            </w:r>
            <w:r w:rsidR="00237E9A" w:rsidRPr="00BE6BFC">
              <w:rPr>
                <w:rFonts w:ascii="Arial" w:hAnsi="Arial" w:cs="Arial"/>
                <w:sz w:val="17"/>
                <w:szCs w:val="17"/>
              </w:rPr>
              <w:t xml:space="preserve"> performance assessment, feedback and development and assists in guiding</w:t>
            </w:r>
            <w:r>
              <w:rPr>
                <w:rFonts w:ascii="Arial" w:hAnsi="Arial" w:cs="Arial"/>
                <w:sz w:val="17"/>
                <w:szCs w:val="17"/>
              </w:rPr>
              <w:t>,</w:t>
            </w:r>
            <w:r w:rsidR="00237E9A" w:rsidRPr="00BE6BFC">
              <w:rPr>
                <w:rFonts w:ascii="Arial" w:hAnsi="Arial" w:cs="Arial"/>
                <w:sz w:val="17"/>
                <w:szCs w:val="17"/>
              </w:rPr>
              <w:t xml:space="preserve"> coaching</w:t>
            </w:r>
            <w:r>
              <w:rPr>
                <w:rFonts w:ascii="Arial" w:hAnsi="Arial" w:cs="Arial"/>
                <w:sz w:val="17"/>
                <w:szCs w:val="17"/>
              </w:rPr>
              <w:t>,</w:t>
            </w:r>
            <w:r w:rsidR="00237E9A" w:rsidRPr="00BE6BFC">
              <w:rPr>
                <w:rFonts w:ascii="Arial" w:hAnsi="Arial" w:cs="Arial"/>
                <w:sz w:val="17"/>
                <w:szCs w:val="17"/>
              </w:rPr>
              <w:t xml:space="preserve"> mentoring and developing employees. </w:t>
            </w:r>
          </w:p>
          <w:p w14:paraId="71DF8DFA" w14:textId="77777777" w:rsidR="00237E9A" w:rsidRPr="00BE6BFC" w:rsidRDefault="00E51EA1" w:rsidP="003B5DB5">
            <w:pPr>
              <w:pStyle w:val="ListParagraph"/>
              <w:numPr>
                <w:ilvl w:val="0"/>
                <w:numId w:val="91"/>
              </w:numPr>
              <w:spacing w:before="60" w:after="60" w:line="276" w:lineRule="auto"/>
              <w:ind w:left="176" w:hanging="142"/>
              <w:contextualSpacing w:val="0"/>
              <w:jc w:val="both"/>
              <w:rPr>
                <w:rFonts w:ascii="Arial" w:hAnsi="Arial" w:cs="Arial"/>
                <w:sz w:val="17"/>
                <w:szCs w:val="17"/>
              </w:rPr>
            </w:pPr>
            <w:r>
              <w:rPr>
                <w:rFonts w:ascii="Arial" w:hAnsi="Arial" w:cs="Arial"/>
                <w:sz w:val="17"/>
                <w:szCs w:val="17"/>
              </w:rPr>
              <w:t>I</w:t>
            </w:r>
            <w:r w:rsidR="00237E9A" w:rsidRPr="00BE6BFC">
              <w:rPr>
                <w:rFonts w:ascii="Arial" w:hAnsi="Arial" w:cs="Arial"/>
                <w:sz w:val="17"/>
                <w:szCs w:val="17"/>
              </w:rPr>
              <w:t>nvolves encouraging and gaining cooperation among team members.</w:t>
            </w:r>
          </w:p>
          <w:p w14:paraId="28569AE5" w14:textId="77777777" w:rsidR="00237E9A" w:rsidRPr="00BE6BFC" w:rsidRDefault="00237E9A" w:rsidP="003B5DB5">
            <w:pPr>
              <w:pStyle w:val="ListParagraph"/>
              <w:numPr>
                <w:ilvl w:val="0"/>
                <w:numId w:val="91"/>
              </w:numPr>
              <w:spacing w:before="60" w:after="60" w:line="276" w:lineRule="auto"/>
              <w:ind w:left="176" w:hanging="142"/>
              <w:contextualSpacing w:val="0"/>
              <w:jc w:val="both"/>
              <w:rPr>
                <w:rFonts w:ascii="Arial" w:hAnsi="Arial" w:cs="Arial"/>
                <w:sz w:val="17"/>
                <w:szCs w:val="17"/>
              </w:rPr>
            </w:pPr>
            <w:r w:rsidRPr="00BE6BFC">
              <w:rPr>
                <w:rFonts w:ascii="Arial" w:hAnsi="Arial" w:cs="Arial"/>
                <w:color w:val="000000" w:themeColor="text1"/>
                <w:sz w:val="17"/>
                <w:szCs w:val="17"/>
              </w:rPr>
              <w:t>Accountable for managing resources within a</w:t>
            </w:r>
            <w:r>
              <w:rPr>
                <w:rFonts w:ascii="Arial" w:hAnsi="Arial" w:cs="Arial"/>
                <w:color w:val="000000" w:themeColor="text1"/>
                <w:sz w:val="17"/>
                <w:szCs w:val="17"/>
              </w:rPr>
              <w:t xml:space="preserve"> defined</w:t>
            </w:r>
            <w:r w:rsidRPr="00BE6BFC">
              <w:rPr>
                <w:rFonts w:ascii="Arial" w:hAnsi="Arial" w:cs="Arial"/>
                <w:color w:val="000000" w:themeColor="text1"/>
                <w:sz w:val="17"/>
                <w:szCs w:val="17"/>
              </w:rPr>
              <w:t xml:space="preserve"> area of responsibility. The role is responsible for implementing and monitoring resource controls and managing reporting and analysis activities.</w:t>
            </w:r>
          </w:p>
        </w:tc>
        <w:tc>
          <w:tcPr>
            <w:tcW w:w="850" w:type="dxa"/>
            <w:vAlign w:val="center"/>
          </w:tcPr>
          <w:p w14:paraId="1D810C66" w14:textId="77777777" w:rsidR="00237E9A" w:rsidRPr="00135B0E" w:rsidRDefault="00237E9A" w:rsidP="003B5DB5">
            <w:pPr>
              <w:spacing w:before="60" w:after="60" w:line="276" w:lineRule="auto"/>
              <w:jc w:val="center"/>
              <w:rPr>
                <w:rFonts w:ascii="Arial" w:hAnsi="Arial" w:cs="Arial"/>
                <w:sz w:val="18"/>
                <w:szCs w:val="18"/>
              </w:rPr>
            </w:pPr>
            <w:r w:rsidRPr="00135B0E">
              <w:rPr>
                <w:rFonts w:ascii="Arial" w:hAnsi="Arial" w:cs="Arial"/>
                <w:sz w:val="18"/>
                <w:szCs w:val="18"/>
              </w:rPr>
              <w:t>12</w:t>
            </w:r>
          </w:p>
        </w:tc>
      </w:tr>
      <w:tr w:rsidR="00237E9A" w:rsidRPr="00936B52" w14:paraId="6219F67A" w14:textId="77777777" w:rsidTr="00BA1F9F">
        <w:trPr>
          <w:cantSplit/>
          <w:trHeight w:val="976"/>
        </w:trPr>
        <w:tc>
          <w:tcPr>
            <w:tcW w:w="8504" w:type="dxa"/>
          </w:tcPr>
          <w:p w14:paraId="028B6C6F" w14:textId="77777777" w:rsidR="00237E9A" w:rsidRPr="00BE6BFC" w:rsidRDefault="00237E9A" w:rsidP="003B5DB5">
            <w:pPr>
              <w:pStyle w:val="ListParagraph"/>
              <w:numPr>
                <w:ilvl w:val="0"/>
                <w:numId w:val="92"/>
              </w:numPr>
              <w:spacing w:before="60" w:after="60" w:line="276" w:lineRule="auto"/>
              <w:ind w:left="176" w:hanging="142"/>
              <w:contextualSpacing w:val="0"/>
              <w:jc w:val="both"/>
              <w:rPr>
                <w:rFonts w:ascii="Arial" w:hAnsi="Arial" w:cs="Arial"/>
                <w:sz w:val="17"/>
                <w:szCs w:val="17"/>
              </w:rPr>
            </w:pPr>
            <w:r w:rsidRPr="00BE6BFC">
              <w:rPr>
                <w:rFonts w:ascii="Arial" w:hAnsi="Arial" w:cs="Arial"/>
                <w:sz w:val="17"/>
                <w:szCs w:val="17"/>
              </w:rPr>
              <w:t xml:space="preserve">Manage a team carrying out diverse tasks in the same general type of work or a larger team where skills are similar and tasks are related. </w:t>
            </w:r>
          </w:p>
          <w:p w14:paraId="39CB7FD1" w14:textId="77777777" w:rsidR="00237E9A" w:rsidRPr="00BE6BFC" w:rsidRDefault="00E51EA1" w:rsidP="003B5DB5">
            <w:pPr>
              <w:pStyle w:val="ListParagraph"/>
              <w:numPr>
                <w:ilvl w:val="0"/>
                <w:numId w:val="92"/>
              </w:numPr>
              <w:spacing w:before="60" w:after="60" w:line="276" w:lineRule="auto"/>
              <w:ind w:left="176" w:hanging="142"/>
              <w:contextualSpacing w:val="0"/>
              <w:jc w:val="both"/>
              <w:rPr>
                <w:rFonts w:ascii="Arial" w:hAnsi="Arial" w:cs="Arial"/>
                <w:sz w:val="17"/>
                <w:szCs w:val="17"/>
              </w:rPr>
            </w:pPr>
            <w:r>
              <w:rPr>
                <w:rFonts w:ascii="Arial" w:hAnsi="Arial" w:cs="Arial"/>
                <w:sz w:val="17"/>
                <w:szCs w:val="17"/>
              </w:rPr>
              <w:t>R</w:t>
            </w:r>
            <w:r w:rsidR="00237E9A" w:rsidRPr="00BE6BFC">
              <w:rPr>
                <w:rFonts w:ascii="Arial" w:hAnsi="Arial" w:cs="Arial"/>
                <w:sz w:val="17"/>
                <w:szCs w:val="17"/>
              </w:rPr>
              <w:t xml:space="preserve">esponsible for building capability in a team environment through coaching others, providing performance feedback and encouraging career development. </w:t>
            </w:r>
          </w:p>
          <w:p w14:paraId="4EF3562F" w14:textId="77777777" w:rsidR="00237E9A" w:rsidRPr="00BE6BFC" w:rsidRDefault="00237E9A" w:rsidP="003B5DB5">
            <w:pPr>
              <w:pStyle w:val="ListParagraph"/>
              <w:numPr>
                <w:ilvl w:val="0"/>
                <w:numId w:val="92"/>
              </w:numPr>
              <w:spacing w:before="60" w:after="60" w:line="276" w:lineRule="auto"/>
              <w:ind w:left="176" w:hanging="142"/>
              <w:contextualSpacing w:val="0"/>
              <w:jc w:val="both"/>
              <w:rPr>
                <w:rFonts w:ascii="Arial" w:hAnsi="Arial" w:cs="Arial"/>
                <w:sz w:val="17"/>
                <w:szCs w:val="17"/>
              </w:rPr>
            </w:pPr>
            <w:r>
              <w:rPr>
                <w:rFonts w:ascii="Arial" w:hAnsi="Arial" w:cs="Arial"/>
                <w:sz w:val="17"/>
                <w:szCs w:val="17"/>
              </w:rPr>
              <w:t>D</w:t>
            </w:r>
            <w:r w:rsidRPr="00BE6BFC">
              <w:rPr>
                <w:rFonts w:ascii="Arial" w:hAnsi="Arial" w:cs="Arial"/>
                <w:sz w:val="17"/>
                <w:szCs w:val="17"/>
              </w:rPr>
              <w:t>evelops and implements work plans, sets work area priorities and evaluate</w:t>
            </w:r>
            <w:r>
              <w:rPr>
                <w:rFonts w:ascii="Arial" w:hAnsi="Arial" w:cs="Arial"/>
                <w:sz w:val="17"/>
                <w:szCs w:val="17"/>
              </w:rPr>
              <w:t>s</w:t>
            </w:r>
            <w:r w:rsidRPr="00BE6BFC">
              <w:rPr>
                <w:rFonts w:ascii="Arial" w:hAnsi="Arial" w:cs="Arial"/>
                <w:sz w:val="17"/>
                <w:szCs w:val="17"/>
              </w:rPr>
              <w:t xml:space="preserve"> activities and working methods. </w:t>
            </w:r>
          </w:p>
          <w:p w14:paraId="683E3113" w14:textId="77777777" w:rsidR="00237E9A" w:rsidRPr="00BE6BFC" w:rsidRDefault="00E51EA1" w:rsidP="003B5DB5">
            <w:pPr>
              <w:pStyle w:val="ListParagraph"/>
              <w:numPr>
                <w:ilvl w:val="0"/>
                <w:numId w:val="92"/>
              </w:numPr>
              <w:spacing w:before="60" w:after="60" w:line="276" w:lineRule="auto"/>
              <w:ind w:left="176" w:hanging="142"/>
              <w:contextualSpacing w:val="0"/>
              <w:jc w:val="both"/>
              <w:rPr>
                <w:rFonts w:ascii="Arial" w:hAnsi="Arial" w:cs="Arial"/>
                <w:sz w:val="17"/>
                <w:szCs w:val="17"/>
              </w:rPr>
            </w:pPr>
            <w:r>
              <w:rPr>
                <w:rFonts w:ascii="Arial" w:hAnsi="Arial" w:cs="Arial"/>
                <w:sz w:val="17"/>
                <w:szCs w:val="17"/>
              </w:rPr>
              <w:t>I</w:t>
            </w:r>
            <w:r w:rsidR="00237E9A" w:rsidRPr="00BE6BFC">
              <w:rPr>
                <w:rFonts w:ascii="Arial" w:hAnsi="Arial" w:cs="Arial"/>
                <w:sz w:val="17"/>
                <w:szCs w:val="17"/>
              </w:rPr>
              <w:t xml:space="preserve">nvolves the motivation of team members, building cooperation and improving team performance. </w:t>
            </w:r>
          </w:p>
          <w:p w14:paraId="34ED843D" w14:textId="77777777" w:rsidR="00237E9A" w:rsidRPr="00BE6BFC" w:rsidRDefault="00237E9A" w:rsidP="003B5DB5">
            <w:pPr>
              <w:pStyle w:val="ListParagraph"/>
              <w:numPr>
                <w:ilvl w:val="0"/>
                <w:numId w:val="92"/>
              </w:numPr>
              <w:spacing w:before="60" w:after="60" w:line="276" w:lineRule="auto"/>
              <w:ind w:left="176" w:hanging="142"/>
              <w:contextualSpacing w:val="0"/>
              <w:jc w:val="both"/>
              <w:rPr>
                <w:rFonts w:ascii="Arial" w:hAnsi="Arial" w:cs="Arial"/>
                <w:sz w:val="17"/>
                <w:szCs w:val="17"/>
              </w:rPr>
            </w:pPr>
            <w:r w:rsidRPr="00BE6BFC">
              <w:rPr>
                <w:rFonts w:ascii="Arial" w:hAnsi="Arial" w:cs="Arial"/>
                <w:color w:val="000000" w:themeColor="text1"/>
                <w:sz w:val="17"/>
                <w:szCs w:val="17"/>
              </w:rPr>
              <w:t xml:space="preserve">Accountable for managing a resource base and use of defined resources for a single area of business or a discrete project. </w:t>
            </w:r>
          </w:p>
          <w:p w14:paraId="16F6E5F0" w14:textId="77777777" w:rsidR="00237E9A" w:rsidRPr="00BE6BFC" w:rsidRDefault="00E51EA1" w:rsidP="003B5DB5">
            <w:pPr>
              <w:pStyle w:val="ListParagraph"/>
              <w:numPr>
                <w:ilvl w:val="0"/>
                <w:numId w:val="92"/>
              </w:numPr>
              <w:spacing w:before="60" w:after="60" w:line="276" w:lineRule="auto"/>
              <w:ind w:left="176" w:hanging="142"/>
              <w:contextualSpacing w:val="0"/>
              <w:jc w:val="both"/>
              <w:rPr>
                <w:rFonts w:ascii="Arial" w:hAnsi="Arial" w:cs="Arial"/>
                <w:sz w:val="17"/>
                <w:szCs w:val="17"/>
              </w:rPr>
            </w:pPr>
            <w:r>
              <w:rPr>
                <w:rFonts w:ascii="Arial" w:hAnsi="Arial" w:cs="Arial"/>
                <w:color w:val="000000" w:themeColor="text1"/>
                <w:sz w:val="17"/>
                <w:szCs w:val="17"/>
              </w:rPr>
              <w:t>R</w:t>
            </w:r>
            <w:r w:rsidR="00237E9A" w:rsidRPr="00BE6BFC">
              <w:rPr>
                <w:rFonts w:ascii="Arial" w:hAnsi="Arial" w:cs="Arial"/>
                <w:color w:val="000000" w:themeColor="text1"/>
                <w:sz w:val="17"/>
                <w:szCs w:val="17"/>
              </w:rPr>
              <w:t>equired to plan and manage allocated resources, develop appropriate controls, monitor achievement against plans and adjust plans to meet changing demands.</w:t>
            </w:r>
          </w:p>
        </w:tc>
        <w:tc>
          <w:tcPr>
            <w:tcW w:w="850" w:type="dxa"/>
            <w:vAlign w:val="center"/>
          </w:tcPr>
          <w:p w14:paraId="18DFF07F" w14:textId="77777777" w:rsidR="00237E9A" w:rsidRPr="00135B0E" w:rsidRDefault="00237E9A" w:rsidP="003B5DB5">
            <w:pPr>
              <w:spacing w:before="60" w:after="60" w:line="276" w:lineRule="auto"/>
              <w:jc w:val="center"/>
              <w:rPr>
                <w:rFonts w:ascii="Arial" w:hAnsi="Arial" w:cs="Arial"/>
                <w:sz w:val="18"/>
                <w:szCs w:val="18"/>
              </w:rPr>
            </w:pPr>
            <w:r w:rsidRPr="00135B0E">
              <w:rPr>
                <w:rFonts w:ascii="Arial" w:hAnsi="Arial" w:cs="Arial"/>
                <w:sz w:val="18"/>
                <w:szCs w:val="18"/>
              </w:rPr>
              <w:t>14</w:t>
            </w:r>
          </w:p>
        </w:tc>
      </w:tr>
      <w:tr w:rsidR="00237E9A" w:rsidRPr="00936B52" w14:paraId="385792D9" w14:textId="77777777" w:rsidTr="00BA1F9F">
        <w:trPr>
          <w:cantSplit/>
          <w:trHeight w:val="976"/>
        </w:trPr>
        <w:tc>
          <w:tcPr>
            <w:tcW w:w="8504" w:type="dxa"/>
          </w:tcPr>
          <w:p w14:paraId="191184F5" w14:textId="77777777" w:rsidR="00237E9A" w:rsidRPr="00BE6BFC" w:rsidRDefault="00237E9A" w:rsidP="003B5DB5">
            <w:pPr>
              <w:pStyle w:val="ListParagraph"/>
              <w:numPr>
                <w:ilvl w:val="0"/>
                <w:numId w:val="93"/>
              </w:numPr>
              <w:spacing w:before="60" w:after="60" w:line="276" w:lineRule="auto"/>
              <w:ind w:left="176" w:hanging="142"/>
              <w:contextualSpacing w:val="0"/>
              <w:jc w:val="both"/>
              <w:rPr>
                <w:rFonts w:ascii="Arial" w:hAnsi="Arial" w:cs="Arial"/>
                <w:sz w:val="17"/>
                <w:szCs w:val="17"/>
              </w:rPr>
            </w:pPr>
            <w:r w:rsidRPr="00BE6BFC">
              <w:rPr>
                <w:rFonts w:ascii="Arial" w:hAnsi="Arial" w:cs="Arial"/>
                <w:sz w:val="17"/>
                <w:szCs w:val="17"/>
              </w:rPr>
              <w:t xml:space="preserve">Management </w:t>
            </w:r>
            <w:r>
              <w:rPr>
                <w:rFonts w:ascii="Arial" w:hAnsi="Arial" w:cs="Arial"/>
                <w:sz w:val="17"/>
                <w:szCs w:val="17"/>
              </w:rPr>
              <w:t xml:space="preserve">of </w:t>
            </w:r>
            <w:r w:rsidRPr="00BE6BFC">
              <w:rPr>
                <w:rFonts w:ascii="Arial" w:hAnsi="Arial" w:cs="Arial"/>
                <w:sz w:val="17"/>
                <w:szCs w:val="17"/>
              </w:rPr>
              <w:t xml:space="preserve">a group(s) of employees carrying out work across a range of different functions </w:t>
            </w:r>
          </w:p>
          <w:p w14:paraId="50266E4A" w14:textId="77777777" w:rsidR="00237E9A" w:rsidRPr="00BE6BFC" w:rsidRDefault="00E51EA1" w:rsidP="003B5DB5">
            <w:pPr>
              <w:pStyle w:val="ListParagraph"/>
              <w:numPr>
                <w:ilvl w:val="0"/>
                <w:numId w:val="93"/>
              </w:numPr>
              <w:spacing w:before="60" w:after="60" w:line="276" w:lineRule="auto"/>
              <w:ind w:left="176" w:hanging="142"/>
              <w:contextualSpacing w:val="0"/>
              <w:jc w:val="both"/>
              <w:rPr>
                <w:rFonts w:ascii="Arial" w:hAnsi="Arial" w:cs="Arial"/>
                <w:sz w:val="17"/>
                <w:szCs w:val="17"/>
              </w:rPr>
            </w:pPr>
            <w:r>
              <w:rPr>
                <w:rFonts w:ascii="Arial" w:hAnsi="Arial" w:cs="Arial"/>
                <w:sz w:val="17"/>
                <w:szCs w:val="17"/>
              </w:rPr>
              <w:t>R</w:t>
            </w:r>
            <w:r w:rsidR="00237E9A" w:rsidRPr="00BE6BFC">
              <w:rPr>
                <w:rFonts w:ascii="Arial" w:hAnsi="Arial" w:cs="Arial"/>
                <w:sz w:val="17"/>
                <w:szCs w:val="17"/>
              </w:rPr>
              <w:t xml:space="preserve">esponsible for providing direction to staff and developing staff capabilities to ensure optimum team performance and productivity. </w:t>
            </w:r>
          </w:p>
          <w:p w14:paraId="6D61EB11" w14:textId="77777777" w:rsidR="00237E9A" w:rsidRPr="00BE6BFC" w:rsidRDefault="00E51EA1" w:rsidP="003B5DB5">
            <w:pPr>
              <w:pStyle w:val="ListParagraph"/>
              <w:numPr>
                <w:ilvl w:val="0"/>
                <w:numId w:val="93"/>
              </w:numPr>
              <w:spacing w:before="60" w:after="60" w:line="276" w:lineRule="auto"/>
              <w:ind w:left="176" w:hanging="142"/>
              <w:contextualSpacing w:val="0"/>
              <w:jc w:val="both"/>
              <w:rPr>
                <w:rFonts w:ascii="Arial" w:hAnsi="Arial" w:cs="Arial"/>
                <w:sz w:val="17"/>
                <w:szCs w:val="17"/>
              </w:rPr>
            </w:pPr>
            <w:r>
              <w:rPr>
                <w:rFonts w:ascii="Arial" w:hAnsi="Arial" w:cs="Arial"/>
                <w:sz w:val="17"/>
                <w:szCs w:val="17"/>
              </w:rPr>
              <w:t>I</w:t>
            </w:r>
            <w:r w:rsidR="00237E9A" w:rsidRPr="00BE6BFC">
              <w:rPr>
                <w:rFonts w:ascii="Arial" w:hAnsi="Arial" w:cs="Arial"/>
                <w:sz w:val="17"/>
                <w:szCs w:val="17"/>
              </w:rPr>
              <w:t xml:space="preserve">nvolves the overall responsibility for the organisation, allocation and re-allocation, as appropriate, of areas of work and the evaluation of activities and working methods. </w:t>
            </w:r>
          </w:p>
          <w:p w14:paraId="6083D160" w14:textId="77777777" w:rsidR="00237E9A" w:rsidRPr="00BE6BFC" w:rsidRDefault="00E51EA1" w:rsidP="003B5DB5">
            <w:pPr>
              <w:pStyle w:val="ListParagraph"/>
              <w:numPr>
                <w:ilvl w:val="0"/>
                <w:numId w:val="93"/>
              </w:numPr>
              <w:spacing w:before="60" w:after="60" w:line="276" w:lineRule="auto"/>
              <w:ind w:left="176" w:hanging="142"/>
              <w:contextualSpacing w:val="0"/>
              <w:jc w:val="both"/>
              <w:rPr>
                <w:rFonts w:ascii="Arial" w:hAnsi="Arial" w:cs="Arial"/>
                <w:sz w:val="17"/>
                <w:szCs w:val="17"/>
              </w:rPr>
            </w:pPr>
            <w:r>
              <w:rPr>
                <w:rFonts w:ascii="Arial" w:hAnsi="Arial" w:cs="Arial"/>
                <w:sz w:val="17"/>
                <w:szCs w:val="17"/>
              </w:rPr>
              <w:t>R</w:t>
            </w:r>
            <w:r w:rsidR="00237E9A" w:rsidRPr="00BE6BFC">
              <w:rPr>
                <w:rFonts w:ascii="Arial" w:hAnsi="Arial" w:cs="Arial"/>
                <w:sz w:val="17"/>
                <w:szCs w:val="17"/>
              </w:rPr>
              <w:t xml:space="preserve">equired to bring a broader perspective to the team, encouraging the team to focus on different (innovative) ways of meeting business objectives, building cooperation, promoting unity and a common direction. </w:t>
            </w:r>
          </w:p>
          <w:p w14:paraId="3C0446C9" w14:textId="77777777" w:rsidR="00237E9A" w:rsidRPr="00BE6BFC" w:rsidRDefault="00237E9A" w:rsidP="003B5DB5">
            <w:pPr>
              <w:pStyle w:val="ListParagraph"/>
              <w:numPr>
                <w:ilvl w:val="0"/>
                <w:numId w:val="93"/>
              </w:numPr>
              <w:spacing w:before="60" w:after="60" w:line="276" w:lineRule="auto"/>
              <w:ind w:left="176" w:hanging="142"/>
              <w:contextualSpacing w:val="0"/>
              <w:jc w:val="both"/>
              <w:rPr>
                <w:rFonts w:ascii="Arial" w:hAnsi="Arial" w:cs="Arial"/>
                <w:sz w:val="17"/>
                <w:szCs w:val="17"/>
              </w:rPr>
            </w:pPr>
            <w:r w:rsidRPr="00BE6BFC">
              <w:rPr>
                <w:rFonts w:ascii="Arial" w:hAnsi="Arial" w:cs="Arial"/>
                <w:color w:val="000000" w:themeColor="text1"/>
                <w:sz w:val="17"/>
                <w:szCs w:val="17"/>
              </w:rPr>
              <w:t xml:space="preserve">Accountable for managing a significant resource base and the deployment of resources within a business area or major project. The allocated resources cover a range of functions/activities with a high degree of discretion on how </w:t>
            </w:r>
            <w:r>
              <w:rPr>
                <w:rFonts w:ascii="Arial" w:hAnsi="Arial" w:cs="Arial"/>
                <w:color w:val="000000" w:themeColor="text1"/>
                <w:sz w:val="17"/>
                <w:szCs w:val="17"/>
              </w:rPr>
              <w:t>these are</w:t>
            </w:r>
            <w:r w:rsidRPr="00BE6BFC">
              <w:rPr>
                <w:rFonts w:ascii="Arial" w:hAnsi="Arial" w:cs="Arial"/>
                <w:color w:val="000000" w:themeColor="text1"/>
                <w:sz w:val="17"/>
                <w:szCs w:val="17"/>
              </w:rPr>
              <w:t xml:space="preserve"> managed. </w:t>
            </w:r>
          </w:p>
          <w:p w14:paraId="0B1C70FA" w14:textId="77777777" w:rsidR="00237E9A" w:rsidRPr="00BE6BFC" w:rsidRDefault="00E51EA1" w:rsidP="003B5DB5">
            <w:pPr>
              <w:pStyle w:val="ListParagraph"/>
              <w:numPr>
                <w:ilvl w:val="0"/>
                <w:numId w:val="93"/>
              </w:numPr>
              <w:spacing w:before="60" w:after="60" w:line="276" w:lineRule="auto"/>
              <w:ind w:left="176" w:hanging="142"/>
              <w:contextualSpacing w:val="0"/>
              <w:jc w:val="both"/>
              <w:rPr>
                <w:rFonts w:ascii="Arial" w:hAnsi="Arial" w:cs="Arial"/>
                <w:sz w:val="17"/>
                <w:szCs w:val="17"/>
              </w:rPr>
            </w:pPr>
            <w:r>
              <w:rPr>
                <w:rFonts w:ascii="Arial" w:hAnsi="Arial" w:cs="Arial"/>
                <w:color w:val="000000" w:themeColor="text1"/>
                <w:sz w:val="17"/>
                <w:szCs w:val="17"/>
              </w:rPr>
              <w:t>R</w:t>
            </w:r>
            <w:r w:rsidR="00237E9A" w:rsidRPr="00BE6BFC">
              <w:rPr>
                <w:rFonts w:ascii="Arial" w:hAnsi="Arial" w:cs="Arial"/>
                <w:color w:val="000000" w:themeColor="text1"/>
                <w:sz w:val="17"/>
                <w:szCs w:val="17"/>
              </w:rPr>
              <w:t>esponsible for negotiating and allocating resources between competing priorities, forecasting resource requirements, creating plans, establishing appropriate progress reviews and performance measures.</w:t>
            </w:r>
          </w:p>
        </w:tc>
        <w:tc>
          <w:tcPr>
            <w:tcW w:w="850" w:type="dxa"/>
            <w:vAlign w:val="center"/>
          </w:tcPr>
          <w:p w14:paraId="5D26E622" w14:textId="77777777" w:rsidR="00237E9A" w:rsidRPr="00135B0E" w:rsidRDefault="00237E9A" w:rsidP="003B5DB5">
            <w:pPr>
              <w:spacing w:before="60" w:after="60" w:line="276" w:lineRule="auto"/>
              <w:jc w:val="center"/>
              <w:rPr>
                <w:rFonts w:ascii="Arial" w:hAnsi="Arial" w:cs="Arial"/>
                <w:sz w:val="18"/>
                <w:szCs w:val="18"/>
              </w:rPr>
            </w:pPr>
            <w:r w:rsidRPr="00135B0E">
              <w:rPr>
                <w:rFonts w:ascii="Arial" w:hAnsi="Arial" w:cs="Arial"/>
                <w:sz w:val="18"/>
                <w:szCs w:val="18"/>
              </w:rPr>
              <w:t>16</w:t>
            </w:r>
          </w:p>
        </w:tc>
      </w:tr>
    </w:tbl>
    <w:p w14:paraId="12A96946" w14:textId="77777777" w:rsidR="002E5F11" w:rsidRDefault="002E5F11" w:rsidP="00CC0E20">
      <w:pPr>
        <w:spacing w:after="0" w:line="240" w:lineRule="auto"/>
        <w:rPr>
          <w:rFonts w:cs="Times New Roman"/>
          <w:b/>
          <w:sz w:val="24"/>
          <w:szCs w:val="24"/>
        </w:rPr>
        <w:sectPr w:rsidR="002E5F11" w:rsidSect="00FB4BBA">
          <w:endnotePr>
            <w:numFmt w:val="decimal"/>
          </w:endnotePr>
          <w:pgSz w:w="11906" w:h="16838" w:code="9"/>
          <w:pgMar w:top="1440" w:right="1418" w:bottom="1440" w:left="1418" w:header="567" w:footer="389" w:gutter="0"/>
          <w:cols w:space="720"/>
          <w:docGrid w:linePitch="299"/>
        </w:sectPr>
      </w:pPr>
    </w:p>
    <w:p w14:paraId="08385F20" w14:textId="77777777" w:rsidR="00C97297" w:rsidRPr="00C97297" w:rsidRDefault="00CE4534" w:rsidP="002E5F11">
      <w:pPr>
        <w:pStyle w:val="Heading1"/>
      </w:pPr>
      <w:bookmarkStart w:id="96" w:name="_Toc389230671"/>
      <w:r>
        <w:lastRenderedPageBreak/>
        <w:t xml:space="preserve">Part Five – </w:t>
      </w:r>
      <w:r w:rsidR="00C97297" w:rsidRPr="00C97297">
        <w:t>Useful Resources</w:t>
      </w:r>
      <w:bookmarkEnd w:id="96"/>
    </w:p>
    <w:p w14:paraId="75A6070B" w14:textId="77777777" w:rsidR="00094104" w:rsidRDefault="00460732" w:rsidP="00A30571">
      <w:pPr>
        <w:pStyle w:val="Heading2"/>
      </w:pPr>
      <w:bookmarkStart w:id="97" w:name="_Toc389230672"/>
      <w:r>
        <w:t>Sources of i</w:t>
      </w:r>
      <w:r w:rsidR="00094104">
        <w:t>nformation</w:t>
      </w:r>
      <w:bookmarkEnd w:id="97"/>
    </w:p>
    <w:p w14:paraId="7D692894" w14:textId="77777777" w:rsidR="00094104" w:rsidRPr="00C6746B" w:rsidRDefault="00094104" w:rsidP="00094104">
      <w:pPr>
        <w:pStyle w:val="APSCBlocktext"/>
      </w:pPr>
      <w:r>
        <w:t>I</w:t>
      </w:r>
      <w:r w:rsidRPr="00C6746B">
        <w:t>nformation</w:t>
      </w:r>
      <w:r>
        <w:t xml:space="preserve"> may </w:t>
      </w:r>
      <w:r w:rsidRPr="00C6746B">
        <w:t>already</w:t>
      </w:r>
      <w:r>
        <w:t xml:space="preserve"> be</w:t>
      </w:r>
      <w:r w:rsidRPr="00C6746B">
        <w:t xml:space="preserve"> available </w:t>
      </w:r>
      <w:r>
        <w:t>to</w:t>
      </w:r>
      <w:r w:rsidRPr="00C6746B">
        <w:t xml:space="preserve"> assist</w:t>
      </w:r>
      <w:r>
        <w:t xml:space="preserve"> with the job analysis. All information needs to be </w:t>
      </w:r>
      <w:r w:rsidRPr="00C6746B">
        <w:t>reliable and consistent wi</w:t>
      </w:r>
      <w:r>
        <w:t>th what is known about the role.</w:t>
      </w:r>
    </w:p>
    <w:p w14:paraId="4646B212" w14:textId="77777777" w:rsidR="00094104" w:rsidRPr="00C6746B" w:rsidRDefault="00094104" w:rsidP="00094104">
      <w:pPr>
        <w:pStyle w:val="APSCBlocktext"/>
      </w:pPr>
      <w:r w:rsidRPr="00C6746B">
        <w:t>The following table lists</w:t>
      </w:r>
      <w:r>
        <w:t xml:space="preserve"> different sources of information </w:t>
      </w:r>
      <w:r w:rsidR="005D3ADD" w:rsidRPr="00FC27DF">
        <w:t xml:space="preserve">that may be useful in assessing </w:t>
      </w:r>
      <w:r w:rsidRPr="00FC27DF">
        <w:t xml:space="preserve">new </w:t>
      </w:r>
      <w:r w:rsidR="005D3ADD" w:rsidRPr="00FC27DF">
        <w:t>or</w:t>
      </w:r>
      <w:r w:rsidRPr="00C6746B">
        <w:t xml:space="preserve"> existing role</w:t>
      </w:r>
      <w:r>
        <w:t>s</w:t>
      </w:r>
      <w:r w:rsidRPr="00C6746B">
        <w:t>.</w:t>
      </w:r>
    </w:p>
    <w:p w14:paraId="212A4391" w14:textId="77777777" w:rsidR="00094104" w:rsidRPr="00E47576" w:rsidRDefault="00094104" w:rsidP="00551184">
      <w:pPr>
        <w:pStyle w:val="APSCTableordiagramheading"/>
        <w:spacing w:before="240"/>
        <w:rPr>
          <w:i/>
        </w:rPr>
      </w:pPr>
      <w:r w:rsidRPr="00E47576">
        <w:rPr>
          <w:i/>
        </w:rPr>
        <w:t>Sources of information for job analysis</w:t>
      </w:r>
    </w:p>
    <w:tbl>
      <w:tblPr>
        <w:tblStyle w:val="TableGrid"/>
        <w:tblW w:w="9072" w:type="dxa"/>
        <w:tblInd w:w="108" w:type="dxa"/>
        <w:tblBorders>
          <w:left w:val="none" w:sz="0" w:space="0" w:color="auto"/>
          <w:right w:val="none" w:sz="0" w:space="0" w:color="auto"/>
        </w:tblBorders>
        <w:tblLook w:val="04A0" w:firstRow="1" w:lastRow="0" w:firstColumn="1" w:lastColumn="0" w:noHBand="0" w:noVBand="1"/>
        <w:tblCaption w:val="Sources of information for job analysis"/>
      </w:tblPr>
      <w:tblGrid>
        <w:gridCol w:w="3828"/>
        <w:gridCol w:w="2622"/>
        <w:gridCol w:w="2622"/>
      </w:tblGrid>
      <w:tr w:rsidR="00094104" w:rsidRPr="00F20774" w14:paraId="52E2ABB4" w14:textId="77777777" w:rsidTr="00CC0E20">
        <w:trPr>
          <w:cantSplit/>
          <w:tblHeader/>
        </w:trPr>
        <w:tc>
          <w:tcPr>
            <w:tcW w:w="3828" w:type="dxa"/>
            <w:shd w:val="clear" w:color="auto" w:fill="90BB43"/>
            <w:vAlign w:val="center"/>
          </w:tcPr>
          <w:p w14:paraId="6D6EE225" w14:textId="77777777" w:rsidR="00094104" w:rsidRPr="003D5D59" w:rsidRDefault="00094104" w:rsidP="00CC0E20">
            <w:pPr>
              <w:pStyle w:val="APSCtablecolumnheadingscentred"/>
              <w:keepNext/>
              <w:rPr>
                <w:color w:val="FFFFFF" w:themeColor="background1"/>
              </w:rPr>
            </w:pPr>
            <w:r w:rsidRPr="003D5D59">
              <w:rPr>
                <w:color w:val="FFFFFF" w:themeColor="background1"/>
              </w:rPr>
              <w:t>Source</w:t>
            </w:r>
          </w:p>
        </w:tc>
        <w:tc>
          <w:tcPr>
            <w:tcW w:w="2622" w:type="dxa"/>
            <w:shd w:val="clear" w:color="auto" w:fill="90BB43"/>
            <w:vAlign w:val="center"/>
          </w:tcPr>
          <w:p w14:paraId="51E6A8CA" w14:textId="77777777" w:rsidR="00094104" w:rsidRPr="003D5D59" w:rsidRDefault="00094104" w:rsidP="00CC0E20">
            <w:pPr>
              <w:pStyle w:val="APSCtablecolumnheadingscentred"/>
              <w:keepNext/>
              <w:rPr>
                <w:color w:val="FFFFFF" w:themeColor="background1"/>
              </w:rPr>
            </w:pPr>
            <w:r w:rsidRPr="003D5D59">
              <w:rPr>
                <w:color w:val="FFFFFF" w:themeColor="background1"/>
              </w:rPr>
              <w:t>Existing Role</w:t>
            </w:r>
          </w:p>
        </w:tc>
        <w:tc>
          <w:tcPr>
            <w:tcW w:w="2622" w:type="dxa"/>
            <w:shd w:val="clear" w:color="auto" w:fill="90BB43"/>
            <w:vAlign w:val="center"/>
          </w:tcPr>
          <w:p w14:paraId="18E63742" w14:textId="77777777" w:rsidR="00094104" w:rsidRPr="003D5D59" w:rsidRDefault="00094104" w:rsidP="00CC0E20">
            <w:pPr>
              <w:pStyle w:val="APSCtablecolumnheadingscentred"/>
              <w:keepNext/>
              <w:rPr>
                <w:color w:val="FFFFFF" w:themeColor="background1"/>
              </w:rPr>
            </w:pPr>
            <w:r w:rsidRPr="003D5D59">
              <w:rPr>
                <w:color w:val="FFFFFF" w:themeColor="background1"/>
              </w:rPr>
              <w:t>New Role</w:t>
            </w:r>
          </w:p>
        </w:tc>
      </w:tr>
      <w:tr w:rsidR="00094104" w:rsidRPr="00645F5A" w14:paraId="16760EC1" w14:textId="77777777" w:rsidTr="00CC0E20">
        <w:trPr>
          <w:cantSplit/>
        </w:trPr>
        <w:tc>
          <w:tcPr>
            <w:tcW w:w="3828" w:type="dxa"/>
            <w:shd w:val="clear" w:color="auto" w:fill="auto"/>
            <w:vAlign w:val="center"/>
          </w:tcPr>
          <w:p w14:paraId="5CE1F23A" w14:textId="77777777" w:rsidR="00094104" w:rsidRPr="00AB1ABF" w:rsidRDefault="009B36A1" w:rsidP="00CC0E20">
            <w:pPr>
              <w:pStyle w:val="APSCtabletextcentred"/>
              <w:keepNext/>
              <w:jc w:val="left"/>
            </w:pPr>
            <w:r>
              <w:t>Budget or C</w:t>
            </w:r>
            <w:r w:rsidR="00094104" w:rsidRPr="00AB1ABF">
              <w:t>abinet papers</w:t>
            </w:r>
          </w:p>
        </w:tc>
        <w:tc>
          <w:tcPr>
            <w:tcW w:w="2622" w:type="dxa"/>
            <w:shd w:val="clear" w:color="auto" w:fill="auto"/>
            <w:vAlign w:val="center"/>
          </w:tcPr>
          <w:p w14:paraId="6316931B" w14:textId="77777777" w:rsidR="00094104" w:rsidRPr="00AB1ABF" w:rsidRDefault="00447985" w:rsidP="00CC0E20">
            <w:pPr>
              <w:pStyle w:val="APSCtabletextcentred"/>
              <w:keepNext/>
            </w:pPr>
            <w:r>
              <w:t>-</w:t>
            </w:r>
          </w:p>
        </w:tc>
        <w:tc>
          <w:tcPr>
            <w:tcW w:w="2622" w:type="dxa"/>
            <w:shd w:val="clear" w:color="auto" w:fill="auto"/>
            <w:vAlign w:val="center"/>
          </w:tcPr>
          <w:p w14:paraId="74164C32" w14:textId="77777777" w:rsidR="00094104" w:rsidRPr="00AB1ABF" w:rsidRDefault="00094104" w:rsidP="00CC0E20">
            <w:pPr>
              <w:pStyle w:val="APSCtabletextcentred"/>
              <w:keepNext/>
            </w:pPr>
            <w:r w:rsidRPr="00AB1ABF">
              <w:sym w:font="Wingdings" w:char="F0FC"/>
            </w:r>
          </w:p>
        </w:tc>
      </w:tr>
      <w:tr w:rsidR="00094104" w:rsidRPr="00645F5A" w14:paraId="42B9413F" w14:textId="77777777" w:rsidTr="00CC0E20">
        <w:trPr>
          <w:cantSplit/>
        </w:trPr>
        <w:tc>
          <w:tcPr>
            <w:tcW w:w="3828" w:type="dxa"/>
            <w:shd w:val="clear" w:color="auto" w:fill="F2F2F2" w:themeFill="background1" w:themeFillShade="F2"/>
            <w:vAlign w:val="center"/>
          </w:tcPr>
          <w:p w14:paraId="4A20CDDE" w14:textId="77777777" w:rsidR="00094104" w:rsidRPr="00AB1ABF" w:rsidRDefault="00094104" w:rsidP="00CC0E20">
            <w:pPr>
              <w:pStyle w:val="APSCtabletextcentred"/>
              <w:jc w:val="left"/>
            </w:pPr>
            <w:r w:rsidRPr="00AB1ABF">
              <w:t>Delegations held by role</w:t>
            </w:r>
          </w:p>
        </w:tc>
        <w:tc>
          <w:tcPr>
            <w:tcW w:w="2622" w:type="dxa"/>
            <w:shd w:val="clear" w:color="auto" w:fill="F2F2F2" w:themeFill="background1" w:themeFillShade="F2"/>
            <w:vAlign w:val="center"/>
          </w:tcPr>
          <w:p w14:paraId="678689A0" w14:textId="77777777" w:rsidR="00094104" w:rsidRPr="00AB1ABF" w:rsidRDefault="00094104" w:rsidP="00CC0E20">
            <w:pPr>
              <w:pStyle w:val="APSCtabletextcentred"/>
            </w:pPr>
            <w:r w:rsidRPr="00AB1ABF">
              <w:sym w:font="Wingdings" w:char="F0FC"/>
            </w:r>
          </w:p>
        </w:tc>
        <w:tc>
          <w:tcPr>
            <w:tcW w:w="2622" w:type="dxa"/>
            <w:shd w:val="clear" w:color="auto" w:fill="F2F2F2" w:themeFill="background1" w:themeFillShade="F2"/>
            <w:vAlign w:val="center"/>
          </w:tcPr>
          <w:p w14:paraId="2F5AA002" w14:textId="77777777" w:rsidR="00094104" w:rsidRPr="00AB1ABF" w:rsidRDefault="00447985" w:rsidP="00CC0E20">
            <w:pPr>
              <w:pStyle w:val="APSCtabletextcentred"/>
            </w:pPr>
            <w:r>
              <w:t>-</w:t>
            </w:r>
          </w:p>
        </w:tc>
      </w:tr>
      <w:tr w:rsidR="00094104" w:rsidRPr="00645F5A" w14:paraId="00FF86E2" w14:textId="77777777" w:rsidTr="00CC0E20">
        <w:trPr>
          <w:cantSplit/>
        </w:trPr>
        <w:tc>
          <w:tcPr>
            <w:tcW w:w="3828" w:type="dxa"/>
            <w:shd w:val="clear" w:color="auto" w:fill="auto"/>
            <w:vAlign w:val="center"/>
          </w:tcPr>
          <w:p w14:paraId="5808E387" w14:textId="77777777" w:rsidR="00094104" w:rsidRPr="00AB1ABF" w:rsidRDefault="00094104" w:rsidP="00CC0E20">
            <w:pPr>
              <w:pStyle w:val="APSCtabletextcentred"/>
              <w:jc w:val="left"/>
            </w:pPr>
            <w:r w:rsidRPr="00AB1ABF">
              <w:t>Performance Agreement</w:t>
            </w:r>
          </w:p>
        </w:tc>
        <w:tc>
          <w:tcPr>
            <w:tcW w:w="2622" w:type="dxa"/>
            <w:shd w:val="clear" w:color="auto" w:fill="auto"/>
            <w:vAlign w:val="center"/>
          </w:tcPr>
          <w:p w14:paraId="680DA37B" w14:textId="77777777" w:rsidR="00094104" w:rsidRPr="00AB1ABF" w:rsidRDefault="00094104" w:rsidP="00CC0E20">
            <w:pPr>
              <w:pStyle w:val="APSCtabletextcentred"/>
            </w:pPr>
            <w:r w:rsidRPr="00AB1ABF">
              <w:sym w:font="Wingdings" w:char="F0FC"/>
            </w:r>
          </w:p>
        </w:tc>
        <w:tc>
          <w:tcPr>
            <w:tcW w:w="2622" w:type="dxa"/>
            <w:shd w:val="clear" w:color="auto" w:fill="auto"/>
            <w:vAlign w:val="center"/>
          </w:tcPr>
          <w:p w14:paraId="6E45A609" w14:textId="77777777" w:rsidR="00094104" w:rsidRPr="00AB1ABF" w:rsidRDefault="00447985" w:rsidP="00CC0E20">
            <w:pPr>
              <w:pStyle w:val="APSCtabletextcentred"/>
            </w:pPr>
            <w:r>
              <w:t>-</w:t>
            </w:r>
          </w:p>
        </w:tc>
      </w:tr>
      <w:tr w:rsidR="00094104" w:rsidRPr="00645F5A" w14:paraId="0F778E30" w14:textId="77777777" w:rsidTr="00CC0E20">
        <w:trPr>
          <w:cantSplit/>
        </w:trPr>
        <w:tc>
          <w:tcPr>
            <w:tcW w:w="3828" w:type="dxa"/>
            <w:shd w:val="clear" w:color="auto" w:fill="F2F2F2" w:themeFill="background1" w:themeFillShade="F2"/>
            <w:vAlign w:val="center"/>
          </w:tcPr>
          <w:p w14:paraId="65E636E2" w14:textId="77777777" w:rsidR="00094104" w:rsidRPr="00AB1ABF" w:rsidRDefault="00094104" w:rsidP="00CC0E20">
            <w:pPr>
              <w:pStyle w:val="APSCtabletextcentred"/>
              <w:jc w:val="left"/>
            </w:pPr>
            <w:r w:rsidRPr="00AB1ABF">
              <w:t>Annual Report</w:t>
            </w:r>
          </w:p>
        </w:tc>
        <w:tc>
          <w:tcPr>
            <w:tcW w:w="2622" w:type="dxa"/>
            <w:shd w:val="clear" w:color="auto" w:fill="F2F2F2" w:themeFill="background1" w:themeFillShade="F2"/>
            <w:vAlign w:val="center"/>
          </w:tcPr>
          <w:p w14:paraId="4BD47171" w14:textId="77777777" w:rsidR="00094104" w:rsidRPr="00AB1ABF" w:rsidRDefault="00094104" w:rsidP="00CC0E20">
            <w:pPr>
              <w:pStyle w:val="APSCtabletextcentred"/>
            </w:pPr>
            <w:r w:rsidRPr="00AB1ABF">
              <w:sym w:font="Wingdings" w:char="F0FC"/>
            </w:r>
          </w:p>
        </w:tc>
        <w:tc>
          <w:tcPr>
            <w:tcW w:w="2622" w:type="dxa"/>
            <w:shd w:val="clear" w:color="auto" w:fill="F2F2F2" w:themeFill="background1" w:themeFillShade="F2"/>
            <w:vAlign w:val="center"/>
          </w:tcPr>
          <w:p w14:paraId="3010CC3A" w14:textId="77777777" w:rsidR="00094104" w:rsidRPr="00AB1ABF" w:rsidRDefault="00094104" w:rsidP="00CC0E20">
            <w:pPr>
              <w:pStyle w:val="APSCtabletextcentred"/>
            </w:pPr>
            <w:r w:rsidRPr="00AB1ABF">
              <w:sym w:font="Wingdings" w:char="F0FC"/>
            </w:r>
          </w:p>
        </w:tc>
      </w:tr>
      <w:tr w:rsidR="00094104" w:rsidRPr="00645F5A" w14:paraId="03789207" w14:textId="77777777" w:rsidTr="00CC0E20">
        <w:trPr>
          <w:cantSplit/>
        </w:trPr>
        <w:tc>
          <w:tcPr>
            <w:tcW w:w="3828" w:type="dxa"/>
            <w:shd w:val="clear" w:color="auto" w:fill="auto"/>
            <w:vAlign w:val="center"/>
          </w:tcPr>
          <w:p w14:paraId="789674FE" w14:textId="77777777" w:rsidR="00094104" w:rsidRPr="00AB1ABF" w:rsidRDefault="00094104" w:rsidP="00CC0E20">
            <w:pPr>
              <w:pStyle w:val="APSCtabletextcentred"/>
              <w:jc w:val="left"/>
            </w:pPr>
            <w:r w:rsidRPr="00AB1ABF">
              <w:t>Business Plans</w:t>
            </w:r>
          </w:p>
        </w:tc>
        <w:tc>
          <w:tcPr>
            <w:tcW w:w="2622" w:type="dxa"/>
            <w:shd w:val="clear" w:color="auto" w:fill="auto"/>
            <w:vAlign w:val="center"/>
          </w:tcPr>
          <w:p w14:paraId="3F131EE6" w14:textId="77777777" w:rsidR="00094104" w:rsidRPr="00AB1ABF" w:rsidRDefault="00094104" w:rsidP="00CC0E20">
            <w:pPr>
              <w:pStyle w:val="APSCtabletextcentred"/>
            </w:pPr>
            <w:r w:rsidRPr="00AB1ABF">
              <w:sym w:font="Wingdings" w:char="F0FC"/>
            </w:r>
          </w:p>
        </w:tc>
        <w:tc>
          <w:tcPr>
            <w:tcW w:w="2622" w:type="dxa"/>
            <w:shd w:val="clear" w:color="auto" w:fill="auto"/>
            <w:vAlign w:val="center"/>
          </w:tcPr>
          <w:p w14:paraId="5B952350" w14:textId="77777777" w:rsidR="00094104" w:rsidRPr="00AB1ABF" w:rsidRDefault="00094104" w:rsidP="00CC0E20">
            <w:pPr>
              <w:pStyle w:val="APSCtabletextcentred"/>
            </w:pPr>
            <w:r w:rsidRPr="00AB1ABF">
              <w:sym w:font="Wingdings" w:char="F0FC"/>
            </w:r>
          </w:p>
        </w:tc>
      </w:tr>
      <w:tr w:rsidR="00094104" w:rsidRPr="00645F5A" w14:paraId="3BC65E95" w14:textId="77777777" w:rsidTr="00CC0E20">
        <w:trPr>
          <w:cantSplit/>
        </w:trPr>
        <w:tc>
          <w:tcPr>
            <w:tcW w:w="3828" w:type="dxa"/>
            <w:shd w:val="clear" w:color="auto" w:fill="F2F2F2" w:themeFill="background1" w:themeFillShade="F2"/>
            <w:vAlign w:val="center"/>
          </w:tcPr>
          <w:p w14:paraId="4386C17A" w14:textId="77777777" w:rsidR="00094104" w:rsidRPr="00AB1ABF" w:rsidRDefault="009B36A1" w:rsidP="00CC0E20">
            <w:pPr>
              <w:pStyle w:val="APSCtabletextcentred"/>
              <w:jc w:val="left"/>
            </w:pPr>
            <w:r>
              <w:t>Role d</w:t>
            </w:r>
            <w:r w:rsidR="00094104" w:rsidRPr="00AB1ABF">
              <w:t>escription</w:t>
            </w:r>
          </w:p>
        </w:tc>
        <w:tc>
          <w:tcPr>
            <w:tcW w:w="2622" w:type="dxa"/>
            <w:shd w:val="clear" w:color="auto" w:fill="F2F2F2" w:themeFill="background1" w:themeFillShade="F2"/>
            <w:vAlign w:val="center"/>
          </w:tcPr>
          <w:p w14:paraId="23B9423C" w14:textId="77777777" w:rsidR="00094104" w:rsidRPr="00AB1ABF" w:rsidRDefault="00094104" w:rsidP="00CC0E20">
            <w:pPr>
              <w:pStyle w:val="APSCtabletextcentred"/>
            </w:pPr>
            <w:r w:rsidRPr="00AB1ABF">
              <w:sym w:font="Wingdings" w:char="F0FC"/>
            </w:r>
          </w:p>
        </w:tc>
        <w:tc>
          <w:tcPr>
            <w:tcW w:w="2622" w:type="dxa"/>
            <w:shd w:val="clear" w:color="auto" w:fill="F2F2F2" w:themeFill="background1" w:themeFillShade="F2"/>
            <w:vAlign w:val="center"/>
          </w:tcPr>
          <w:p w14:paraId="152EB444" w14:textId="77777777" w:rsidR="00094104" w:rsidRPr="00AB1ABF" w:rsidRDefault="00C52667" w:rsidP="00CC0E20">
            <w:pPr>
              <w:pStyle w:val="APSCtabletextcentred"/>
            </w:pPr>
            <w:r w:rsidRPr="00FC27DF">
              <w:sym w:font="Wingdings" w:char="F0FC"/>
            </w:r>
          </w:p>
        </w:tc>
      </w:tr>
      <w:tr w:rsidR="00094104" w:rsidRPr="00645F5A" w14:paraId="5EDB4995" w14:textId="77777777" w:rsidTr="00CC0E20">
        <w:trPr>
          <w:cantSplit/>
        </w:trPr>
        <w:tc>
          <w:tcPr>
            <w:tcW w:w="3828" w:type="dxa"/>
            <w:shd w:val="clear" w:color="auto" w:fill="auto"/>
            <w:vAlign w:val="center"/>
          </w:tcPr>
          <w:p w14:paraId="442757B7" w14:textId="77777777" w:rsidR="00094104" w:rsidRPr="00AB1ABF" w:rsidRDefault="00094104" w:rsidP="00CC0E20">
            <w:pPr>
              <w:pStyle w:val="APSCtabletextcentred"/>
              <w:jc w:val="left"/>
            </w:pPr>
            <w:r w:rsidRPr="00AB1ABF">
              <w:t>Government or Ministerial Statements</w:t>
            </w:r>
          </w:p>
        </w:tc>
        <w:tc>
          <w:tcPr>
            <w:tcW w:w="2622" w:type="dxa"/>
            <w:shd w:val="clear" w:color="auto" w:fill="auto"/>
            <w:vAlign w:val="center"/>
          </w:tcPr>
          <w:p w14:paraId="345CDC4D" w14:textId="77777777" w:rsidR="00094104" w:rsidRPr="00AB1ABF" w:rsidRDefault="00094104" w:rsidP="00CC0E20">
            <w:pPr>
              <w:pStyle w:val="APSCtabletextcentred"/>
            </w:pPr>
            <w:r w:rsidRPr="00AB1ABF">
              <w:sym w:font="Wingdings" w:char="F0FC"/>
            </w:r>
          </w:p>
        </w:tc>
        <w:tc>
          <w:tcPr>
            <w:tcW w:w="2622" w:type="dxa"/>
            <w:shd w:val="clear" w:color="auto" w:fill="auto"/>
            <w:vAlign w:val="center"/>
          </w:tcPr>
          <w:p w14:paraId="697C4120" w14:textId="77777777" w:rsidR="00094104" w:rsidRPr="00AB1ABF" w:rsidRDefault="00094104" w:rsidP="00CC0E20">
            <w:pPr>
              <w:pStyle w:val="APSCtabletextcentred"/>
            </w:pPr>
            <w:r w:rsidRPr="00AB1ABF">
              <w:sym w:font="Wingdings" w:char="F0FC"/>
            </w:r>
          </w:p>
        </w:tc>
      </w:tr>
      <w:tr w:rsidR="00094104" w:rsidRPr="00645F5A" w14:paraId="71235EE7" w14:textId="77777777" w:rsidTr="00CC0E20">
        <w:trPr>
          <w:cantSplit/>
        </w:trPr>
        <w:tc>
          <w:tcPr>
            <w:tcW w:w="3828" w:type="dxa"/>
            <w:shd w:val="clear" w:color="auto" w:fill="F2F2F2" w:themeFill="background1" w:themeFillShade="F2"/>
            <w:vAlign w:val="center"/>
          </w:tcPr>
          <w:p w14:paraId="1DA2B49E" w14:textId="77777777" w:rsidR="00094104" w:rsidRPr="00AB1ABF" w:rsidRDefault="00094104" w:rsidP="00CC0E20">
            <w:pPr>
              <w:pStyle w:val="APSCtabletextcentred"/>
              <w:jc w:val="left"/>
            </w:pPr>
            <w:r w:rsidRPr="00AB1ABF">
              <w:t>Press Releases</w:t>
            </w:r>
          </w:p>
        </w:tc>
        <w:tc>
          <w:tcPr>
            <w:tcW w:w="2622" w:type="dxa"/>
            <w:shd w:val="clear" w:color="auto" w:fill="F2F2F2" w:themeFill="background1" w:themeFillShade="F2"/>
            <w:vAlign w:val="center"/>
          </w:tcPr>
          <w:p w14:paraId="05F7E2ED" w14:textId="77777777" w:rsidR="00094104" w:rsidRPr="00AB1ABF" w:rsidRDefault="00094104" w:rsidP="00CC0E20">
            <w:pPr>
              <w:pStyle w:val="APSCtabletextcentred"/>
            </w:pPr>
            <w:r w:rsidRPr="00AB1ABF">
              <w:sym w:font="Wingdings" w:char="F0FC"/>
            </w:r>
          </w:p>
        </w:tc>
        <w:tc>
          <w:tcPr>
            <w:tcW w:w="2622" w:type="dxa"/>
            <w:shd w:val="clear" w:color="auto" w:fill="F2F2F2" w:themeFill="background1" w:themeFillShade="F2"/>
            <w:vAlign w:val="center"/>
          </w:tcPr>
          <w:p w14:paraId="11C94331" w14:textId="77777777" w:rsidR="00094104" w:rsidRPr="00AB1ABF" w:rsidRDefault="00447985" w:rsidP="00CC0E20">
            <w:pPr>
              <w:pStyle w:val="APSCtabletextcentred"/>
            </w:pPr>
            <w:r w:rsidRPr="00AB1ABF">
              <w:sym w:font="Wingdings" w:char="F0FC"/>
            </w:r>
          </w:p>
        </w:tc>
      </w:tr>
      <w:tr w:rsidR="00094104" w:rsidRPr="00645F5A" w14:paraId="132589D2" w14:textId="77777777" w:rsidTr="00CC0E20">
        <w:trPr>
          <w:cantSplit/>
        </w:trPr>
        <w:tc>
          <w:tcPr>
            <w:tcW w:w="3828" w:type="dxa"/>
            <w:shd w:val="clear" w:color="auto" w:fill="auto"/>
            <w:vAlign w:val="center"/>
          </w:tcPr>
          <w:p w14:paraId="74FCB548" w14:textId="77777777" w:rsidR="00094104" w:rsidRPr="00AB1ABF" w:rsidRDefault="00094104" w:rsidP="009B36A1">
            <w:pPr>
              <w:pStyle w:val="APSCtabletextcentred"/>
              <w:jc w:val="left"/>
            </w:pPr>
            <w:r w:rsidRPr="00AB1ABF">
              <w:t xml:space="preserve">New Policy Proposal </w:t>
            </w:r>
            <w:r w:rsidR="009B36A1">
              <w:t>d</w:t>
            </w:r>
            <w:r w:rsidRPr="00AB1ABF">
              <w:t>ocumentation</w:t>
            </w:r>
          </w:p>
        </w:tc>
        <w:tc>
          <w:tcPr>
            <w:tcW w:w="2622" w:type="dxa"/>
            <w:shd w:val="clear" w:color="auto" w:fill="auto"/>
            <w:vAlign w:val="center"/>
          </w:tcPr>
          <w:p w14:paraId="1DC3849E" w14:textId="77777777" w:rsidR="00094104" w:rsidRPr="00AB1ABF" w:rsidRDefault="00743CB3" w:rsidP="00CC0E20">
            <w:pPr>
              <w:pStyle w:val="APSCtabletextcentred"/>
            </w:pPr>
            <w:r w:rsidRPr="00FC27DF">
              <w:sym w:font="Wingdings" w:char="F0FC"/>
            </w:r>
          </w:p>
        </w:tc>
        <w:tc>
          <w:tcPr>
            <w:tcW w:w="2622" w:type="dxa"/>
            <w:shd w:val="clear" w:color="auto" w:fill="auto"/>
            <w:vAlign w:val="center"/>
          </w:tcPr>
          <w:p w14:paraId="70C365CE" w14:textId="77777777" w:rsidR="00094104" w:rsidRPr="00AB1ABF" w:rsidRDefault="00094104" w:rsidP="00CC0E20">
            <w:pPr>
              <w:pStyle w:val="APSCtabletextcentred"/>
            </w:pPr>
            <w:r w:rsidRPr="00AB1ABF">
              <w:sym w:font="Wingdings" w:char="F0FC"/>
            </w:r>
          </w:p>
        </w:tc>
      </w:tr>
      <w:tr w:rsidR="00094104" w:rsidRPr="00645F5A" w14:paraId="2F0D193D" w14:textId="77777777" w:rsidTr="00CC0E20">
        <w:trPr>
          <w:cantSplit/>
        </w:trPr>
        <w:tc>
          <w:tcPr>
            <w:tcW w:w="3828" w:type="dxa"/>
            <w:shd w:val="clear" w:color="auto" w:fill="F2F2F2" w:themeFill="background1" w:themeFillShade="F2"/>
            <w:vAlign w:val="center"/>
          </w:tcPr>
          <w:p w14:paraId="22250C0A" w14:textId="77777777" w:rsidR="00094104" w:rsidRPr="00AB1ABF" w:rsidRDefault="00094104" w:rsidP="00CC0E20">
            <w:pPr>
              <w:pStyle w:val="APSCtabletextcentred"/>
              <w:jc w:val="left"/>
            </w:pPr>
            <w:r w:rsidRPr="00AB1ABF">
              <w:t>Organisational Chart – existing or proposed</w:t>
            </w:r>
          </w:p>
        </w:tc>
        <w:tc>
          <w:tcPr>
            <w:tcW w:w="2622" w:type="dxa"/>
            <w:shd w:val="clear" w:color="auto" w:fill="F2F2F2" w:themeFill="background1" w:themeFillShade="F2"/>
            <w:vAlign w:val="center"/>
          </w:tcPr>
          <w:p w14:paraId="024BB1CE" w14:textId="77777777" w:rsidR="00094104" w:rsidRPr="00AB1ABF" w:rsidRDefault="00094104" w:rsidP="00CC0E20">
            <w:pPr>
              <w:pStyle w:val="APSCtabletextcentred"/>
            </w:pPr>
            <w:r w:rsidRPr="00AB1ABF">
              <w:sym w:font="Wingdings" w:char="F0FC"/>
            </w:r>
          </w:p>
        </w:tc>
        <w:tc>
          <w:tcPr>
            <w:tcW w:w="2622" w:type="dxa"/>
            <w:shd w:val="clear" w:color="auto" w:fill="F2F2F2" w:themeFill="background1" w:themeFillShade="F2"/>
            <w:vAlign w:val="center"/>
          </w:tcPr>
          <w:p w14:paraId="2CF0DAF8" w14:textId="77777777" w:rsidR="00094104" w:rsidRPr="00AB1ABF" w:rsidRDefault="00094104" w:rsidP="00CC0E20">
            <w:pPr>
              <w:pStyle w:val="APSCtabletextcentred"/>
            </w:pPr>
            <w:r w:rsidRPr="00AB1ABF">
              <w:sym w:font="Wingdings" w:char="F0FC"/>
            </w:r>
          </w:p>
        </w:tc>
      </w:tr>
      <w:tr w:rsidR="00094104" w:rsidRPr="009146DE" w14:paraId="021277BF" w14:textId="77777777" w:rsidTr="00CC0E20">
        <w:trPr>
          <w:cantSplit/>
        </w:trPr>
        <w:tc>
          <w:tcPr>
            <w:tcW w:w="3828" w:type="dxa"/>
            <w:shd w:val="clear" w:color="auto" w:fill="auto"/>
            <w:vAlign w:val="center"/>
          </w:tcPr>
          <w:p w14:paraId="248E0C08" w14:textId="77777777" w:rsidR="00094104" w:rsidRPr="00FC27DF" w:rsidRDefault="00094104" w:rsidP="002422AC">
            <w:pPr>
              <w:pStyle w:val="APSCtabletextcentred"/>
              <w:jc w:val="left"/>
            </w:pPr>
            <w:r w:rsidRPr="00FC27DF">
              <w:t>Structured interviews with</w:t>
            </w:r>
            <w:r w:rsidR="002422AC" w:rsidRPr="00FC27DF">
              <w:t xml:space="preserve"> </w:t>
            </w:r>
            <w:r w:rsidRPr="00FC27DF">
              <w:t>Incumbent</w:t>
            </w:r>
          </w:p>
        </w:tc>
        <w:tc>
          <w:tcPr>
            <w:tcW w:w="2622" w:type="dxa"/>
            <w:shd w:val="clear" w:color="auto" w:fill="auto"/>
            <w:vAlign w:val="center"/>
          </w:tcPr>
          <w:p w14:paraId="787064B2" w14:textId="77777777" w:rsidR="00094104" w:rsidRPr="00FC27DF" w:rsidRDefault="00094104" w:rsidP="00CC0E20">
            <w:pPr>
              <w:pStyle w:val="APSCtabletextcentred"/>
            </w:pPr>
            <w:r w:rsidRPr="00FC27DF">
              <w:sym w:font="Wingdings" w:char="F0FC"/>
            </w:r>
          </w:p>
        </w:tc>
        <w:tc>
          <w:tcPr>
            <w:tcW w:w="2622" w:type="dxa"/>
            <w:shd w:val="clear" w:color="auto" w:fill="auto"/>
            <w:vAlign w:val="center"/>
          </w:tcPr>
          <w:p w14:paraId="0AD4000C" w14:textId="77777777" w:rsidR="00094104" w:rsidRPr="009146DE" w:rsidRDefault="00094104" w:rsidP="00CC0E20">
            <w:pPr>
              <w:pStyle w:val="APSCtabletextcentred"/>
              <w:rPr>
                <w:highlight w:val="yellow"/>
              </w:rPr>
            </w:pPr>
          </w:p>
        </w:tc>
      </w:tr>
      <w:tr w:rsidR="002422AC" w:rsidRPr="009146DE" w14:paraId="703562DA" w14:textId="77777777" w:rsidTr="002422AC">
        <w:trPr>
          <w:cantSplit/>
        </w:trPr>
        <w:tc>
          <w:tcPr>
            <w:tcW w:w="3828" w:type="dxa"/>
            <w:shd w:val="clear" w:color="auto" w:fill="F2F2F2" w:themeFill="background1" w:themeFillShade="F2"/>
            <w:vAlign w:val="center"/>
          </w:tcPr>
          <w:p w14:paraId="19889462" w14:textId="77777777" w:rsidR="002422AC" w:rsidRPr="00FC27DF" w:rsidRDefault="002422AC" w:rsidP="002422AC">
            <w:pPr>
              <w:pStyle w:val="APSCtabletextcentred"/>
              <w:jc w:val="left"/>
            </w:pPr>
            <w:r w:rsidRPr="00FC27DF">
              <w:t>Structured interviews with Manager</w:t>
            </w:r>
          </w:p>
        </w:tc>
        <w:tc>
          <w:tcPr>
            <w:tcW w:w="2622" w:type="dxa"/>
            <w:shd w:val="clear" w:color="auto" w:fill="F2F2F2" w:themeFill="background1" w:themeFillShade="F2"/>
            <w:vAlign w:val="center"/>
          </w:tcPr>
          <w:p w14:paraId="27B13DB6" w14:textId="77777777" w:rsidR="002422AC" w:rsidRPr="00FC27DF" w:rsidRDefault="002422AC" w:rsidP="00CC0E20">
            <w:pPr>
              <w:pStyle w:val="APSCtabletextcentred"/>
            </w:pPr>
            <w:r w:rsidRPr="00FC27DF">
              <w:sym w:font="Wingdings" w:char="F0FC"/>
            </w:r>
          </w:p>
        </w:tc>
        <w:tc>
          <w:tcPr>
            <w:tcW w:w="2622" w:type="dxa"/>
            <w:shd w:val="clear" w:color="auto" w:fill="F2F2F2" w:themeFill="background1" w:themeFillShade="F2"/>
            <w:vAlign w:val="center"/>
          </w:tcPr>
          <w:p w14:paraId="55992BE2" w14:textId="77777777" w:rsidR="002422AC" w:rsidRPr="00FC27DF" w:rsidRDefault="002422AC" w:rsidP="00CC0E20">
            <w:pPr>
              <w:pStyle w:val="APSCtabletextcentred"/>
            </w:pPr>
            <w:r w:rsidRPr="00FC27DF">
              <w:sym w:font="Wingdings" w:char="F0FC"/>
            </w:r>
          </w:p>
        </w:tc>
      </w:tr>
      <w:tr w:rsidR="002422AC" w:rsidRPr="00645F5A" w14:paraId="2CA76E04" w14:textId="77777777" w:rsidTr="00CC0E20">
        <w:trPr>
          <w:cantSplit/>
        </w:trPr>
        <w:tc>
          <w:tcPr>
            <w:tcW w:w="3828" w:type="dxa"/>
            <w:shd w:val="clear" w:color="auto" w:fill="auto"/>
            <w:vAlign w:val="center"/>
          </w:tcPr>
          <w:p w14:paraId="4B1E38A9" w14:textId="77777777" w:rsidR="002422AC" w:rsidRPr="00FC27DF" w:rsidRDefault="002422AC" w:rsidP="002422AC">
            <w:pPr>
              <w:pStyle w:val="APSCtabletextcentred"/>
              <w:jc w:val="left"/>
            </w:pPr>
            <w:r w:rsidRPr="00FC27DF">
              <w:t>Structured interviews with Stakeholders/Peers</w:t>
            </w:r>
          </w:p>
        </w:tc>
        <w:tc>
          <w:tcPr>
            <w:tcW w:w="2622" w:type="dxa"/>
            <w:shd w:val="clear" w:color="auto" w:fill="auto"/>
            <w:vAlign w:val="center"/>
          </w:tcPr>
          <w:p w14:paraId="617081C9" w14:textId="77777777" w:rsidR="002422AC" w:rsidRPr="00FC27DF" w:rsidRDefault="002422AC" w:rsidP="00CC0E20">
            <w:pPr>
              <w:pStyle w:val="APSCtabletextcentred"/>
            </w:pPr>
            <w:r w:rsidRPr="00FC27DF">
              <w:sym w:font="Wingdings" w:char="F0FC"/>
            </w:r>
          </w:p>
        </w:tc>
        <w:tc>
          <w:tcPr>
            <w:tcW w:w="2622" w:type="dxa"/>
            <w:shd w:val="clear" w:color="auto" w:fill="auto"/>
            <w:vAlign w:val="center"/>
          </w:tcPr>
          <w:p w14:paraId="342FE66B" w14:textId="77777777" w:rsidR="002422AC" w:rsidRPr="00FC27DF" w:rsidRDefault="002422AC" w:rsidP="00CC0E20">
            <w:pPr>
              <w:pStyle w:val="APSCtabletextcentred"/>
            </w:pPr>
            <w:r w:rsidRPr="00FC27DF">
              <w:sym w:font="Wingdings" w:char="F0FC"/>
            </w:r>
          </w:p>
        </w:tc>
      </w:tr>
    </w:tbl>
    <w:p w14:paraId="2E344C72" w14:textId="77777777" w:rsidR="00FB4BBA" w:rsidRDefault="00FB4BBA" w:rsidP="00B1334F">
      <w:pPr>
        <w:pStyle w:val="Heading2"/>
      </w:pPr>
    </w:p>
    <w:p w14:paraId="276585B6" w14:textId="77777777" w:rsidR="00FB4BBA" w:rsidRDefault="00FB4BBA">
      <w:pPr>
        <w:spacing w:after="0" w:line="240" w:lineRule="auto"/>
        <w:rPr>
          <w:rFonts w:ascii="Arial" w:hAnsi="Arial" w:cs="Arial"/>
          <w:b/>
          <w:bCs/>
          <w:iCs/>
          <w:color w:val="90BB43"/>
          <w:sz w:val="28"/>
          <w:szCs w:val="28"/>
        </w:rPr>
      </w:pPr>
      <w:r>
        <w:br w:type="page"/>
      </w:r>
    </w:p>
    <w:p w14:paraId="7CC757DA" w14:textId="77777777" w:rsidR="00094104" w:rsidRDefault="00094104" w:rsidP="00B1334F">
      <w:pPr>
        <w:pStyle w:val="Heading2"/>
      </w:pPr>
      <w:bookmarkStart w:id="98" w:name="_Toc389230673"/>
      <w:r>
        <w:lastRenderedPageBreak/>
        <w:t xml:space="preserve">Interview </w:t>
      </w:r>
      <w:r w:rsidR="008A21B9">
        <w:t>example</w:t>
      </w:r>
      <w:bookmarkEnd w:id="98"/>
    </w:p>
    <w:p w14:paraId="06824401" w14:textId="77777777" w:rsidR="00094104" w:rsidRPr="00C6746B" w:rsidRDefault="00094104" w:rsidP="00094104">
      <w:pPr>
        <w:pStyle w:val="APSCBlocktext"/>
      </w:pPr>
      <w:r w:rsidRPr="00C6746B">
        <w:t>Outline the purpose of the job analysis</w:t>
      </w:r>
      <w:r w:rsidR="00FE2485">
        <w:t xml:space="preserve"> / role evaluation</w:t>
      </w:r>
      <w:r w:rsidRPr="00C6746B">
        <w:t xml:space="preserve"> activity. Then</w:t>
      </w:r>
      <w:r>
        <w:t>,</w:t>
      </w:r>
      <w:r w:rsidRPr="00C6746B">
        <w:t xml:space="preserve"> using a series of open ended questions, try to get a good understanding of the role itself. The following </w:t>
      </w:r>
      <w:r>
        <w:t xml:space="preserve">questions may be </w:t>
      </w:r>
      <w:r w:rsidRPr="00C6746B">
        <w:t>useful prompts:</w:t>
      </w:r>
    </w:p>
    <w:p w14:paraId="4E778CF0" w14:textId="77777777" w:rsidR="00094104" w:rsidRPr="00FC27DF" w:rsidRDefault="00094104" w:rsidP="00E47576">
      <w:pPr>
        <w:pStyle w:val="APSCBulletedtext"/>
        <w:ind w:left="567" w:hanging="283"/>
      </w:pPr>
      <w:r w:rsidRPr="00FC27DF">
        <w:t>Why does the role exist?</w:t>
      </w:r>
    </w:p>
    <w:p w14:paraId="5B66C454" w14:textId="77777777" w:rsidR="00094104" w:rsidRPr="00FC27DF" w:rsidRDefault="00094104" w:rsidP="00E47576">
      <w:pPr>
        <w:pStyle w:val="APSCBulletedtext"/>
        <w:ind w:left="567" w:hanging="283"/>
      </w:pPr>
      <w:r w:rsidRPr="00FC27DF">
        <w:t>How many direct reports do you have and what is the nature of the work they undertake?</w:t>
      </w:r>
    </w:p>
    <w:p w14:paraId="1086AEFF" w14:textId="77777777" w:rsidR="00094104" w:rsidRPr="00C6746B" w:rsidRDefault="00094104" w:rsidP="00E47576">
      <w:pPr>
        <w:pStyle w:val="APSCBulletedtext"/>
        <w:ind w:left="567" w:hanging="283"/>
      </w:pPr>
      <w:r w:rsidRPr="00C6746B">
        <w:t>What level and position do you report to?</w:t>
      </w:r>
    </w:p>
    <w:p w14:paraId="19F4365E" w14:textId="77777777" w:rsidR="00094104" w:rsidRPr="00C6746B" w:rsidRDefault="00094104" w:rsidP="00E47576">
      <w:pPr>
        <w:pStyle w:val="APSCBulletedtext"/>
        <w:ind w:left="567" w:hanging="283"/>
      </w:pPr>
      <w:r w:rsidRPr="00C6746B">
        <w:t xml:space="preserve">What are your responsibilities for managing budgets? How much? </w:t>
      </w:r>
      <w:r>
        <w:t>Are there g</w:t>
      </w:r>
      <w:r w:rsidRPr="00C6746B">
        <w:t>rants</w:t>
      </w:r>
      <w:r>
        <w:t xml:space="preserve"> involved</w:t>
      </w:r>
      <w:r w:rsidRPr="00C6746B">
        <w:t>?</w:t>
      </w:r>
    </w:p>
    <w:p w14:paraId="48D683CC" w14:textId="77777777" w:rsidR="00094104" w:rsidRPr="00C6746B" w:rsidRDefault="00094104" w:rsidP="00E47576">
      <w:pPr>
        <w:pStyle w:val="APSCBulletedtext"/>
        <w:ind w:left="567" w:hanging="283"/>
      </w:pPr>
      <w:r w:rsidRPr="00C6746B">
        <w:t>What would you describe as the key responsibilities of your role?</w:t>
      </w:r>
    </w:p>
    <w:p w14:paraId="688B062B" w14:textId="77777777" w:rsidR="00094104" w:rsidRPr="00C6746B" w:rsidRDefault="00094104" w:rsidP="00E47576">
      <w:pPr>
        <w:pStyle w:val="APSCBulletedtext"/>
        <w:ind w:left="567" w:hanging="283"/>
      </w:pPr>
      <w:r w:rsidRPr="00C6746B">
        <w:t>Who are your key clients and stakeholders</w:t>
      </w:r>
      <w:r w:rsidR="00E2301E">
        <w:t xml:space="preserve"> </w:t>
      </w:r>
      <w:r w:rsidRPr="00C6746B">
        <w:t>(</w:t>
      </w:r>
      <w:r>
        <w:t>b</w:t>
      </w:r>
      <w:r w:rsidRPr="00C6746B">
        <w:t>oth internal and external)</w:t>
      </w:r>
      <w:r>
        <w:t>?</w:t>
      </w:r>
    </w:p>
    <w:p w14:paraId="38789064" w14:textId="77777777" w:rsidR="00094104" w:rsidRPr="00C6746B" w:rsidRDefault="00094104" w:rsidP="00E47576">
      <w:pPr>
        <w:pStyle w:val="APSCBulletedtext"/>
        <w:ind w:left="567" w:hanging="283"/>
      </w:pPr>
      <w:r w:rsidRPr="00C6746B">
        <w:t>Do you represent the agency in any capacity? If so, to</w:t>
      </w:r>
      <w:r>
        <w:t xml:space="preserve"> whom</w:t>
      </w:r>
      <w:r w:rsidRPr="00C6746B">
        <w:t xml:space="preserve"> and how?</w:t>
      </w:r>
    </w:p>
    <w:p w14:paraId="04480DF8" w14:textId="77777777" w:rsidR="00094104" w:rsidRPr="00C6746B" w:rsidRDefault="00094104" w:rsidP="00E47576">
      <w:pPr>
        <w:pStyle w:val="APSCBulletedtext"/>
        <w:ind w:left="567" w:hanging="283"/>
      </w:pPr>
      <w:r w:rsidRPr="00C6746B">
        <w:t>Do you engage in negotiation or liaison in this role? If so, who with?</w:t>
      </w:r>
    </w:p>
    <w:p w14:paraId="5B4C9B10" w14:textId="77777777" w:rsidR="00094104" w:rsidRPr="00C6746B" w:rsidRDefault="00094104" w:rsidP="00E47576">
      <w:pPr>
        <w:pStyle w:val="APSCBulletedtext"/>
        <w:ind w:left="567" w:hanging="283"/>
      </w:pPr>
      <w:r w:rsidRPr="00C6746B">
        <w:t>What kind of outcomes do you have the authority to determine on behalf of the agency?</w:t>
      </w:r>
    </w:p>
    <w:p w14:paraId="24E5A8F4" w14:textId="77777777" w:rsidR="00094104" w:rsidRPr="00C6746B" w:rsidRDefault="00094104" w:rsidP="00E47576">
      <w:pPr>
        <w:pStyle w:val="APSCBulletedtext"/>
        <w:ind w:left="567" w:hanging="283"/>
      </w:pPr>
      <w:r w:rsidRPr="00C6746B">
        <w:t>What kind of meetings do you attend, inside and outside the agency?</w:t>
      </w:r>
    </w:p>
    <w:p w14:paraId="198F60F3" w14:textId="77777777" w:rsidR="00094104" w:rsidRPr="00C6746B" w:rsidRDefault="00094104" w:rsidP="00E47576">
      <w:pPr>
        <w:pStyle w:val="APSCBulletedtext"/>
        <w:ind w:left="567" w:hanging="283"/>
      </w:pPr>
      <w:r w:rsidRPr="00C6746B">
        <w:t>What are the main challenges associated with this role</w:t>
      </w:r>
      <w:r>
        <w:t xml:space="preserve"> (</w:t>
      </w:r>
      <w:r w:rsidRPr="00C6746B">
        <w:t>now and into the future</w:t>
      </w:r>
      <w:r>
        <w:t>)?</w:t>
      </w:r>
    </w:p>
    <w:p w14:paraId="2C87089F" w14:textId="77777777" w:rsidR="00094104" w:rsidRPr="00C6746B" w:rsidRDefault="00094104" w:rsidP="00E47576">
      <w:pPr>
        <w:pStyle w:val="APSCBulletedtext"/>
        <w:ind w:left="567" w:hanging="283"/>
      </w:pPr>
      <w:r w:rsidRPr="00C6746B">
        <w:t>How much independence and autonomy do you have in your role?</w:t>
      </w:r>
    </w:p>
    <w:p w14:paraId="53627408" w14:textId="77777777" w:rsidR="00094104" w:rsidRPr="00C6746B" w:rsidRDefault="00094104" w:rsidP="00E47576">
      <w:pPr>
        <w:pStyle w:val="APSCBulletedtext"/>
        <w:ind w:left="567" w:hanging="283"/>
      </w:pPr>
      <w:r w:rsidRPr="00C6746B">
        <w:t>How critical are the decisions that are made and the actions undertaken in this role?</w:t>
      </w:r>
    </w:p>
    <w:p w14:paraId="030A408F" w14:textId="77777777" w:rsidR="00094104" w:rsidRPr="00C6746B" w:rsidRDefault="00094104" w:rsidP="00E47576">
      <w:pPr>
        <w:pStyle w:val="APSCBulletedtext"/>
        <w:ind w:left="567" w:hanging="283"/>
      </w:pPr>
      <w:r w:rsidRPr="00C6746B">
        <w:t>What are the consequences of making the wrong decision?</w:t>
      </w:r>
    </w:p>
    <w:p w14:paraId="3B5B65C5" w14:textId="77777777" w:rsidR="00094104" w:rsidRPr="00C6746B" w:rsidRDefault="00094104" w:rsidP="00E47576">
      <w:pPr>
        <w:pStyle w:val="APSCBulletedtext"/>
        <w:ind w:left="567" w:hanging="283"/>
      </w:pPr>
      <w:r w:rsidRPr="00C6746B">
        <w:t>What type of planning do you undertake in this role?</w:t>
      </w:r>
    </w:p>
    <w:p w14:paraId="3C5C1CC6" w14:textId="77777777" w:rsidR="00094104" w:rsidRPr="00C6746B" w:rsidRDefault="00094104" w:rsidP="00E47576">
      <w:pPr>
        <w:pStyle w:val="APSCBulletedtext"/>
        <w:ind w:left="567" w:hanging="283"/>
      </w:pPr>
      <w:r w:rsidRPr="00C6746B">
        <w:t>Describe the level of complexity you deal with in this role. Can you give us some specific examples that illustrate this complexity?</w:t>
      </w:r>
    </w:p>
    <w:p w14:paraId="34C8991E" w14:textId="77777777" w:rsidR="00094104" w:rsidRPr="00C6746B" w:rsidRDefault="00094104" w:rsidP="00E47576">
      <w:pPr>
        <w:pStyle w:val="APSCBulletedtext"/>
        <w:ind w:left="567" w:hanging="283"/>
      </w:pPr>
      <w:r w:rsidRPr="00C6746B">
        <w:t>Does the role operate within a clearly defined framework(s)?</w:t>
      </w:r>
    </w:p>
    <w:p w14:paraId="0EA6EECA" w14:textId="77777777" w:rsidR="00094104" w:rsidRPr="00C6746B" w:rsidRDefault="00094104" w:rsidP="00E47576">
      <w:pPr>
        <w:pStyle w:val="APSCBulletedtext"/>
        <w:ind w:left="567" w:hanging="283"/>
      </w:pPr>
      <w:r w:rsidRPr="00C6746B">
        <w:t>What are the key skills you use in your role?</w:t>
      </w:r>
    </w:p>
    <w:p w14:paraId="35237B86" w14:textId="77777777" w:rsidR="00094104" w:rsidRPr="00C6746B" w:rsidRDefault="00094104" w:rsidP="00E47576">
      <w:pPr>
        <w:pStyle w:val="APSCBulletedtext"/>
        <w:ind w:left="567" w:hanging="283"/>
      </w:pPr>
      <w:r w:rsidRPr="00C6746B">
        <w:t xml:space="preserve">What specific areas of </w:t>
      </w:r>
      <w:r>
        <w:t>role</w:t>
      </w:r>
      <w:r w:rsidRPr="00C6746B">
        <w:t xml:space="preserve"> or technical knowledge do you require? Are there any mandatory qualifications?</w:t>
      </w:r>
    </w:p>
    <w:p w14:paraId="2D4689BD" w14:textId="77777777" w:rsidR="00094104" w:rsidRDefault="00094104" w:rsidP="00FB4BBA">
      <w:pPr>
        <w:pStyle w:val="Heading2"/>
      </w:pPr>
      <w:r>
        <w:rPr>
          <w:rFonts w:eastAsia="Batang"/>
          <w:color w:val="BE4927"/>
          <w:sz w:val="36"/>
          <w:szCs w:val="32"/>
        </w:rPr>
        <w:br w:type="page"/>
      </w:r>
      <w:bookmarkStart w:id="99" w:name="_Toc389230674"/>
      <w:r>
        <w:lastRenderedPageBreak/>
        <w:t xml:space="preserve">Role </w:t>
      </w:r>
      <w:r w:rsidR="00460732">
        <w:t>e</w:t>
      </w:r>
      <w:r w:rsidRPr="00AE008C">
        <w:t>valuation</w:t>
      </w:r>
      <w:r>
        <w:t xml:space="preserve"> </w:t>
      </w:r>
      <w:r w:rsidR="00460732">
        <w:t>c</w:t>
      </w:r>
      <w:r>
        <w:t>hecklist</w:t>
      </w:r>
      <w:bookmarkEnd w:id="99"/>
    </w:p>
    <w:p w14:paraId="061EEB22" w14:textId="77777777" w:rsidR="00094104" w:rsidRPr="00FC27DF" w:rsidRDefault="00094104" w:rsidP="00604074">
      <w:pPr>
        <w:pStyle w:val="APSCBlocktext"/>
        <w:spacing w:before="240"/>
        <w:rPr>
          <w:rStyle w:val="IntenseReference"/>
          <w:color w:val="000000" w:themeColor="text1"/>
          <w:u w:val="none"/>
        </w:rPr>
      </w:pPr>
      <w:r w:rsidRPr="00FC27DF">
        <w:rPr>
          <w:rStyle w:val="IntenseReference"/>
          <w:color w:val="000000" w:themeColor="text1"/>
          <w:u w:val="none"/>
        </w:rPr>
        <w:t xml:space="preserve">Understand </w:t>
      </w:r>
      <w:r w:rsidR="00464A48" w:rsidRPr="00FC27DF">
        <w:rPr>
          <w:rStyle w:val="IntenseReference"/>
          <w:color w:val="000000" w:themeColor="text1"/>
          <w:u w:val="none"/>
        </w:rPr>
        <w:t xml:space="preserve">and analyse </w:t>
      </w:r>
      <w:r w:rsidRPr="00FC27DF">
        <w:rPr>
          <w:rStyle w:val="IntenseReference"/>
          <w:color w:val="000000" w:themeColor="text1"/>
          <w:u w:val="none"/>
        </w:rPr>
        <w:t>the role</w:t>
      </w:r>
    </w:p>
    <w:p w14:paraId="6B2F382A" w14:textId="77777777" w:rsidR="00094104" w:rsidRPr="00C25F90" w:rsidRDefault="00094104" w:rsidP="005A44AA">
      <w:pPr>
        <w:pStyle w:val="APSCBlocktext"/>
        <w:spacing w:before="60"/>
        <w:rPr>
          <w:rStyle w:val="IntenseEmphasis"/>
        </w:rPr>
      </w:pPr>
      <w:r w:rsidRPr="00C25F90">
        <w:rPr>
          <w:rStyle w:val="IntenseEmphasis"/>
        </w:rPr>
        <w:t>Use at least two detailed and accurate information sources</w:t>
      </w:r>
    </w:p>
    <w:p w14:paraId="0D8A81AC" w14:textId="77777777" w:rsidR="00094104" w:rsidRPr="00E80AEF"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t>Role description (for current roles)</w:t>
      </w:r>
    </w:p>
    <w:p w14:paraId="159D51DE" w14:textId="77777777" w:rsidR="00094104" w:rsidRPr="00E80AEF"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t>Plus at least one other source (or interview)</w:t>
      </w:r>
    </w:p>
    <w:p w14:paraId="4F5A75D5" w14:textId="77777777" w:rsidR="00094104" w:rsidRPr="00C25F90" w:rsidRDefault="00094104" w:rsidP="005A44AA">
      <w:pPr>
        <w:pStyle w:val="APSCBlocktext"/>
        <w:spacing w:before="60"/>
        <w:rPr>
          <w:rStyle w:val="IntenseEmphasis"/>
        </w:rPr>
      </w:pPr>
      <w:r w:rsidRPr="00C25F90">
        <w:rPr>
          <w:rStyle w:val="IntenseEmphasis"/>
        </w:rPr>
        <w:t>Ensure accuracy of sources</w:t>
      </w:r>
    </w:p>
    <w:p w14:paraId="5C675175" w14:textId="77777777" w:rsidR="00094104" w:rsidRPr="00E80AEF"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t>Has there been major organisational change since the role description was created/last reviewed?</w:t>
      </w:r>
    </w:p>
    <w:p w14:paraId="02ACD09F" w14:textId="77777777" w:rsidR="00094104" w:rsidRPr="00E80AEF" w:rsidRDefault="00094104" w:rsidP="00094104">
      <w:pPr>
        <w:pStyle w:val="APSCBlocktext"/>
        <w:spacing w:before="0"/>
        <w:ind w:left="426" w:hanging="426"/>
      </w:pPr>
      <w:r w:rsidRPr="00E80AEF">
        <w:fldChar w:fldCharType="begin">
          <w:ffData>
            <w:name w:val=""/>
            <w:enabled/>
            <w:calcOnExit w:val="0"/>
            <w:checkBox>
              <w:sizeAuto/>
              <w:default w:val="0"/>
            </w:checkBox>
          </w:ffData>
        </w:fldChar>
      </w:r>
      <w:r w:rsidRPr="00E80AEF">
        <w:instrText xml:space="preserve"> FORMCHECKBOX </w:instrText>
      </w:r>
      <w:r w:rsidRPr="00E80AEF">
        <w:fldChar w:fldCharType="end"/>
      </w:r>
      <w:r w:rsidRPr="00E80AEF">
        <w:tab/>
        <w:t>If yes have these changes impacted on the role?</w:t>
      </w:r>
    </w:p>
    <w:p w14:paraId="3ACC1271" w14:textId="77777777" w:rsidR="00094104" w:rsidRPr="00E80AEF"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t>If no have any other changes occurred in the work being performed by the employee?</w:t>
      </w:r>
    </w:p>
    <w:p w14:paraId="41EC591D" w14:textId="77777777" w:rsidR="00094104" w:rsidRPr="00C25F90" w:rsidRDefault="00094104" w:rsidP="005A44AA">
      <w:pPr>
        <w:pStyle w:val="APSCBlocktext"/>
        <w:spacing w:before="60"/>
        <w:rPr>
          <w:rStyle w:val="IntenseEmphasis"/>
        </w:rPr>
      </w:pPr>
      <w:r w:rsidRPr="00C25F90">
        <w:rPr>
          <w:rStyle w:val="IntenseEmphasis"/>
        </w:rPr>
        <w:t>Role purpose</w:t>
      </w:r>
    </w:p>
    <w:p w14:paraId="232372C5" w14:textId="77777777" w:rsidR="00094104" w:rsidRPr="00E80AEF"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tab/>
        <w:t>E</w:t>
      </w:r>
      <w:r w:rsidRPr="00E80AEF">
        <w:t xml:space="preserve">stablish the role’s focus – i.e. why the </w:t>
      </w:r>
      <w:r>
        <w:t>role</w:t>
      </w:r>
      <w:r w:rsidRPr="00E80AEF">
        <w:t xml:space="preserve"> exists</w:t>
      </w:r>
    </w:p>
    <w:p w14:paraId="21F6C31D" w14:textId="77777777" w:rsidR="00094104" w:rsidRPr="00465E05" w:rsidRDefault="00094104" w:rsidP="005A44AA">
      <w:pPr>
        <w:pStyle w:val="APSCBlocktext"/>
        <w:spacing w:before="60"/>
        <w:rPr>
          <w:rStyle w:val="IntenseEmphasis"/>
        </w:rPr>
      </w:pPr>
      <w:r w:rsidRPr="00465E05">
        <w:rPr>
          <w:rStyle w:val="IntenseEmphasis"/>
        </w:rPr>
        <w:t>Key responsibility areas</w:t>
      </w:r>
    </w:p>
    <w:p w14:paraId="12A7F752" w14:textId="77777777" w:rsidR="00094104" w:rsidRPr="00E80AEF" w:rsidRDefault="00094104" w:rsidP="00094104">
      <w:pPr>
        <w:pStyle w:val="APSCBlocktext"/>
        <w:spacing w:before="0"/>
        <w:ind w:left="426" w:hanging="426"/>
      </w:pPr>
      <w:r w:rsidRPr="00E80AEF">
        <w:fldChar w:fldCharType="begin">
          <w:ffData>
            <w:name w:val=""/>
            <w:enabled/>
            <w:calcOnExit w:val="0"/>
            <w:checkBox>
              <w:sizeAuto/>
              <w:default w:val="0"/>
            </w:checkBox>
          </w:ffData>
        </w:fldChar>
      </w:r>
      <w:r w:rsidRPr="00E80AEF">
        <w:instrText xml:space="preserve"> FORMCHECKBOX </w:instrText>
      </w:r>
      <w:r w:rsidRPr="00E80AEF">
        <w:fldChar w:fldCharType="end"/>
      </w:r>
      <w:r>
        <w:tab/>
        <w:t>K</w:t>
      </w:r>
      <w:r w:rsidRPr="00E80AEF">
        <w:t>ey challenges now, and in the future</w:t>
      </w:r>
    </w:p>
    <w:p w14:paraId="50C7B8B7" w14:textId="77777777" w:rsidR="00094104"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tab/>
        <w:t>M</w:t>
      </w:r>
      <w:r w:rsidRPr="00E80AEF">
        <w:t>ain area(s) of responsibility</w:t>
      </w:r>
      <w:r w:rsidR="00E47576">
        <w:t xml:space="preserve"> and m</w:t>
      </w:r>
      <w:r w:rsidRPr="00E80AEF">
        <w:t>ajor or significant activities</w:t>
      </w:r>
    </w:p>
    <w:p w14:paraId="1906199A" w14:textId="77777777" w:rsidR="00094104" w:rsidRPr="00FC27DF" w:rsidRDefault="00094104" w:rsidP="00604074">
      <w:pPr>
        <w:pStyle w:val="APSCBlocktext"/>
        <w:spacing w:before="240"/>
        <w:rPr>
          <w:rStyle w:val="IntenseReference"/>
          <w:color w:val="000000" w:themeColor="text1"/>
          <w:u w:val="none"/>
        </w:rPr>
      </w:pPr>
      <w:r w:rsidRPr="00FC27DF">
        <w:rPr>
          <w:rStyle w:val="IntenseReference"/>
          <w:color w:val="000000" w:themeColor="text1"/>
          <w:u w:val="none"/>
        </w:rPr>
        <w:t>Assess the role using the role evaluation tool</w:t>
      </w:r>
    </w:p>
    <w:p w14:paraId="1A10E99C" w14:textId="77777777" w:rsidR="00094104" w:rsidRDefault="00094104" w:rsidP="005A44AA">
      <w:pPr>
        <w:pStyle w:val="APSCBlocktext"/>
        <w:numPr>
          <w:ilvl w:val="0"/>
          <w:numId w:val="20"/>
        </w:numPr>
        <w:tabs>
          <w:tab w:val="left" w:pos="284"/>
          <w:tab w:val="left" w:pos="3402"/>
        </w:tabs>
        <w:spacing w:before="60"/>
        <w:ind w:left="284" w:hanging="284"/>
      </w:pPr>
      <w:r>
        <w:rPr>
          <w:rStyle w:val="IntenseEmphasis"/>
        </w:rPr>
        <w:t xml:space="preserve">‘Knowledge </w:t>
      </w:r>
      <w:r w:rsidR="00342D25">
        <w:rPr>
          <w:rStyle w:val="IntenseEmphasis"/>
        </w:rPr>
        <w:t>A</w:t>
      </w:r>
      <w:r>
        <w:rPr>
          <w:rStyle w:val="IntenseEmphasis"/>
        </w:rPr>
        <w:t>pplication’</w:t>
      </w:r>
    </w:p>
    <w:p w14:paraId="15DED626" w14:textId="77777777" w:rsidR="00094104" w:rsidRPr="00E80AEF"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t>Areas of knowledge and/or skill essential to the role</w:t>
      </w:r>
    </w:p>
    <w:p w14:paraId="20CA266E" w14:textId="77777777" w:rsidR="00094104" w:rsidRPr="00E80AEF"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t>Specialised knowledge?</w:t>
      </w:r>
    </w:p>
    <w:p w14:paraId="06310D66" w14:textId="77777777" w:rsidR="00094104"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t>Mandatory qualification</w:t>
      </w:r>
      <w:r>
        <w:t>(s)</w:t>
      </w:r>
      <w:r w:rsidRPr="00E80AEF">
        <w:t>?</w:t>
      </w:r>
    </w:p>
    <w:p w14:paraId="22DBC7D1" w14:textId="77777777" w:rsidR="002D6B63" w:rsidRDefault="002D6B63" w:rsidP="002D6B63">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How is this knowledge used in doing the work?</w:t>
      </w:r>
    </w:p>
    <w:p w14:paraId="648D5485" w14:textId="77777777" w:rsidR="00094104" w:rsidRDefault="00094104" w:rsidP="005A44AA">
      <w:pPr>
        <w:pStyle w:val="APSCBlocktext"/>
        <w:numPr>
          <w:ilvl w:val="0"/>
          <w:numId w:val="20"/>
        </w:numPr>
        <w:tabs>
          <w:tab w:val="left" w:pos="426"/>
          <w:tab w:val="left" w:pos="3402"/>
        </w:tabs>
        <w:spacing w:before="60"/>
        <w:ind w:left="284" w:hanging="284"/>
      </w:pPr>
      <w:r>
        <w:rPr>
          <w:rStyle w:val="IntenseEmphasis"/>
        </w:rPr>
        <w:t>‘Accountability’</w:t>
      </w:r>
    </w:p>
    <w:p w14:paraId="1CF069FB" w14:textId="77777777" w:rsidR="00094104" w:rsidRPr="00E80AEF"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The accountabilities (apart from resource management) attached to the role</w:t>
      </w:r>
    </w:p>
    <w:p w14:paraId="4E1E78BB" w14:textId="77777777" w:rsidR="00094104"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What are the key results for which the role is accountable?</w:t>
      </w:r>
    </w:p>
    <w:p w14:paraId="020A80C5" w14:textId="77777777" w:rsidR="002D6B63" w:rsidRPr="00E80AEF" w:rsidRDefault="002D6B63" w:rsidP="002D6B63">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To what extent is accountability for actions held solely or shared?</w:t>
      </w:r>
    </w:p>
    <w:p w14:paraId="67FAA915" w14:textId="77777777" w:rsidR="00094104" w:rsidRDefault="00094104" w:rsidP="005A44AA">
      <w:pPr>
        <w:pStyle w:val="APSCBlocktext"/>
        <w:numPr>
          <w:ilvl w:val="0"/>
          <w:numId w:val="20"/>
        </w:numPr>
        <w:tabs>
          <w:tab w:val="left" w:pos="426"/>
          <w:tab w:val="left" w:pos="3402"/>
        </w:tabs>
        <w:spacing w:before="60"/>
        <w:ind w:left="284" w:hanging="284"/>
        <w:rPr>
          <w:rStyle w:val="IntenseEmphasis"/>
          <w:b w:val="0"/>
          <w:bCs w:val="0"/>
          <w:i w:val="0"/>
          <w:iCs/>
        </w:rPr>
      </w:pPr>
      <w:r>
        <w:rPr>
          <w:rStyle w:val="IntenseEmphasis"/>
        </w:rPr>
        <w:t xml:space="preserve"> ‘Scope </w:t>
      </w:r>
      <w:r w:rsidR="002532AB">
        <w:rPr>
          <w:rStyle w:val="IntenseEmphasis"/>
        </w:rPr>
        <w:t>and</w:t>
      </w:r>
      <w:r>
        <w:rPr>
          <w:rStyle w:val="IntenseEmphasis"/>
        </w:rPr>
        <w:t xml:space="preserve"> Complexity’</w:t>
      </w:r>
    </w:p>
    <w:p w14:paraId="16356838" w14:textId="77777777" w:rsidR="00094104"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The nature and variety of the role</w:t>
      </w:r>
    </w:p>
    <w:p w14:paraId="19EBF1CE" w14:textId="77777777" w:rsidR="00094104"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In what way is the work complex of difficult?</w:t>
      </w:r>
    </w:p>
    <w:p w14:paraId="0BA82DED" w14:textId="77777777" w:rsidR="002D6B63" w:rsidRPr="00E80AEF" w:rsidRDefault="002D6B63" w:rsidP="002D6B63">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What originality is involved in performing the work?</w:t>
      </w:r>
    </w:p>
    <w:p w14:paraId="4DF69884" w14:textId="77777777" w:rsidR="002D6B63" w:rsidRPr="00E80AEF" w:rsidRDefault="002D6B63" w:rsidP="002D6B63">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To what extent is there a need to integrate activities, policies, other work areas to provide outcomes?</w:t>
      </w:r>
    </w:p>
    <w:p w14:paraId="0845DB5F" w14:textId="77777777" w:rsidR="00094104"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What is the nature and scale of the risk to be managed?</w:t>
      </w:r>
    </w:p>
    <w:p w14:paraId="7AFD6FB3" w14:textId="77777777" w:rsidR="00094104" w:rsidRDefault="00094104" w:rsidP="005A44AA">
      <w:pPr>
        <w:pStyle w:val="APSCBlocktext"/>
        <w:numPr>
          <w:ilvl w:val="0"/>
          <w:numId w:val="20"/>
        </w:numPr>
        <w:tabs>
          <w:tab w:val="left" w:pos="426"/>
          <w:tab w:val="left" w:pos="3402"/>
        </w:tabs>
        <w:spacing w:before="60"/>
        <w:ind w:left="284" w:hanging="284"/>
        <w:rPr>
          <w:rStyle w:val="IntenseEmphasis"/>
          <w:b w:val="0"/>
          <w:bCs w:val="0"/>
          <w:i w:val="0"/>
          <w:iCs/>
        </w:rPr>
      </w:pPr>
      <w:r>
        <w:rPr>
          <w:rStyle w:val="IntenseEmphasis"/>
        </w:rPr>
        <w:lastRenderedPageBreak/>
        <w:t xml:space="preserve"> ‘Guidance’</w:t>
      </w:r>
    </w:p>
    <w:p w14:paraId="67B31BF6" w14:textId="77777777" w:rsidR="00094104"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Does the role operate within clearly defined frameworks, policy or procedures?</w:t>
      </w:r>
    </w:p>
    <w:p w14:paraId="5D44A8F9" w14:textId="77777777" w:rsidR="00094104"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What discretion is there in applying or adapting these frameworks, policy or procedures?</w:t>
      </w:r>
    </w:p>
    <w:p w14:paraId="2E1334EC" w14:textId="77777777" w:rsidR="00094104"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What extent is guidance given by a supervisor?</w:t>
      </w:r>
    </w:p>
    <w:p w14:paraId="31E1FAC2" w14:textId="77777777" w:rsidR="002F7CFA" w:rsidRPr="00E80AEF" w:rsidRDefault="002F7CFA" w:rsidP="002F7CFA">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What opportunity is available to determine strategy and identify what work needs to be done?</w:t>
      </w:r>
    </w:p>
    <w:p w14:paraId="455DA0B8" w14:textId="77777777" w:rsidR="00094104" w:rsidRPr="00E80AEF"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To what extent is the work performed reviewed?</w:t>
      </w:r>
    </w:p>
    <w:p w14:paraId="33EB8E2F" w14:textId="77777777" w:rsidR="00094104" w:rsidRDefault="00094104" w:rsidP="005A44AA">
      <w:pPr>
        <w:pStyle w:val="APSCBlocktext"/>
        <w:numPr>
          <w:ilvl w:val="0"/>
          <w:numId w:val="20"/>
        </w:numPr>
        <w:tabs>
          <w:tab w:val="left" w:pos="426"/>
          <w:tab w:val="left" w:pos="3402"/>
        </w:tabs>
        <w:spacing w:before="60"/>
        <w:ind w:left="284" w:hanging="284"/>
      </w:pPr>
      <w:r>
        <w:rPr>
          <w:rStyle w:val="IntenseEmphasis"/>
        </w:rPr>
        <w:t>‘Decision-making’</w:t>
      </w:r>
    </w:p>
    <w:p w14:paraId="6EBA64A8" w14:textId="77777777" w:rsidR="00094104" w:rsidRPr="00E80AEF"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What types of decisions does the role deal with</w:t>
      </w:r>
      <w:r w:rsidR="0068528F">
        <w:t xml:space="preserve"> and how complex are these decisions</w:t>
      </w:r>
      <w:r>
        <w:t>?</w:t>
      </w:r>
    </w:p>
    <w:p w14:paraId="7FB47B16" w14:textId="77777777" w:rsidR="00094104" w:rsidRPr="00E80AEF"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Are decisions handled on the role’s own authority?</w:t>
      </w:r>
    </w:p>
    <w:p w14:paraId="49E2F726" w14:textId="77777777" w:rsidR="00094104"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Does the role refer decisions to a more senior role within the agency?</w:t>
      </w:r>
    </w:p>
    <w:p w14:paraId="233045E6" w14:textId="77777777" w:rsidR="000563E0" w:rsidRPr="00E80AEF" w:rsidRDefault="000563E0" w:rsidP="000563E0">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What consequences does the decision taken have on the organisation?</w:t>
      </w:r>
    </w:p>
    <w:p w14:paraId="0DF63AE9" w14:textId="77777777" w:rsidR="00094104" w:rsidRPr="00E80AEF"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rsidR="0068528F">
        <w:t>What is</w:t>
      </w:r>
      <w:r>
        <w:t xml:space="preserve"> the impact of the role on the immedia</w:t>
      </w:r>
      <w:r w:rsidR="0068528F">
        <w:t>te work area, program or agency?</w:t>
      </w:r>
    </w:p>
    <w:p w14:paraId="3A3EB285" w14:textId="77777777" w:rsidR="00094104" w:rsidRDefault="00094104" w:rsidP="005A44AA">
      <w:pPr>
        <w:pStyle w:val="APSCBlocktext"/>
        <w:numPr>
          <w:ilvl w:val="0"/>
          <w:numId w:val="20"/>
        </w:numPr>
        <w:tabs>
          <w:tab w:val="left" w:pos="426"/>
          <w:tab w:val="left" w:pos="3402"/>
        </w:tabs>
        <w:spacing w:before="60"/>
        <w:ind w:left="284" w:hanging="284"/>
      </w:pPr>
      <w:r>
        <w:rPr>
          <w:rStyle w:val="IntenseEmphasis"/>
        </w:rPr>
        <w:t>‘Problem Solving’</w:t>
      </w:r>
    </w:p>
    <w:p w14:paraId="125362CC" w14:textId="77777777" w:rsidR="00094104" w:rsidRPr="00E80AEF"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What types of problems does the role deal with</w:t>
      </w:r>
      <w:r w:rsidR="00BC24C7">
        <w:t xml:space="preserve"> and how complex are these problems</w:t>
      </w:r>
      <w:r>
        <w:t>?</w:t>
      </w:r>
    </w:p>
    <w:p w14:paraId="2401F4B8" w14:textId="77777777" w:rsidR="00094104"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Are problems handled on the role’s own authority?</w:t>
      </w:r>
    </w:p>
    <w:p w14:paraId="7A15EAB1" w14:textId="77777777" w:rsidR="00094104"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What level of analysis or creativity is required to solve these problems?</w:t>
      </w:r>
    </w:p>
    <w:p w14:paraId="35D97CD1" w14:textId="77777777" w:rsidR="000563E0" w:rsidRPr="00E80AEF" w:rsidRDefault="000563E0" w:rsidP="000563E0">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To what extent is the role involved in generating and evaluating ideas and solutions?</w:t>
      </w:r>
    </w:p>
    <w:p w14:paraId="739622C8" w14:textId="77777777" w:rsidR="00094104" w:rsidRDefault="00094104" w:rsidP="005A44AA">
      <w:pPr>
        <w:pStyle w:val="APSCBlocktext"/>
        <w:numPr>
          <w:ilvl w:val="0"/>
          <w:numId w:val="20"/>
        </w:numPr>
        <w:tabs>
          <w:tab w:val="left" w:pos="426"/>
          <w:tab w:val="left" w:pos="3402"/>
        </w:tabs>
        <w:spacing w:before="60"/>
        <w:ind w:left="284" w:hanging="284"/>
      </w:pPr>
      <w:r>
        <w:rPr>
          <w:rStyle w:val="IntenseEmphasis"/>
        </w:rPr>
        <w:t xml:space="preserve">‘Contacts </w:t>
      </w:r>
      <w:r w:rsidR="002532AB">
        <w:rPr>
          <w:rStyle w:val="IntenseEmphasis"/>
        </w:rPr>
        <w:t>and</w:t>
      </w:r>
      <w:r>
        <w:rPr>
          <w:rStyle w:val="IntenseEmphasis"/>
        </w:rPr>
        <w:t xml:space="preserve"> Relationships’</w:t>
      </w:r>
    </w:p>
    <w:p w14:paraId="61C15016" w14:textId="77777777" w:rsidR="00094104" w:rsidRPr="00E80AEF"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t>Other than formal reporting relationships, who does the role work with inside the agency?</w:t>
      </w:r>
    </w:p>
    <w:p w14:paraId="502A3887" w14:textId="77777777" w:rsidR="00094104"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What meetings does the role attend (inside the agency and with external stakeholders)?</w:t>
      </w:r>
    </w:p>
    <w:p w14:paraId="7EC77964" w14:textId="77777777" w:rsidR="00094104" w:rsidRPr="00E80AEF"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What kind of matters</w:t>
      </w:r>
      <w:r w:rsidR="00E2301E">
        <w:t xml:space="preserve"> are</w:t>
      </w:r>
      <w:r>
        <w:t xml:space="preserve"> dealt with as part of these contacts?</w:t>
      </w:r>
    </w:p>
    <w:p w14:paraId="4588F62D" w14:textId="77777777" w:rsidR="00094104" w:rsidRDefault="00094104" w:rsidP="005A44AA">
      <w:pPr>
        <w:pStyle w:val="APSCBlocktext"/>
        <w:numPr>
          <w:ilvl w:val="0"/>
          <w:numId w:val="20"/>
        </w:numPr>
        <w:tabs>
          <w:tab w:val="left" w:pos="426"/>
          <w:tab w:val="left" w:pos="3402"/>
        </w:tabs>
        <w:spacing w:before="60"/>
        <w:ind w:left="284" w:hanging="284"/>
      </w:pPr>
      <w:r>
        <w:rPr>
          <w:rStyle w:val="IntenseEmphasis"/>
        </w:rPr>
        <w:t xml:space="preserve"> ‘Negotiation </w:t>
      </w:r>
      <w:r w:rsidR="002532AB">
        <w:rPr>
          <w:rStyle w:val="IntenseEmphasis"/>
        </w:rPr>
        <w:t>and</w:t>
      </w:r>
      <w:r>
        <w:rPr>
          <w:rStyle w:val="IntenseEmphasis"/>
        </w:rPr>
        <w:t xml:space="preserve"> Cooperation’</w:t>
      </w:r>
    </w:p>
    <w:p w14:paraId="3258F823" w14:textId="77777777" w:rsidR="00094104" w:rsidRPr="00E80AEF"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Determine the role’s authority to liaise and exchange information</w:t>
      </w:r>
    </w:p>
    <w:p w14:paraId="1A341DC0" w14:textId="77777777" w:rsidR="00094104"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Determine the role’s authority to negotiate outcomes on behalf of the organis</w:t>
      </w:r>
      <w:r w:rsidR="00E2301E">
        <w:t>ational unit or whole of agency</w:t>
      </w:r>
    </w:p>
    <w:p w14:paraId="5C6609B8" w14:textId="77777777" w:rsidR="00094104" w:rsidRDefault="00094104" w:rsidP="005A44AA">
      <w:pPr>
        <w:pStyle w:val="APSCBlocktext"/>
        <w:numPr>
          <w:ilvl w:val="0"/>
          <w:numId w:val="20"/>
        </w:numPr>
        <w:tabs>
          <w:tab w:val="left" w:pos="426"/>
          <w:tab w:val="left" w:pos="3402"/>
        </w:tabs>
        <w:spacing w:before="60"/>
        <w:ind w:left="284" w:hanging="284"/>
      </w:pPr>
      <w:r>
        <w:rPr>
          <w:rStyle w:val="IntenseEmphasis"/>
        </w:rPr>
        <w:t xml:space="preserve"> ‘Management Responsibility / Resource Accountability’</w:t>
      </w:r>
    </w:p>
    <w:p w14:paraId="518FAFCF" w14:textId="77777777" w:rsidR="00094104"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Determine the variety of activities or functions performed by the employees being supervised</w:t>
      </w:r>
      <w:r w:rsidR="000563E0">
        <w:t xml:space="preserve"> and the level of integration required</w:t>
      </w:r>
    </w:p>
    <w:p w14:paraId="10587B7C" w14:textId="77777777" w:rsidR="00094104"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Establish the nature and degree of direction, instruction and coordination required to be exercised</w:t>
      </w:r>
    </w:p>
    <w:p w14:paraId="2D85EB03" w14:textId="77777777" w:rsidR="000563E0" w:rsidRDefault="000563E0" w:rsidP="000563E0">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Determine the level of responsibility for managing the work performance of employees</w:t>
      </w:r>
    </w:p>
    <w:p w14:paraId="059596F4" w14:textId="77777777" w:rsidR="00094104"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 xml:space="preserve">What resources (apart from employees) is the role accountable for? </w:t>
      </w:r>
    </w:p>
    <w:p w14:paraId="56CCBF58" w14:textId="77777777" w:rsidR="000563E0" w:rsidRDefault="000563E0" w:rsidP="000563E0">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What is the impact of failing to properly control such resources on other activities or the organisation?</w:t>
      </w:r>
    </w:p>
    <w:p w14:paraId="07D56F5C" w14:textId="77777777" w:rsidR="00094104" w:rsidRPr="00FC27DF" w:rsidRDefault="00094104" w:rsidP="00604074">
      <w:pPr>
        <w:pStyle w:val="APSCBlocktext"/>
        <w:spacing w:before="240"/>
        <w:rPr>
          <w:rStyle w:val="IntenseReference"/>
          <w:color w:val="000000" w:themeColor="text1"/>
          <w:u w:val="none"/>
        </w:rPr>
      </w:pPr>
      <w:r w:rsidRPr="00FC27DF">
        <w:rPr>
          <w:rStyle w:val="IntenseReference"/>
          <w:color w:val="000000" w:themeColor="text1"/>
          <w:u w:val="none"/>
        </w:rPr>
        <w:lastRenderedPageBreak/>
        <w:t>Record the results of the evaluation</w:t>
      </w:r>
    </w:p>
    <w:p w14:paraId="221DCE7A" w14:textId="77777777" w:rsidR="00094104"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rsidRPr="005815A2">
        <w:t>The rationale behind the evaluation has been documented</w:t>
      </w:r>
      <w:r w:rsidR="00464A48" w:rsidRPr="005815A2">
        <w:t xml:space="preserve"> using the summary record sheet</w:t>
      </w:r>
    </w:p>
    <w:p w14:paraId="6C86DEAE" w14:textId="77777777" w:rsidR="004F5E01" w:rsidRDefault="004F5E01" w:rsidP="004F5E01">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The evidence demonstrates particular role activities and how these relate to the evaluation factor and associated work value description</w:t>
      </w:r>
    </w:p>
    <w:p w14:paraId="0D19BA8A" w14:textId="77777777" w:rsidR="00094104" w:rsidRPr="00FC27DF" w:rsidRDefault="00094104" w:rsidP="00604074">
      <w:pPr>
        <w:pStyle w:val="APSCBlocktext"/>
        <w:spacing w:before="240"/>
        <w:rPr>
          <w:rStyle w:val="IntenseReference"/>
          <w:color w:val="000000" w:themeColor="text1"/>
          <w:u w:val="none"/>
        </w:rPr>
      </w:pPr>
      <w:r w:rsidRPr="00FC27DF">
        <w:rPr>
          <w:rStyle w:val="IntenseReference"/>
          <w:color w:val="000000" w:themeColor="text1"/>
          <w:u w:val="none"/>
        </w:rPr>
        <w:t>Compare against the work level standards</w:t>
      </w:r>
    </w:p>
    <w:p w14:paraId="2F160764" w14:textId="77777777" w:rsidR="00094104"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The wor</w:t>
      </w:r>
      <w:r w:rsidR="009523F6">
        <w:t>k level standard for the preliminary</w:t>
      </w:r>
      <w:r>
        <w:t xml:space="preserve"> classification level selected has been reviewed </w:t>
      </w:r>
    </w:p>
    <w:p w14:paraId="7B265733" w14:textId="77777777" w:rsidR="00094104"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 xml:space="preserve">The </w:t>
      </w:r>
      <w:r w:rsidR="00804DFD">
        <w:t xml:space="preserve">duties and expectations of the role are an accurate reflection of the proposed classification decision and </w:t>
      </w:r>
      <w:r w:rsidR="008753CB">
        <w:t>appropriately</w:t>
      </w:r>
      <w:r w:rsidR="00804DFD">
        <w:t xml:space="preserve"> aligned to the work level standards</w:t>
      </w:r>
    </w:p>
    <w:p w14:paraId="08EC317F" w14:textId="77777777" w:rsidR="00B025F3" w:rsidRDefault="00B025F3" w:rsidP="00B025F3">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 xml:space="preserve">Where the preliminary assessment does not accord with the work level standards, the role has been re-evaluated or evidence has been provided to support </w:t>
      </w:r>
      <w:r w:rsidR="008753CB">
        <w:t>the recommendation of an alternative classification decision</w:t>
      </w:r>
    </w:p>
    <w:p w14:paraId="68339340" w14:textId="77777777" w:rsidR="00094104" w:rsidRPr="00FC27DF" w:rsidRDefault="00094104" w:rsidP="00604074">
      <w:pPr>
        <w:pStyle w:val="APSCBlocktext"/>
        <w:spacing w:before="240"/>
        <w:rPr>
          <w:rStyle w:val="IntenseReference"/>
          <w:color w:val="000000" w:themeColor="text1"/>
          <w:u w:val="none"/>
        </w:rPr>
      </w:pPr>
      <w:r w:rsidRPr="00FC27DF">
        <w:rPr>
          <w:rStyle w:val="IntenseReference"/>
          <w:color w:val="000000" w:themeColor="text1"/>
          <w:u w:val="none"/>
        </w:rPr>
        <w:t>Assign the relevant approved classification</w:t>
      </w:r>
    </w:p>
    <w:p w14:paraId="1DA4EE58" w14:textId="77777777" w:rsidR="00094104" w:rsidRPr="002E04BA" w:rsidRDefault="00094104" w:rsidP="00094104">
      <w:pPr>
        <w:pStyle w:val="APSCBlocktext"/>
        <w:spacing w:before="0"/>
        <w:ind w:left="426" w:hanging="426"/>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r>
        <w:rPr>
          <w:rFonts w:ascii="Arial" w:hAnsi="Arial" w:cs="Arial"/>
          <w:sz w:val="18"/>
          <w:szCs w:val="18"/>
        </w:rPr>
        <w:tab/>
      </w:r>
      <w:r w:rsidRPr="00DF4CDE">
        <w:t>The c</w:t>
      </w:r>
      <w:r>
        <w:t xml:space="preserve">lassification decision-maker is satisfied </w:t>
      </w:r>
      <w:r w:rsidR="00B025F3">
        <w:t>that there is an appropriate degree of correspondence with the role evaluation and the work level standards or that sufficient justification has been provide to support and alternative outcome</w:t>
      </w:r>
    </w:p>
    <w:p w14:paraId="5B58759E" w14:textId="77777777" w:rsidR="00094104" w:rsidRDefault="00094104" w:rsidP="00094104">
      <w:pPr>
        <w:pStyle w:val="APSCBlocktext"/>
        <w:spacing w:before="0"/>
        <w:ind w:left="426" w:hanging="426"/>
      </w:pPr>
      <w:r w:rsidRPr="00E80AEF">
        <w:fldChar w:fldCharType="begin">
          <w:ffData>
            <w:name w:val="Check1"/>
            <w:enabled/>
            <w:calcOnExit w:val="0"/>
            <w:checkBox>
              <w:sizeAuto/>
              <w:default w:val="0"/>
            </w:checkBox>
          </w:ffData>
        </w:fldChar>
      </w:r>
      <w:r w:rsidRPr="00E80AEF">
        <w:instrText xml:space="preserve"> FORMCHECKBOX </w:instrText>
      </w:r>
      <w:r w:rsidRPr="00E80AEF">
        <w:fldChar w:fldCharType="end"/>
      </w:r>
      <w:r w:rsidRPr="00E80AEF">
        <w:tab/>
      </w:r>
      <w:r>
        <w:t xml:space="preserve">The role is </w:t>
      </w:r>
      <w:r w:rsidR="00B025F3">
        <w:t>assigned</w:t>
      </w:r>
      <w:r w:rsidR="00E2301E">
        <w:t xml:space="preserve"> an approved classification</w:t>
      </w:r>
    </w:p>
    <w:sectPr w:rsidR="00094104" w:rsidSect="005379CF">
      <w:endnotePr>
        <w:numFmt w:val="decimal"/>
      </w:endnotePr>
      <w:pgSz w:w="11906" w:h="16838" w:code="9"/>
      <w:pgMar w:top="1440" w:right="1418" w:bottom="1440" w:left="1418"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43DF9" w14:textId="77777777" w:rsidR="007913D6" w:rsidRDefault="007913D6">
      <w:r>
        <w:separator/>
      </w:r>
    </w:p>
  </w:endnote>
  <w:endnote w:type="continuationSeparator" w:id="0">
    <w:p w14:paraId="26C18CE9" w14:textId="77777777" w:rsidR="007913D6" w:rsidRDefault="007913D6">
      <w:r>
        <w:continuationSeparator/>
      </w:r>
    </w:p>
  </w:endnote>
  <w:endnote w:type="continuationNotice" w:id="1">
    <w:p w14:paraId="55526FD8" w14:textId="77777777" w:rsidR="007913D6" w:rsidRPr="00197979" w:rsidRDefault="007913D6" w:rsidP="00197979">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530677"/>
      <w:docPartObj>
        <w:docPartGallery w:val="Page Numbers (Bottom of Page)"/>
        <w:docPartUnique/>
      </w:docPartObj>
    </w:sdtPr>
    <w:sdtEndPr/>
    <w:sdtContent>
      <w:p w14:paraId="088B5268" w14:textId="77777777" w:rsidR="0008297F" w:rsidRDefault="0008297F" w:rsidP="00E654FA">
        <w:pPr>
          <w:pStyle w:val="Footer"/>
          <w:tabs>
            <w:tab w:val="left" w:pos="600"/>
          </w:tabs>
        </w:pPr>
        <w:r>
          <w:rPr>
            <w:noProof/>
          </w:rPr>
          <w:drawing>
            <wp:anchor distT="0" distB="0" distL="114300" distR="114300" simplePos="0" relativeHeight="251664384" behindDoc="1" locked="0" layoutInCell="1" allowOverlap="1" wp14:anchorId="57D88A9B" wp14:editId="294A523F">
              <wp:simplePos x="0" y="0"/>
              <wp:positionH relativeFrom="column">
                <wp:posOffset>-787400</wp:posOffset>
              </wp:positionH>
              <wp:positionV relativeFrom="paragraph">
                <wp:posOffset>-582295</wp:posOffset>
              </wp:positionV>
              <wp:extent cx="7259955" cy="799465"/>
              <wp:effectExtent l="0" t="0" r="0" b="635"/>
              <wp:wrapTight wrapText="bothSides">
                <wp:wrapPolygon edited="0">
                  <wp:start x="0" y="0"/>
                  <wp:lineTo x="0" y="21102"/>
                  <wp:lineTo x="21538" y="21102"/>
                  <wp:lineTo x="21538" y="0"/>
                  <wp:lineTo x="0" y="0"/>
                </wp:wrapPolygon>
              </wp:wrapTight>
              <wp:docPr id="15" name="Picture 15" descr="C:\Users\EA2563\AppData\Local\Microsoft\Windows\Temporary Internet Files\Content.Outlook\AZJYYWV3\1847 Role evaluation methodology and tool APS and EL classifications foot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A2563\AppData\Local\Microsoft\Windows\Temporary Internet Files\Content.Outlook\AZJYYWV3\1847 Role evaluation methodology and tool APS and EL classifications footer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59955" cy="799465"/>
                      </a:xfrm>
                      <a:prstGeom prst="rect">
                        <a:avLst/>
                      </a:prstGeom>
                      <a:noFill/>
                      <a:ln>
                        <a:noFill/>
                      </a:ln>
                    </pic:spPr>
                  </pic:pic>
                </a:graphicData>
              </a:graphic>
            </wp:anchor>
          </w:drawing>
        </w:r>
        <w:r>
          <w:tab/>
        </w:r>
        <w:r>
          <w:tab/>
        </w:r>
        <w:r>
          <w:tab/>
          <w:t xml:space="preserve">Page | </w:t>
        </w:r>
        <w:r>
          <w:fldChar w:fldCharType="begin"/>
        </w:r>
        <w:r>
          <w:instrText xml:space="preserve"> PAGE   \* MERGEFORMAT </w:instrText>
        </w:r>
        <w:r>
          <w:fldChar w:fldCharType="separate"/>
        </w:r>
        <w:r>
          <w:rPr>
            <w:noProof/>
          </w:rPr>
          <w:t>ii</w:t>
        </w:r>
        <w:r>
          <w:rPr>
            <w:noProof/>
          </w:rPr>
          <w:fldChar w:fldCharType="end"/>
        </w:r>
        <w: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097970"/>
      <w:docPartObj>
        <w:docPartGallery w:val="Page Numbers (Bottom of Page)"/>
        <w:docPartUnique/>
      </w:docPartObj>
    </w:sdtPr>
    <w:sdtEndPr/>
    <w:sdtContent>
      <w:p w14:paraId="1511297A" w14:textId="1B346543" w:rsidR="0008297F" w:rsidRDefault="0008297F">
        <w:pPr>
          <w:pStyle w:val="Footer"/>
          <w:jc w:val="right"/>
        </w:pPr>
        <w:r>
          <w:rPr>
            <w:noProof/>
          </w:rPr>
          <w:drawing>
            <wp:anchor distT="0" distB="0" distL="114300" distR="114300" simplePos="0" relativeHeight="251691008" behindDoc="1" locked="0" layoutInCell="1" allowOverlap="1" wp14:anchorId="234210FB" wp14:editId="38923BB6">
              <wp:simplePos x="0" y="0"/>
              <wp:positionH relativeFrom="column">
                <wp:posOffset>-62230</wp:posOffset>
              </wp:positionH>
              <wp:positionV relativeFrom="paragraph">
                <wp:posOffset>-387350</wp:posOffset>
              </wp:positionV>
              <wp:extent cx="5857875" cy="511454"/>
              <wp:effectExtent l="0" t="0" r="0" b="3175"/>
              <wp:wrapNone/>
              <wp:docPr id="1" name="Picture 1"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2651\AppData\Local\Microsoft\Windows\Temporary Internet Files\Content.Word\1847 Role evaluation guidance tool APS and EL classification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511454"/>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Page | </w:t>
        </w:r>
        <w:r>
          <w:fldChar w:fldCharType="begin"/>
        </w:r>
        <w:r>
          <w:instrText xml:space="preserve"> PAGE   \* MERGEFORMAT </w:instrText>
        </w:r>
        <w:r>
          <w:fldChar w:fldCharType="separate"/>
        </w:r>
        <w:r w:rsidR="00E25E51">
          <w:rPr>
            <w:noProof/>
          </w:rPr>
          <w:t>6</w:t>
        </w:r>
        <w:r>
          <w:rPr>
            <w:noProof/>
          </w:rPr>
          <w:fldChar w:fldCharType="end"/>
        </w:r>
        <w: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430152"/>
      <w:docPartObj>
        <w:docPartGallery w:val="Page Numbers (Bottom of Page)"/>
        <w:docPartUnique/>
      </w:docPartObj>
    </w:sdtPr>
    <w:sdtEndPr/>
    <w:sdtContent>
      <w:p w14:paraId="52446FC1" w14:textId="77777777" w:rsidR="0008297F" w:rsidRDefault="0008297F">
        <w:pPr>
          <w:pStyle w:val="Footer"/>
          <w:jc w:val="right"/>
        </w:pPr>
        <w:r>
          <w:t xml:space="preserve">Page | </w:t>
        </w:r>
        <w:r>
          <w:fldChar w:fldCharType="begin"/>
        </w:r>
        <w:r>
          <w:instrText xml:space="preserve"> PAGE   \* MERGEFORMAT </w:instrText>
        </w:r>
        <w:r>
          <w:fldChar w:fldCharType="separate"/>
        </w:r>
        <w:r w:rsidR="00E25E51">
          <w:rPr>
            <w:noProof/>
          </w:rPr>
          <w:t>7</w:t>
        </w:r>
        <w:r>
          <w:rPr>
            <w:noProof/>
          </w:rPr>
          <w:fldChar w:fldCharType="end"/>
        </w:r>
        <w: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2855113"/>
      <w:docPartObj>
        <w:docPartGallery w:val="Page Numbers (Bottom of Page)"/>
        <w:docPartUnique/>
      </w:docPartObj>
    </w:sdtPr>
    <w:sdtEndPr/>
    <w:sdtContent>
      <w:p w14:paraId="478B81B6" w14:textId="77777777" w:rsidR="0008297F" w:rsidRDefault="0008297F">
        <w:pPr>
          <w:pStyle w:val="Footer"/>
          <w:jc w:val="right"/>
        </w:pPr>
        <w:r>
          <w:rPr>
            <w:noProof/>
          </w:rPr>
          <w:drawing>
            <wp:anchor distT="0" distB="0" distL="114300" distR="114300" simplePos="0" relativeHeight="251697152" behindDoc="1" locked="0" layoutInCell="1" allowOverlap="1" wp14:anchorId="1874001A" wp14:editId="3534ABE1">
              <wp:simplePos x="0" y="0"/>
              <wp:positionH relativeFrom="column">
                <wp:posOffset>60960</wp:posOffset>
              </wp:positionH>
              <wp:positionV relativeFrom="paragraph">
                <wp:posOffset>-388620</wp:posOffset>
              </wp:positionV>
              <wp:extent cx="5857200" cy="511200"/>
              <wp:effectExtent l="0" t="0" r="0" b="3175"/>
              <wp:wrapNone/>
              <wp:docPr id="11" name="Picture 11"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2651\AppData\Local\Microsoft\Windows\Temporary Internet Files\Content.Word\1847 Role evaluation guidance tool APS and EL classifications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200" cy="5112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Page | </w:t>
        </w:r>
        <w:r>
          <w:fldChar w:fldCharType="begin"/>
        </w:r>
        <w:r>
          <w:instrText xml:space="preserve"> PAGE   \* MERGEFORMAT </w:instrText>
        </w:r>
        <w:r>
          <w:fldChar w:fldCharType="separate"/>
        </w:r>
        <w:r w:rsidR="00E25E51">
          <w:rPr>
            <w:noProof/>
          </w:rPr>
          <w:t>38</w:t>
        </w:r>
        <w:r>
          <w:rPr>
            <w:noProof/>
          </w:rPr>
          <w:fldChar w:fldCharType="end"/>
        </w: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60287" w14:textId="77777777" w:rsidR="007913D6" w:rsidRDefault="007913D6" w:rsidP="00336555">
      <w:r>
        <w:separator/>
      </w:r>
    </w:p>
    <w:p w14:paraId="07EBB70F" w14:textId="77777777" w:rsidR="007913D6" w:rsidRDefault="007913D6"/>
    <w:p w14:paraId="78DA6EE5" w14:textId="77777777" w:rsidR="007913D6" w:rsidRDefault="007913D6"/>
  </w:footnote>
  <w:footnote w:type="continuationSeparator" w:id="0">
    <w:p w14:paraId="3AE3359C" w14:textId="77777777" w:rsidR="007913D6" w:rsidRDefault="007913D6" w:rsidP="00336555">
      <w:r>
        <w:continuationSeparator/>
      </w:r>
    </w:p>
    <w:p w14:paraId="398C7BD0" w14:textId="77777777" w:rsidR="007913D6" w:rsidRDefault="007913D6"/>
    <w:p w14:paraId="5D76A1BE" w14:textId="77777777" w:rsidR="007913D6" w:rsidRDefault="007913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5C8C67" w14:textId="77777777" w:rsidR="0008297F" w:rsidRDefault="0008297F">
    <w:pPr>
      <w:pStyle w:val="Header"/>
    </w:pPr>
    <w:r w:rsidRPr="00A74531">
      <w:rPr>
        <w:noProof/>
      </w:rPr>
      <w:drawing>
        <wp:anchor distT="0" distB="0" distL="114300" distR="114300" simplePos="0" relativeHeight="251689984" behindDoc="1" locked="0" layoutInCell="1" allowOverlap="1" wp14:anchorId="02818B63" wp14:editId="3ECCF4CF">
          <wp:simplePos x="0" y="0"/>
          <wp:positionH relativeFrom="page">
            <wp:posOffset>18415</wp:posOffset>
          </wp:positionH>
          <wp:positionV relativeFrom="page">
            <wp:posOffset>409575</wp:posOffset>
          </wp:positionV>
          <wp:extent cx="7458075" cy="457200"/>
          <wp:effectExtent l="0" t="0" r="9525" b="0"/>
          <wp:wrapNone/>
          <wp:docPr id="7" name="Picture 7"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2 APS classification review cover and header.jpg"/>
                  <pic:cNvPicPr/>
                </pic:nvPicPr>
                <pic:blipFill>
                  <a:blip r:embed="rId1"/>
                  <a:stretch>
                    <a:fillRect/>
                  </a:stretch>
                </pic:blipFill>
                <pic:spPr>
                  <a:xfrm>
                    <a:off x="0" y="0"/>
                    <a:ext cx="7458075" cy="457200"/>
                  </a:xfrm>
                  <a:prstGeom prst="rect">
                    <a:avLst/>
                  </a:prstGeom>
                </pic:spPr>
              </pic:pic>
            </a:graphicData>
          </a:graphic>
          <wp14:sizeRelH relativeFrom="margin">
            <wp14:pctWidth>0</wp14:pctWidth>
          </wp14:sizeRelH>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133FB" w14:textId="77777777" w:rsidR="0008297F" w:rsidRDefault="000829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2C3D6" w14:textId="77777777" w:rsidR="0008297F" w:rsidRDefault="0008297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661AC" w14:textId="77777777" w:rsidR="0008297F" w:rsidRDefault="0008297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16A26" w14:textId="77777777" w:rsidR="0008297F" w:rsidRDefault="0008297F">
    <w:pPr>
      <w:pStyle w:val="Header"/>
    </w:pPr>
    <w:r w:rsidRPr="00A74531">
      <w:rPr>
        <w:noProof/>
      </w:rPr>
      <w:drawing>
        <wp:anchor distT="0" distB="0" distL="114300" distR="114300" simplePos="0" relativeHeight="251699200" behindDoc="1" locked="0" layoutInCell="1" allowOverlap="1" wp14:anchorId="5D097661" wp14:editId="4F0F4918">
          <wp:simplePos x="0" y="0"/>
          <wp:positionH relativeFrom="page">
            <wp:posOffset>17780</wp:posOffset>
          </wp:positionH>
          <wp:positionV relativeFrom="page">
            <wp:posOffset>417830</wp:posOffset>
          </wp:positionV>
          <wp:extent cx="7459200" cy="457269"/>
          <wp:effectExtent l="0" t="0" r="0" b="0"/>
          <wp:wrapNone/>
          <wp:docPr id="3" name="Picture 3"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62 APS classification review cover and header.jpg"/>
                  <pic:cNvPicPr/>
                </pic:nvPicPr>
                <pic:blipFill>
                  <a:blip r:embed="rId1"/>
                  <a:stretch>
                    <a:fillRect/>
                  </a:stretch>
                </pic:blipFill>
                <pic:spPr>
                  <a:xfrm>
                    <a:off x="0" y="0"/>
                    <a:ext cx="7459200" cy="457269"/>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0BFF"/>
    <w:multiLevelType w:val="hybridMultilevel"/>
    <w:tmpl w:val="AFE4374E"/>
    <w:lvl w:ilvl="0" w:tplc="265040D2">
      <w:start w:val="1"/>
      <w:numFmt w:val="decimal"/>
      <w:lvlText w:val="%1."/>
      <w:lvlJc w:val="left"/>
      <w:pPr>
        <w:ind w:left="720" w:hanging="360"/>
      </w:pPr>
      <w:rPr>
        <w:rFonts w:hint="default"/>
        <w:b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787456"/>
    <w:multiLevelType w:val="multilevel"/>
    <w:tmpl w:val="BC6045EE"/>
    <w:styleLink w:val="APSCNumberedtext"/>
    <w:lvl w:ilvl="0">
      <w:start w:val="1"/>
      <w:numFmt w:val="decimal"/>
      <w:lvlText w:val="%1."/>
      <w:lvlJc w:val="left"/>
      <w:pPr>
        <w:ind w:left="340" w:hanging="340"/>
      </w:pPr>
      <w:rPr>
        <w:sz w:val="22"/>
      </w:rPr>
    </w:lvl>
    <w:lvl w:ilvl="1">
      <w:start w:val="1"/>
      <w:numFmt w:val="decimal"/>
      <w:lvlText w:val="%2."/>
      <w:lvlJc w:val="left"/>
      <w:pPr>
        <w:ind w:left="680" w:hanging="340"/>
      </w:pPr>
      <w:rPr>
        <w:rFonts w:ascii="Times New Roman" w:hAnsi="Times New Roman" w:hint="default"/>
        <w:sz w:val="22"/>
      </w:rPr>
    </w:lvl>
    <w:lvl w:ilvl="2">
      <w:start w:val="1"/>
      <w:numFmt w:val="bullet"/>
      <w:lvlText w:val="●"/>
      <w:lvlJc w:val="left"/>
      <w:pPr>
        <w:ind w:left="680" w:hanging="340"/>
      </w:pPr>
      <w:rPr>
        <w:rFonts w:ascii="Times New Roman" w:hAnsi="Times New Roman" w:cs="Times New Roman" w:hint="default"/>
        <w:sz w:val="22"/>
      </w:rPr>
    </w:lvl>
    <w:lvl w:ilvl="3">
      <w:start w:val="1"/>
      <w:numFmt w:val="bullet"/>
      <w:lvlText w:val=""/>
      <w:lvlJc w:val="left"/>
      <w:pPr>
        <w:ind w:left="1021" w:hanging="341"/>
      </w:pPr>
      <w:rPr>
        <w:rFonts w:ascii="Symbol" w:hAnsi="Symbol" w:hint="default"/>
        <w:sz w:val="22"/>
      </w:rPr>
    </w:lvl>
    <w:lvl w:ilvl="4">
      <w:start w:val="1"/>
      <w:numFmt w:val="bullet"/>
      <w:lvlText w:val="●"/>
      <w:lvlJc w:val="left"/>
      <w:pPr>
        <w:ind w:left="1361" w:hanging="340"/>
      </w:pPr>
      <w:rPr>
        <w:rFonts w:ascii="Times New Roman" w:hAnsi="Times New Roman" w:cs="Times New Roman" w:hint="default"/>
        <w:sz w:val="22"/>
      </w:rPr>
    </w:lvl>
    <w:lvl w:ilvl="5">
      <w:start w:val="1"/>
      <w:numFmt w:val="bullet"/>
      <w:lvlText w:val="▪"/>
      <w:lvlJc w:val="left"/>
      <w:pPr>
        <w:ind w:left="1701" w:hanging="340"/>
      </w:pPr>
      <w:rPr>
        <w:rFonts w:ascii="Calibri" w:hAnsi="Calibri" w:hint="default"/>
        <w:sz w:val="22"/>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
    <w:nsid w:val="059B32F2"/>
    <w:multiLevelType w:val="hybridMultilevel"/>
    <w:tmpl w:val="55BA47AA"/>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C86F7F"/>
    <w:multiLevelType w:val="hybridMultilevel"/>
    <w:tmpl w:val="405421BA"/>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EB1C3A"/>
    <w:multiLevelType w:val="hybridMultilevel"/>
    <w:tmpl w:val="3D68376A"/>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89328A0"/>
    <w:multiLevelType w:val="hybridMultilevel"/>
    <w:tmpl w:val="9E442ECC"/>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4A2C2C"/>
    <w:multiLevelType w:val="hybridMultilevel"/>
    <w:tmpl w:val="9AC03632"/>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C913DD1"/>
    <w:multiLevelType w:val="hybridMultilevel"/>
    <w:tmpl w:val="D4242906"/>
    <w:lvl w:ilvl="0" w:tplc="1ADCC680">
      <w:start w:val="1"/>
      <w:numFmt w:val="bullet"/>
      <w:pStyle w:val="APSCBulletedtextsecondary"/>
      <w:lvlText w:val="­"/>
      <w:lvlJc w:val="left"/>
      <w:pPr>
        <w:ind w:left="1097"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E1D1E7C"/>
    <w:multiLevelType w:val="hybridMultilevel"/>
    <w:tmpl w:val="3F1EC6F6"/>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FE56BF6"/>
    <w:multiLevelType w:val="hybridMultilevel"/>
    <w:tmpl w:val="F5AC87F2"/>
    <w:lvl w:ilvl="0" w:tplc="D130BD7E">
      <w:start w:val="1"/>
      <w:numFmt w:val="bullet"/>
      <w:pStyle w:val="APSCBoxedbullet2"/>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0">
    <w:nsid w:val="10030143"/>
    <w:multiLevelType w:val="singleLevel"/>
    <w:tmpl w:val="210E7438"/>
    <w:lvl w:ilvl="0">
      <w:start w:val="1"/>
      <w:numFmt w:val="bullet"/>
      <w:pStyle w:val="DotPoint"/>
      <w:lvlText w:val=""/>
      <w:legacy w:legacy="1" w:legacySpace="0" w:legacyIndent="283"/>
      <w:lvlJc w:val="left"/>
      <w:pPr>
        <w:ind w:left="283" w:hanging="283"/>
      </w:pPr>
      <w:rPr>
        <w:rFonts w:ascii="Symbol" w:hAnsi="Symbol" w:hint="default"/>
      </w:rPr>
    </w:lvl>
  </w:abstractNum>
  <w:abstractNum w:abstractNumId="11">
    <w:nsid w:val="11A63206"/>
    <w:multiLevelType w:val="hybridMultilevel"/>
    <w:tmpl w:val="AF26F9D0"/>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24920FD"/>
    <w:multiLevelType w:val="hybridMultilevel"/>
    <w:tmpl w:val="77FECD7C"/>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2B86248"/>
    <w:multiLevelType w:val="hybridMultilevel"/>
    <w:tmpl w:val="445E4472"/>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2FF6F80"/>
    <w:multiLevelType w:val="multilevel"/>
    <w:tmpl w:val="11401AAA"/>
    <w:styleLink w:val="Style1"/>
    <w:lvl w:ilvl="0">
      <w:start w:val="1"/>
      <w:numFmt w:val="decimal"/>
      <w:lvlText w:val="%1."/>
      <w:lvlJc w:val="left"/>
      <w:pPr>
        <w:ind w:left="720" w:hanging="360"/>
      </w:pPr>
      <w:rPr>
        <w:rFonts w:ascii="Times New Roman" w:hAnsi="Times New Roman" w:hint="default"/>
        <w:sz w:val="22"/>
      </w:rPr>
    </w:lvl>
    <w:lvl w:ilvl="1">
      <w:start w:val="1"/>
      <w:numFmt w:val="decimal"/>
      <w:lvlText w:val="%2."/>
      <w:lvlJc w:val="left"/>
      <w:pPr>
        <w:ind w:left="1494" w:hanging="360"/>
      </w:pPr>
      <w:rPr>
        <w:rFonts w:ascii="Times New Roman" w:hAnsi="Times New Roman"/>
        <w:sz w:val="22"/>
      </w:rPr>
    </w:lvl>
    <w:lvl w:ilvl="2">
      <w:start w:val="1"/>
      <w:numFmt w:val="bullet"/>
      <w:lvlText w:val="●"/>
      <w:lvlJc w:val="left"/>
      <w:pPr>
        <w:ind w:left="1881" w:hanging="180"/>
      </w:pPr>
      <w:rPr>
        <w:rFonts w:ascii="Times New Roman" w:hAnsi="Times New Roman" w:cs="Times New Roman" w:hint="default"/>
        <w:sz w:val="22"/>
      </w:rPr>
    </w:lvl>
    <w:lvl w:ilvl="3">
      <w:start w:val="1"/>
      <w:numFmt w:val="bullet"/>
      <w:lvlText w:val=""/>
      <w:lvlJc w:val="left"/>
      <w:pPr>
        <w:ind w:left="2880" w:hanging="360"/>
      </w:pPr>
      <w:rPr>
        <w:rFonts w:ascii="Symbol" w:hAnsi="Symbol" w:hint="default"/>
        <w:sz w:val="22"/>
      </w:rPr>
    </w:lvl>
    <w:lvl w:ilvl="4">
      <w:start w:val="1"/>
      <w:numFmt w:val="bullet"/>
      <w:lvlText w:val="●"/>
      <w:lvlJc w:val="left"/>
      <w:pPr>
        <w:ind w:left="3600" w:hanging="360"/>
      </w:pPr>
      <w:rPr>
        <w:rFonts w:ascii="Times New Roman" w:hAnsi="Times New Roman" w:cs="Times New Roman" w:hint="default"/>
        <w:sz w:val="22"/>
      </w:rPr>
    </w:lvl>
    <w:lvl w:ilvl="5">
      <w:start w:val="1"/>
      <w:numFmt w:val="bullet"/>
      <w:lvlText w:val="▪"/>
      <w:lvlJc w:val="left"/>
      <w:pPr>
        <w:ind w:left="4320" w:hanging="180"/>
      </w:pPr>
      <w:rPr>
        <w:rFonts w:ascii="Calibri" w:hAnsi="Calibri" w:hint="default"/>
        <w:sz w:val="22"/>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30E3E5B"/>
    <w:multiLevelType w:val="hybridMultilevel"/>
    <w:tmpl w:val="CB5034E0"/>
    <w:lvl w:ilvl="0" w:tplc="26AE2DEA">
      <w:start w:val="2"/>
      <w:numFmt w:val="decimal"/>
      <w:lvlText w:val="%1."/>
      <w:lvlJc w:val="left"/>
      <w:pPr>
        <w:ind w:left="720" w:hanging="360"/>
      </w:pPr>
      <w:rPr>
        <w:rFonts w:hint="default"/>
        <w:b/>
        <w:i w:val="0"/>
        <w:color w:val="BE4927"/>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3142519"/>
    <w:multiLevelType w:val="hybridMultilevel"/>
    <w:tmpl w:val="B06241BC"/>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3874A6A"/>
    <w:multiLevelType w:val="hybridMultilevel"/>
    <w:tmpl w:val="40C8CD94"/>
    <w:lvl w:ilvl="0" w:tplc="325692BE">
      <w:start w:val="1"/>
      <w:numFmt w:val="bullet"/>
      <w:pStyle w:val="APSCBullet-Level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13932226"/>
    <w:multiLevelType w:val="hybridMultilevel"/>
    <w:tmpl w:val="9056D2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14D1398E"/>
    <w:multiLevelType w:val="hybridMultilevel"/>
    <w:tmpl w:val="801E825C"/>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54B1D44"/>
    <w:multiLevelType w:val="hybridMultilevel"/>
    <w:tmpl w:val="E4F41C0E"/>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15FB6245"/>
    <w:multiLevelType w:val="hybridMultilevel"/>
    <w:tmpl w:val="B25E60CC"/>
    <w:lvl w:ilvl="0" w:tplc="D5746A16">
      <w:start w:val="1"/>
      <w:numFmt w:val="bullet"/>
      <w:pStyle w:val="APSCBullet-Level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1699118C"/>
    <w:multiLevelType w:val="hybridMultilevel"/>
    <w:tmpl w:val="36D85C7E"/>
    <w:lvl w:ilvl="0" w:tplc="C12C43F8">
      <w:start w:val="1"/>
      <w:numFmt w:val="decimal"/>
      <w:lvlText w:val="%1."/>
      <w:lvlJc w:val="left"/>
      <w:pPr>
        <w:ind w:left="720" w:hanging="360"/>
      </w:pPr>
      <w:rPr>
        <w:rFonts w:hint="default"/>
        <w:b w:val="0"/>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1D1F5B4F"/>
    <w:multiLevelType w:val="hybridMultilevel"/>
    <w:tmpl w:val="3A3EB34C"/>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1EAB4777"/>
    <w:multiLevelType w:val="hybridMultilevel"/>
    <w:tmpl w:val="A1F47618"/>
    <w:lvl w:ilvl="0" w:tplc="07C0D5AC">
      <w:start w:val="1"/>
      <w:numFmt w:val="bullet"/>
      <w:pStyle w:val="APSCBullet-Level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20047782"/>
    <w:multiLevelType w:val="hybridMultilevel"/>
    <w:tmpl w:val="0FCE9BF8"/>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218C233A"/>
    <w:multiLevelType w:val="hybridMultilevel"/>
    <w:tmpl w:val="26BC532C"/>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21F579EC"/>
    <w:multiLevelType w:val="hybridMultilevel"/>
    <w:tmpl w:val="4E882D1C"/>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22653E5F"/>
    <w:multiLevelType w:val="hybridMultilevel"/>
    <w:tmpl w:val="EB547B12"/>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276049CE"/>
    <w:multiLevelType w:val="hybridMultilevel"/>
    <w:tmpl w:val="4D367688"/>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29DD3D0B"/>
    <w:multiLevelType w:val="hybridMultilevel"/>
    <w:tmpl w:val="10BC381E"/>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2A011EEA"/>
    <w:multiLevelType w:val="hybridMultilevel"/>
    <w:tmpl w:val="4CCE0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2A5B168B"/>
    <w:multiLevelType w:val="hybridMultilevel"/>
    <w:tmpl w:val="0F86E760"/>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2CA26BAD"/>
    <w:multiLevelType w:val="hybridMultilevel"/>
    <w:tmpl w:val="276CA6B6"/>
    <w:lvl w:ilvl="0" w:tplc="3FDEBB02">
      <w:start w:val="1"/>
      <w:numFmt w:val="bullet"/>
      <w:pStyle w:val="APSCBullet-Level4"/>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2D0E3A20"/>
    <w:multiLevelType w:val="hybridMultilevel"/>
    <w:tmpl w:val="E2E4DE34"/>
    <w:lvl w:ilvl="0" w:tplc="277289C6">
      <w:start w:val="1"/>
      <w:numFmt w:val="bullet"/>
      <w:pStyle w:val="APSCBoxedbullet1"/>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5">
    <w:nsid w:val="2F116863"/>
    <w:multiLevelType w:val="hybridMultilevel"/>
    <w:tmpl w:val="BC1E4C88"/>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2F190BB3"/>
    <w:multiLevelType w:val="hybridMultilevel"/>
    <w:tmpl w:val="FE9E768A"/>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307A726E"/>
    <w:multiLevelType w:val="hybridMultilevel"/>
    <w:tmpl w:val="42D2EFBE"/>
    <w:lvl w:ilvl="0" w:tplc="1C1CC590">
      <w:start w:val="1"/>
      <w:numFmt w:val="decimal"/>
      <w:lvlText w:val="%1."/>
      <w:lvlJc w:val="left"/>
      <w:pPr>
        <w:ind w:left="720" w:hanging="360"/>
      </w:pPr>
      <w:rPr>
        <w:rFonts w:hint="default"/>
        <w:b w:val="0"/>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3111082D"/>
    <w:multiLevelType w:val="hybridMultilevel"/>
    <w:tmpl w:val="D1BCD9C8"/>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31D90B0E"/>
    <w:multiLevelType w:val="hybridMultilevel"/>
    <w:tmpl w:val="7B74AE4E"/>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329D5B54"/>
    <w:multiLevelType w:val="hybridMultilevel"/>
    <w:tmpl w:val="CCEAE578"/>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36936263"/>
    <w:multiLevelType w:val="hybridMultilevel"/>
    <w:tmpl w:val="94EA6444"/>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37CC4C5F"/>
    <w:multiLevelType w:val="multilevel"/>
    <w:tmpl w:val="2860487A"/>
    <w:lvl w:ilvl="0">
      <w:start w:val="1"/>
      <w:numFmt w:val="bullet"/>
      <w:pStyle w:val="bullettext"/>
      <w:lvlText w:val=""/>
      <w:lvlJc w:val="left"/>
      <w:pPr>
        <w:tabs>
          <w:tab w:val="num" w:pos="360"/>
        </w:tabs>
        <w:ind w:left="357" w:hanging="357"/>
      </w:pPr>
      <w:rPr>
        <w:rFonts w:ascii="Symbol" w:hAnsi="Symbol" w:hint="default"/>
      </w:rPr>
    </w:lvl>
    <w:lvl w:ilvl="1">
      <w:start w:val="1"/>
      <w:numFmt w:val="bullet"/>
      <w:lvlText w:val="–"/>
      <w:lvlJc w:val="left"/>
      <w:pPr>
        <w:tabs>
          <w:tab w:val="num" w:pos="851"/>
        </w:tabs>
        <w:ind w:left="851" w:hanging="494"/>
      </w:pPr>
      <w:rPr>
        <w:rFonts w:ascii="Times New Roman" w:hAnsi="Times New Roman" w:hint="default"/>
      </w:rPr>
    </w:lvl>
    <w:lvl w:ilvl="2">
      <w:start w:val="1"/>
      <w:numFmt w:val="bullet"/>
      <w:lvlText w:val=""/>
      <w:lvlJc w:val="left"/>
      <w:pPr>
        <w:tabs>
          <w:tab w:val="num" w:pos="792"/>
        </w:tabs>
        <w:ind w:left="648" w:hanging="216"/>
      </w:pPr>
      <w:rPr>
        <w:rFonts w:ascii="Wingdings" w:hAnsi="Wingdings"/>
      </w:rPr>
    </w:lvl>
    <w:lvl w:ilvl="3">
      <w:start w:val="1"/>
      <w:numFmt w:val="bullet"/>
      <w:lvlText w:val=""/>
      <w:lvlJc w:val="left"/>
      <w:pPr>
        <w:tabs>
          <w:tab w:val="num" w:pos="1008"/>
        </w:tabs>
        <w:ind w:left="864" w:hanging="216"/>
      </w:pPr>
      <w:rPr>
        <w:rFonts w:ascii="Wingdings" w:hAnsi="Wingdings"/>
      </w:rPr>
    </w:lvl>
    <w:lvl w:ilvl="4">
      <w:start w:val="1"/>
      <w:numFmt w:val="bullet"/>
      <w:lvlText w:val=""/>
      <w:lvlJc w:val="left"/>
      <w:pPr>
        <w:tabs>
          <w:tab w:val="num" w:pos="1224"/>
        </w:tabs>
        <w:ind w:left="1080" w:hanging="216"/>
      </w:pPr>
      <w:rPr>
        <w:rFonts w:ascii="Wingdings" w:hAnsi="Wingdings" w:hint="default"/>
      </w:rPr>
    </w:lvl>
    <w:lvl w:ilvl="5">
      <w:start w:val="1"/>
      <w:numFmt w:val="bullet"/>
      <w:lvlText w:val="»"/>
      <w:lvlJc w:val="left"/>
      <w:pPr>
        <w:tabs>
          <w:tab w:val="num" w:pos="1440"/>
        </w:tabs>
        <w:ind w:left="1296" w:hanging="216"/>
      </w:pPr>
      <w:rPr>
        <w:rFonts w:ascii="Times New Roman" w:hAnsi="Times New Roman"/>
      </w:rPr>
    </w:lvl>
    <w:lvl w:ilvl="6">
      <w:start w:val="1"/>
      <w:numFmt w:val="bullet"/>
      <w:lvlText w:val=""/>
      <w:lvlJc w:val="left"/>
      <w:pPr>
        <w:tabs>
          <w:tab w:val="num" w:pos="1656"/>
        </w:tabs>
        <w:ind w:left="1512" w:hanging="216"/>
      </w:pPr>
      <w:rPr>
        <w:rFonts w:ascii="Symbol" w:hAnsi="Symbol"/>
      </w:rPr>
    </w:lvl>
    <w:lvl w:ilvl="7">
      <w:start w:val="1"/>
      <w:numFmt w:val="bullet"/>
      <w:lvlText w:val="¤"/>
      <w:lvlJc w:val="left"/>
      <w:pPr>
        <w:tabs>
          <w:tab w:val="num" w:pos="1872"/>
        </w:tabs>
        <w:ind w:left="1728" w:hanging="216"/>
      </w:pPr>
      <w:rPr>
        <w:rFonts w:ascii="Times New Roman" w:hAnsi="Times New Roman"/>
      </w:rPr>
    </w:lvl>
    <w:lvl w:ilvl="8">
      <w:start w:val="1"/>
      <w:numFmt w:val="bullet"/>
      <w:lvlText w:val=""/>
      <w:lvlJc w:val="left"/>
      <w:pPr>
        <w:tabs>
          <w:tab w:val="num" w:pos="2088"/>
        </w:tabs>
        <w:ind w:left="1944" w:hanging="216"/>
      </w:pPr>
      <w:rPr>
        <w:rFonts w:ascii="Wingdings" w:hAnsi="Wingdings"/>
      </w:rPr>
    </w:lvl>
  </w:abstractNum>
  <w:abstractNum w:abstractNumId="43">
    <w:nsid w:val="38C17A3D"/>
    <w:multiLevelType w:val="hybridMultilevel"/>
    <w:tmpl w:val="A84CD988"/>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38CE782B"/>
    <w:multiLevelType w:val="hybridMultilevel"/>
    <w:tmpl w:val="AF6EA024"/>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3D6043B1"/>
    <w:multiLevelType w:val="hybridMultilevel"/>
    <w:tmpl w:val="2754336A"/>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3EFB5A19"/>
    <w:multiLevelType w:val="hybridMultilevel"/>
    <w:tmpl w:val="5A2E04DA"/>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400B1C50"/>
    <w:multiLevelType w:val="hybridMultilevel"/>
    <w:tmpl w:val="D0CEF42A"/>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42AB5CBC"/>
    <w:multiLevelType w:val="hybridMultilevel"/>
    <w:tmpl w:val="C3FA0144"/>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433A5927"/>
    <w:multiLevelType w:val="hybridMultilevel"/>
    <w:tmpl w:val="F0BC1710"/>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43D46BB2"/>
    <w:multiLevelType w:val="hybridMultilevel"/>
    <w:tmpl w:val="CD3AC236"/>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47EE41DF"/>
    <w:multiLevelType w:val="hybridMultilevel"/>
    <w:tmpl w:val="7FCE68EA"/>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49742D09"/>
    <w:multiLevelType w:val="hybridMultilevel"/>
    <w:tmpl w:val="E39EBABC"/>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49CD0BB6"/>
    <w:multiLevelType w:val="hybridMultilevel"/>
    <w:tmpl w:val="294A4254"/>
    <w:lvl w:ilvl="0" w:tplc="26AE2DEA">
      <w:start w:val="2"/>
      <w:numFmt w:val="decimal"/>
      <w:lvlText w:val="%1."/>
      <w:lvlJc w:val="left"/>
      <w:pPr>
        <w:ind w:left="720" w:hanging="360"/>
      </w:pPr>
      <w:rPr>
        <w:rFonts w:hint="default"/>
        <w:b/>
        <w:i w:val="0"/>
        <w:color w:val="BE49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4B4E3721"/>
    <w:multiLevelType w:val="hybridMultilevel"/>
    <w:tmpl w:val="65A4AB98"/>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4D311A6F"/>
    <w:multiLevelType w:val="hybridMultilevel"/>
    <w:tmpl w:val="A6AE0A6E"/>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4E793386"/>
    <w:multiLevelType w:val="hybridMultilevel"/>
    <w:tmpl w:val="904295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547A07C5"/>
    <w:multiLevelType w:val="hybridMultilevel"/>
    <w:tmpl w:val="5F70B274"/>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5B1D3378"/>
    <w:multiLevelType w:val="hybridMultilevel"/>
    <w:tmpl w:val="8C10ACFC"/>
    <w:lvl w:ilvl="0" w:tplc="615EC234">
      <w:start w:val="1"/>
      <w:numFmt w:val="bullet"/>
      <w:pStyle w:val="APSCBulleted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5C34075A"/>
    <w:multiLevelType w:val="hybridMultilevel"/>
    <w:tmpl w:val="787211BC"/>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nsid w:val="5DE55B2D"/>
    <w:multiLevelType w:val="hybridMultilevel"/>
    <w:tmpl w:val="E2E2A434"/>
    <w:lvl w:ilvl="0" w:tplc="E12ABD6E">
      <w:start w:val="1"/>
      <w:numFmt w:val="decimal"/>
      <w:lvlText w:val="%1."/>
      <w:lvlJc w:val="left"/>
      <w:pPr>
        <w:ind w:left="720" w:hanging="360"/>
      </w:pPr>
      <w:rPr>
        <w:rFonts w:hint="default"/>
        <w:b w:val="0"/>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5DEC6296"/>
    <w:multiLevelType w:val="hybridMultilevel"/>
    <w:tmpl w:val="CAF2628E"/>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nsid w:val="5E117A0B"/>
    <w:multiLevelType w:val="hybridMultilevel"/>
    <w:tmpl w:val="8348D46A"/>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nsid w:val="60CF2119"/>
    <w:multiLevelType w:val="hybridMultilevel"/>
    <w:tmpl w:val="CD2A5C06"/>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nsid w:val="61802FF2"/>
    <w:multiLevelType w:val="hybridMultilevel"/>
    <w:tmpl w:val="B712C940"/>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62006F97"/>
    <w:multiLevelType w:val="hybridMultilevel"/>
    <w:tmpl w:val="AA78619E"/>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63FE47E4"/>
    <w:multiLevelType w:val="hybridMultilevel"/>
    <w:tmpl w:val="971CB294"/>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nsid w:val="66BE5F8F"/>
    <w:multiLevelType w:val="hybridMultilevel"/>
    <w:tmpl w:val="7A1C195C"/>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676E41AE"/>
    <w:multiLevelType w:val="hybridMultilevel"/>
    <w:tmpl w:val="E5686888"/>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nsid w:val="6830395D"/>
    <w:multiLevelType w:val="multilevel"/>
    <w:tmpl w:val="5FB8B476"/>
    <w:lvl w:ilvl="0">
      <w:start w:val="1"/>
      <w:numFmt w:val="decimal"/>
      <w:pStyle w:val="APSCNumbered-Level1"/>
      <w:lvlText w:val="%1."/>
      <w:lvlJc w:val="left"/>
      <w:pPr>
        <w:ind w:left="360" w:hanging="360"/>
      </w:pPr>
      <w:rPr>
        <w:rFonts w:ascii="Times New Roman" w:hAnsi="Times New Roman" w:hint="default"/>
        <w:b w:val="0"/>
        <w:i w:val="0"/>
        <w:sz w:val="22"/>
      </w:rPr>
    </w:lvl>
    <w:lvl w:ilvl="1">
      <w:start w:val="1"/>
      <w:numFmt w:val="decimal"/>
      <w:lvlText w:val="%2."/>
      <w:lvlJc w:val="left"/>
      <w:pPr>
        <w:ind w:left="680" w:hanging="340"/>
      </w:pPr>
      <w:rPr>
        <w:rFonts w:ascii="Times New Roman" w:hAnsi="Times New Roman" w:hint="default"/>
        <w:sz w:val="22"/>
      </w:rPr>
    </w:lvl>
    <w:lvl w:ilvl="2">
      <w:start w:val="1"/>
      <w:numFmt w:val="bullet"/>
      <w:lvlText w:val="●"/>
      <w:lvlJc w:val="left"/>
      <w:pPr>
        <w:ind w:left="680" w:hanging="340"/>
      </w:pPr>
      <w:rPr>
        <w:rFonts w:ascii="Times New Roman" w:hAnsi="Times New Roman" w:cs="Times New Roman" w:hint="default"/>
        <w:sz w:val="22"/>
      </w:rPr>
    </w:lvl>
    <w:lvl w:ilvl="3">
      <w:start w:val="1"/>
      <w:numFmt w:val="bullet"/>
      <w:lvlText w:val=""/>
      <w:lvlJc w:val="left"/>
      <w:pPr>
        <w:ind w:left="1021" w:hanging="341"/>
      </w:pPr>
      <w:rPr>
        <w:rFonts w:ascii="Symbol" w:hAnsi="Symbol" w:hint="default"/>
        <w:sz w:val="22"/>
      </w:rPr>
    </w:lvl>
    <w:lvl w:ilvl="4">
      <w:start w:val="1"/>
      <w:numFmt w:val="bullet"/>
      <w:lvlText w:val="●"/>
      <w:lvlJc w:val="left"/>
      <w:pPr>
        <w:ind w:left="1361" w:hanging="340"/>
      </w:pPr>
      <w:rPr>
        <w:rFonts w:ascii="Times New Roman" w:hAnsi="Times New Roman" w:cs="Times New Roman" w:hint="default"/>
        <w:sz w:val="22"/>
      </w:rPr>
    </w:lvl>
    <w:lvl w:ilvl="5">
      <w:start w:val="1"/>
      <w:numFmt w:val="bullet"/>
      <w:lvlText w:val="▪"/>
      <w:lvlJc w:val="left"/>
      <w:pPr>
        <w:ind w:left="1701" w:hanging="340"/>
      </w:pPr>
      <w:rPr>
        <w:rFonts w:ascii="Calibri" w:hAnsi="Calibri" w:hint="default"/>
        <w:sz w:val="22"/>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70">
    <w:nsid w:val="6860763F"/>
    <w:multiLevelType w:val="hybridMultilevel"/>
    <w:tmpl w:val="5B8459BA"/>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nsid w:val="686C52E4"/>
    <w:multiLevelType w:val="hybridMultilevel"/>
    <w:tmpl w:val="72CA0C7E"/>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nsid w:val="6B74115A"/>
    <w:multiLevelType w:val="hybridMultilevel"/>
    <w:tmpl w:val="96DCEE84"/>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nsid w:val="6B8943EC"/>
    <w:multiLevelType w:val="hybridMultilevel"/>
    <w:tmpl w:val="F02681F4"/>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nsid w:val="6BD104C5"/>
    <w:multiLevelType w:val="hybridMultilevel"/>
    <w:tmpl w:val="541AE6E0"/>
    <w:lvl w:ilvl="0" w:tplc="0C090001">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nsid w:val="6C9C5CCC"/>
    <w:multiLevelType w:val="hybridMultilevel"/>
    <w:tmpl w:val="7C36BBDC"/>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nsid w:val="6CC465DA"/>
    <w:multiLevelType w:val="hybridMultilevel"/>
    <w:tmpl w:val="7170784C"/>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6D243F05"/>
    <w:multiLevelType w:val="hybridMultilevel"/>
    <w:tmpl w:val="BC4079CC"/>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nsid w:val="6E806759"/>
    <w:multiLevelType w:val="hybridMultilevel"/>
    <w:tmpl w:val="349E01EA"/>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nsid w:val="708F64E8"/>
    <w:multiLevelType w:val="hybridMultilevel"/>
    <w:tmpl w:val="E594DD64"/>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nsid w:val="71552370"/>
    <w:multiLevelType w:val="hybridMultilevel"/>
    <w:tmpl w:val="8A7E65E0"/>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nsid w:val="738F7F31"/>
    <w:multiLevelType w:val="hybridMultilevel"/>
    <w:tmpl w:val="A32AFF6C"/>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nsid w:val="742A3F56"/>
    <w:multiLevelType w:val="hybridMultilevel"/>
    <w:tmpl w:val="161EFD96"/>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nsid w:val="74D011C7"/>
    <w:multiLevelType w:val="hybridMultilevel"/>
    <w:tmpl w:val="72F21E30"/>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nsid w:val="74DE3AED"/>
    <w:multiLevelType w:val="hybridMultilevel"/>
    <w:tmpl w:val="8C0E98A2"/>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nsid w:val="763763D8"/>
    <w:multiLevelType w:val="hybridMultilevel"/>
    <w:tmpl w:val="389AF0AE"/>
    <w:lvl w:ilvl="0" w:tplc="65E2E91E">
      <w:start w:val="1"/>
      <w:numFmt w:val="decimal"/>
      <w:pStyle w:val="APSCNumbered-Level2"/>
      <w:lvlText w:val="%1."/>
      <w:lvlJc w:val="left"/>
      <w:pPr>
        <w:ind w:left="720" w:hanging="360"/>
      </w:pPr>
      <w:rPr>
        <w:rFonts w:ascii="Times New Roman" w:hAnsi="Times New Roman"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nsid w:val="771A7C56"/>
    <w:multiLevelType w:val="hybridMultilevel"/>
    <w:tmpl w:val="8A8EF8E8"/>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nsid w:val="77C50A97"/>
    <w:multiLevelType w:val="hybridMultilevel"/>
    <w:tmpl w:val="AABC629A"/>
    <w:lvl w:ilvl="0" w:tplc="122447CC">
      <w:start w:val="1"/>
      <w:numFmt w:val="bullet"/>
      <w:pStyle w:val="APSCBullet-Level5"/>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nsid w:val="78F3425A"/>
    <w:multiLevelType w:val="hybridMultilevel"/>
    <w:tmpl w:val="8EB43616"/>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nsid w:val="795A51C0"/>
    <w:multiLevelType w:val="hybridMultilevel"/>
    <w:tmpl w:val="096CE87A"/>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nsid w:val="7991086A"/>
    <w:multiLevelType w:val="hybridMultilevel"/>
    <w:tmpl w:val="ECE005D6"/>
    <w:lvl w:ilvl="0" w:tplc="1C1CC590">
      <w:start w:val="1"/>
      <w:numFmt w:val="decimal"/>
      <w:lvlText w:val="%1."/>
      <w:lvlJc w:val="left"/>
      <w:pPr>
        <w:ind w:left="720" w:hanging="360"/>
      </w:pPr>
      <w:rPr>
        <w:rFonts w:hint="default"/>
        <w:b w:val="0"/>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nsid w:val="79E63B38"/>
    <w:multiLevelType w:val="hybridMultilevel"/>
    <w:tmpl w:val="4B86D068"/>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nsid w:val="7A4E4B01"/>
    <w:multiLevelType w:val="hybridMultilevel"/>
    <w:tmpl w:val="2FCC1EF8"/>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nsid w:val="7C2C7351"/>
    <w:multiLevelType w:val="hybridMultilevel"/>
    <w:tmpl w:val="8DC650A6"/>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nsid w:val="7E170BB1"/>
    <w:multiLevelType w:val="hybridMultilevel"/>
    <w:tmpl w:val="92FC485C"/>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nsid w:val="7F390CDA"/>
    <w:multiLevelType w:val="hybridMultilevel"/>
    <w:tmpl w:val="510CBE80"/>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nsid w:val="7F397B74"/>
    <w:multiLevelType w:val="hybridMultilevel"/>
    <w:tmpl w:val="C0061AC4"/>
    <w:lvl w:ilvl="0" w:tplc="1708FF48">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69"/>
  </w:num>
  <w:num w:numId="4">
    <w:abstractNumId w:val="17"/>
  </w:num>
  <w:num w:numId="5">
    <w:abstractNumId w:val="21"/>
  </w:num>
  <w:num w:numId="6">
    <w:abstractNumId w:val="33"/>
  </w:num>
  <w:num w:numId="7">
    <w:abstractNumId w:val="87"/>
  </w:num>
  <w:num w:numId="8">
    <w:abstractNumId w:val="24"/>
  </w:num>
  <w:num w:numId="9">
    <w:abstractNumId w:val="85"/>
  </w:num>
  <w:num w:numId="10">
    <w:abstractNumId w:val="34"/>
  </w:num>
  <w:num w:numId="11">
    <w:abstractNumId w:val="9"/>
  </w:num>
  <w:num w:numId="12">
    <w:abstractNumId w:val="58"/>
  </w:num>
  <w:num w:numId="13">
    <w:abstractNumId w:val="7"/>
  </w:num>
  <w:num w:numId="14">
    <w:abstractNumId w:val="31"/>
  </w:num>
  <w:num w:numId="15">
    <w:abstractNumId w:val="18"/>
  </w:num>
  <w:num w:numId="16">
    <w:abstractNumId w:val="42"/>
  </w:num>
  <w:num w:numId="17">
    <w:abstractNumId w:val="10"/>
  </w:num>
  <w:num w:numId="18">
    <w:abstractNumId w:val="60"/>
  </w:num>
  <w:num w:numId="19">
    <w:abstractNumId w:val="90"/>
  </w:num>
  <w:num w:numId="20">
    <w:abstractNumId w:val="0"/>
  </w:num>
  <w:num w:numId="21">
    <w:abstractNumId w:val="37"/>
  </w:num>
  <w:num w:numId="22">
    <w:abstractNumId w:val="64"/>
  </w:num>
  <w:num w:numId="23">
    <w:abstractNumId w:val="80"/>
  </w:num>
  <w:num w:numId="24">
    <w:abstractNumId w:val="54"/>
  </w:num>
  <w:num w:numId="25">
    <w:abstractNumId w:val="52"/>
  </w:num>
  <w:num w:numId="26">
    <w:abstractNumId w:val="39"/>
  </w:num>
  <w:num w:numId="27">
    <w:abstractNumId w:val="13"/>
  </w:num>
  <w:num w:numId="28">
    <w:abstractNumId w:val="51"/>
  </w:num>
  <w:num w:numId="29">
    <w:abstractNumId w:val="40"/>
  </w:num>
  <w:num w:numId="30">
    <w:abstractNumId w:val="44"/>
  </w:num>
  <w:num w:numId="31">
    <w:abstractNumId w:val="41"/>
  </w:num>
  <w:num w:numId="32">
    <w:abstractNumId w:val="86"/>
  </w:num>
  <w:num w:numId="33">
    <w:abstractNumId w:val="4"/>
  </w:num>
  <w:num w:numId="34">
    <w:abstractNumId w:val="30"/>
  </w:num>
  <w:num w:numId="35">
    <w:abstractNumId w:val="94"/>
  </w:num>
  <w:num w:numId="36">
    <w:abstractNumId w:val="6"/>
  </w:num>
  <w:num w:numId="37">
    <w:abstractNumId w:val="92"/>
  </w:num>
  <w:num w:numId="38">
    <w:abstractNumId w:val="3"/>
  </w:num>
  <w:num w:numId="39">
    <w:abstractNumId w:val="93"/>
  </w:num>
  <w:num w:numId="40">
    <w:abstractNumId w:val="62"/>
  </w:num>
  <w:num w:numId="41">
    <w:abstractNumId w:val="81"/>
  </w:num>
  <w:num w:numId="42">
    <w:abstractNumId w:val="20"/>
  </w:num>
  <w:num w:numId="43">
    <w:abstractNumId w:val="23"/>
  </w:num>
  <w:num w:numId="44">
    <w:abstractNumId w:val="67"/>
  </w:num>
  <w:num w:numId="45">
    <w:abstractNumId w:val="27"/>
  </w:num>
  <w:num w:numId="46">
    <w:abstractNumId w:val="48"/>
  </w:num>
  <w:num w:numId="47">
    <w:abstractNumId w:val="28"/>
  </w:num>
  <w:num w:numId="48">
    <w:abstractNumId w:val="61"/>
  </w:num>
  <w:num w:numId="49">
    <w:abstractNumId w:val="74"/>
  </w:num>
  <w:num w:numId="50">
    <w:abstractNumId w:val="70"/>
  </w:num>
  <w:num w:numId="51">
    <w:abstractNumId w:val="91"/>
  </w:num>
  <w:num w:numId="52">
    <w:abstractNumId w:val="45"/>
  </w:num>
  <w:num w:numId="53">
    <w:abstractNumId w:val="38"/>
  </w:num>
  <w:num w:numId="54">
    <w:abstractNumId w:val="68"/>
  </w:num>
  <w:num w:numId="55">
    <w:abstractNumId w:val="5"/>
  </w:num>
  <w:num w:numId="56">
    <w:abstractNumId w:val="83"/>
  </w:num>
  <w:num w:numId="57">
    <w:abstractNumId w:val="95"/>
  </w:num>
  <w:num w:numId="58">
    <w:abstractNumId w:val="19"/>
  </w:num>
  <w:num w:numId="59">
    <w:abstractNumId w:val="25"/>
  </w:num>
  <w:num w:numId="60">
    <w:abstractNumId w:val="76"/>
  </w:num>
  <w:num w:numId="61">
    <w:abstractNumId w:val="8"/>
  </w:num>
  <w:num w:numId="62">
    <w:abstractNumId w:val="88"/>
  </w:num>
  <w:num w:numId="63">
    <w:abstractNumId w:val="12"/>
  </w:num>
  <w:num w:numId="64">
    <w:abstractNumId w:val="82"/>
  </w:num>
  <w:num w:numId="65">
    <w:abstractNumId w:val="43"/>
  </w:num>
  <w:num w:numId="66">
    <w:abstractNumId w:val="35"/>
  </w:num>
  <w:num w:numId="67">
    <w:abstractNumId w:val="50"/>
  </w:num>
  <w:num w:numId="68">
    <w:abstractNumId w:val="63"/>
  </w:num>
  <w:num w:numId="69">
    <w:abstractNumId w:val="46"/>
  </w:num>
  <w:num w:numId="70">
    <w:abstractNumId w:val="32"/>
  </w:num>
  <w:num w:numId="71">
    <w:abstractNumId w:val="89"/>
  </w:num>
  <w:num w:numId="72">
    <w:abstractNumId w:val="72"/>
  </w:num>
  <w:num w:numId="73">
    <w:abstractNumId w:val="16"/>
  </w:num>
  <w:num w:numId="74">
    <w:abstractNumId w:val="73"/>
  </w:num>
  <w:num w:numId="75">
    <w:abstractNumId w:val="71"/>
  </w:num>
  <w:num w:numId="76">
    <w:abstractNumId w:val="66"/>
  </w:num>
  <w:num w:numId="77">
    <w:abstractNumId w:val="49"/>
  </w:num>
  <w:num w:numId="78">
    <w:abstractNumId w:val="84"/>
  </w:num>
  <w:num w:numId="79">
    <w:abstractNumId w:val="96"/>
  </w:num>
  <w:num w:numId="80">
    <w:abstractNumId w:val="2"/>
  </w:num>
  <w:num w:numId="81">
    <w:abstractNumId w:val="55"/>
  </w:num>
  <w:num w:numId="82">
    <w:abstractNumId w:val="59"/>
  </w:num>
  <w:num w:numId="83">
    <w:abstractNumId w:val="26"/>
  </w:num>
  <w:num w:numId="84">
    <w:abstractNumId w:val="79"/>
  </w:num>
  <w:num w:numId="85">
    <w:abstractNumId w:val="11"/>
  </w:num>
  <w:num w:numId="86">
    <w:abstractNumId w:val="36"/>
  </w:num>
  <w:num w:numId="87">
    <w:abstractNumId w:val="57"/>
  </w:num>
  <w:num w:numId="88">
    <w:abstractNumId w:val="65"/>
  </w:num>
  <w:num w:numId="89">
    <w:abstractNumId w:val="29"/>
  </w:num>
  <w:num w:numId="90">
    <w:abstractNumId w:val="78"/>
  </w:num>
  <w:num w:numId="91">
    <w:abstractNumId w:val="77"/>
  </w:num>
  <w:num w:numId="92">
    <w:abstractNumId w:val="75"/>
  </w:num>
  <w:num w:numId="93">
    <w:abstractNumId w:val="47"/>
  </w:num>
  <w:num w:numId="94">
    <w:abstractNumId w:val="56"/>
  </w:num>
  <w:num w:numId="95">
    <w:abstractNumId w:val="53"/>
  </w:num>
  <w:num w:numId="96">
    <w:abstractNumId w:val="15"/>
  </w:num>
  <w:num w:numId="97">
    <w:abstractNumId w:val="2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2"/>
  <w:defaultTabStop w:val="567"/>
  <w:drawingGridHorizontalSpacing w:val="108"/>
  <w:drawingGridVerticalSpacing w:val="136"/>
  <w:displayHorizontalDrawingGridEvery w:val="0"/>
  <w:displayVertic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691"/>
    <w:rsid w:val="00002DB3"/>
    <w:rsid w:val="00003B1C"/>
    <w:rsid w:val="000041CD"/>
    <w:rsid w:val="00004953"/>
    <w:rsid w:val="00004B7F"/>
    <w:rsid w:val="0000631E"/>
    <w:rsid w:val="0000647E"/>
    <w:rsid w:val="00007539"/>
    <w:rsid w:val="0001086B"/>
    <w:rsid w:val="000108ED"/>
    <w:rsid w:val="00010EC0"/>
    <w:rsid w:val="00011BB6"/>
    <w:rsid w:val="000127FC"/>
    <w:rsid w:val="00013288"/>
    <w:rsid w:val="000132CC"/>
    <w:rsid w:val="00013B9A"/>
    <w:rsid w:val="00017369"/>
    <w:rsid w:val="000217DE"/>
    <w:rsid w:val="0002383E"/>
    <w:rsid w:val="00023E53"/>
    <w:rsid w:val="00024192"/>
    <w:rsid w:val="00026E38"/>
    <w:rsid w:val="000271D7"/>
    <w:rsid w:val="000271E6"/>
    <w:rsid w:val="000302B8"/>
    <w:rsid w:val="00030715"/>
    <w:rsid w:val="00030D5D"/>
    <w:rsid w:val="00034AB2"/>
    <w:rsid w:val="00035D5F"/>
    <w:rsid w:val="0003705D"/>
    <w:rsid w:val="00037F79"/>
    <w:rsid w:val="00040089"/>
    <w:rsid w:val="000400D3"/>
    <w:rsid w:val="00041184"/>
    <w:rsid w:val="000432F5"/>
    <w:rsid w:val="00043D20"/>
    <w:rsid w:val="00043EBD"/>
    <w:rsid w:val="0004441B"/>
    <w:rsid w:val="00045590"/>
    <w:rsid w:val="000462DF"/>
    <w:rsid w:val="00046504"/>
    <w:rsid w:val="00047ADB"/>
    <w:rsid w:val="00052AB0"/>
    <w:rsid w:val="00056068"/>
    <w:rsid w:val="000563E0"/>
    <w:rsid w:val="00056852"/>
    <w:rsid w:val="00056B9F"/>
    <w:rsid w:val="0006030E"/>
    <w:rsid w:val="0006135D"/>
    <w:rsid w:val="00061B10"/>
    <w:rsid w:val="00061C63"/>
    <w:rsid w:val="00063F12"/>
    <w:rsid w:val="00064BDE"/>
    <w:rsid w:val="00065137"/>
    <w:rsid w:val="00067ECD"/>
    <w:rsid w:val="00070DD4"/>
    <w:rsid w:val="00071641"/>
    <w:rsid w:val="0007208B"/>
    <w:rsid w:val="00072E83"/>
    <w:rsid w:val="00073103"/>
    <w:rsid w:val="000735E7"/>
    <w:rsid w:val="00073FB4"/>
    <w:rsid w:val="00074636"/>
    <w:rsid w:val="00075667"/>
    <w:rsid w:val="00076CEB"/>
    <w:rsid w:val="0008095E"/>
    <w:rsid w:val="00080A11"/>
    <w:rsid w:val="00080B49"/>
    <w:rsid w:val="00081824"/>
    <w:rsid w:val="0008201A"/>
    <w:rsid w:val="00082648"/>
    <w:rsid w:val="0008297F"/>
    <w:rsid w:val="00085879"/>
    <w:rsid w:val="00086ADE"/>
    <w:rsid w:val="00087134"/>
    <w:rsid w:val="000904F4"/>
    <w:rsid w:val="00090B27"/>
    <w:rsid w:val="00091A83"/>
    <w:rsid w:val="00091DF4"/>
    <w:rsid w:val="00091DFF"/>
    <w:rsid w:val="00093F39"/>
    <w:rsid w:val="00094104"/>
    <w:rsid w:val="00095C14"/>
    <w:rsid w:val="0009626A"/>
    <w:rsid w:val="00096F95"/>
    <w:rsid w:val="000971BF"/>
    <w:rsid w:val="000979AF"/>
    <w:rsid w:val="000A23BB"/>
    <w:rsid w:val="000A3568"/>
    <w:rsid w:val="000A5487"/>
    <w:rsid w:val="000A5648"/>
    <w:rsid w:val="000A65C3"/>
    <w:rsid w:val="000A6B22"/>
    <w:rsid w:val="000B1949"/>
    <w:rsid w:val="000B2248"/>
    <w:rsid w:val="000B2C41"/>
    <w:rsid w:val="000B3851"/>
    <w:rsid w:val="000B414F"/>
    <w:rsid w:val="000B546B"/>
    <w:rsid w:val="000B58EB"/>
    <w:rsid w:val="000B5A5B"/>
    <w:rsid w:val="000B6765"/>
    <w:rsid w:val="000B6D8E"/>
    <w:rsid w:val="000B734C"/>
    <w:rsid w:val="000B7ECB"/>
    <w:rsid w:val="000C1714"/>
    <w:rsid w:val="000C1B0F"/>
    <w:rsid w:val="000C1DC5"/>
    <w:rsid w:val="000C494B"/>
    <w:rsid w:val="000C4A2E"/>
    <w:rsid w:val="000C4F11"/>
    <w:rsid w:val="000C54FB"/>
    <w:rsid w:val="000C62C5"/>
    <w:rsid w:val="000C6364"/>
    <w:rsid w:val="000C7BF5"/>
    <w:rsid w:val="000D056B"/>
    <w:rsid w:val="000D2756"/>
    <w:rsid w:val="000D3269"/>
    <w:rsid w:val="000D417E"/>
    <w:rsid w:val="000D4FE7"/>
    <w:rsid w:val="000D6D09"/>
    <w:rsid w:val="000D76C7"/>
    <w:rsid w:val="000E00BA"/>
    <w:rsid w:val="000E08DD"/>
    <w:rsid w:val="000E0B6E"/>
    <w:rsid w:val="000E1444"/>
    <w:rsid w:val="000E372D"/>
    <w:rsid w:val="000E49A7"/>
    <w:rsid w:val="000F124A"/>
    <w:rsid w:val="000F1541"/>
    <w:rsid w:val="000F2792"/>
    <w:rsid w:val="000F4748"/>
    <w:rsid w:val="000F5041"/>
    <w:rsid w:val="000F5514"/>
    <w:rsid w:val="000F5774"/>
    <w:rsid w:val="000F5B1F"/>
    <w:rsid w:val="000F63B2"/>
    <w:rsid w:val="000F744A"/>
    <w:rsid w:val="00100810"/>
    <w:rsid w:val="0010157E"/>
    <w:rsid w:val="001021E7"/>
    <w:rsid w:val="001027D4"/>
    <w:rsid w:val="001055BC"/>
    <w:rsid w:val="00106473"/>
    <w:rsid w:val="001064CF"/>
    <w:rsid w:val="00106C99"/>
    <w:rsid w:val="00106DE4"/>
    <w:rsid w:val="00111B2D"/>
    <w:rsid w:val="00111E4F"/>
    <w:rsid w:val="00111F0C"/>
    <w:rsid w:val="00112307"/>
    <w:rsid w:val="001135EE"/>
    <w:rsid w:val="00113A29"/>
    <w:rsid w:val="001141A3"/>
    <w:rsid w:val="00114789"/>
    <w:rsid w:val="00114A61"/>
    <w:rsid w:val="00114E83"/>
    <w:rsid w:val="00114ED7"/>
    <w:rsid w:val="00115A47"/>
    <w:rsid w:val="00116267"/>
    <w:rsid w:val="00116430"/>
    <w:rsid w:val="0011663B"/>
    <w:rsid w:val="00117439"/>
    <w:rsid w:val="00120032"/>
    <w:rsid w:val="0012075E"/>
    <w:rsid w:val="00121E87"/>
    <w:rsid w:val="00122552"/>
    <w:rsid w:val="0012274B"/>
    <w:rsid w:val="00122AA6"/>
    <w:rsid w:val="00125663"/>
    <w:rsid w:val="0012586D"/>
    <w:rsid w:val="0012593D"/>
    <w:rsid w:val="00125A5E"/>
    <w:rsid w:val="00125B6C"/>
    <w:rsid w:val="00125D38"/>
    <w:rsid w:val="00126970"/>
    <w:rsid w:val="001272CE"/>
    <w:rsid w:val="00127BF2"/>
    <w:rsid w:val="001307AF"/>
    <w:rsid w:val="001309E8"/>
    <w:rsid w:val="00131683"/>
    <w:rsid w:val="00131C73"/>
    <w:rsid w:val="00132F94"/>
    <w:rsid w:val="0013341A"/>
    <w:rsid w:val="00134CE9"/>
    <w:rsid w:val="00137320"/>
    <w:rsid w:val="001403FC"/>
    <w:rsid w:val="00141529"/>
    <w:rsid w:val="00142DFB"/>
    <w:rsid w:val="001438AC"/>
    <w:rsid w:val="00145096"/>
    <w:rsid w:val="001460A0"/>
    <w:rsid w:val="001461E6"/>
    <w:rsid w:val="001466CA"/>
    <w:rsid w:val="00147485"/>
    <w:rsid w:val="00147ECB"/>
    <w:rsid w:val="0015193C"/>
    <w:rsid w:val="001539C0"/>
    <w:rsid w:val="00153C1A"/>
    <w:rsid w:val="001543C9"/>
    <w:rsid w:val="001546ED"/>
    <w:rsid w:val="00154CEA"/>
    <w:rsid w:val="001552A6"/>
    <w:rsid w:val="001559B9"/>
    <w:rsid w:val="0015668C"/>
    <w:rsid w:val="00156CDA"/>
    <w:rsid w:val="001572FA"/>
    <w:rsid w:val="00161168"/>
    <w:rsid w:val="00162125"/>
    <w:rsid w:val="0016236B"/>
    <w:rsid w:val="001625B4"/>
    <w:rsid w:val="00163E02"/>
    <w:rsid w:val="001650AF"/>
    <w:rsid w:val="00165B7F"/>
    <w:rsid w:val="00166CFE"/>
    <w:rsid w:val="001673EB"/>
    <w:rsid w:val="00167BD2"/>
    <w:rsid w:val="00167F0F"/>
    <w:rsid w:val="00170768"/>
    <w:rsid w:val="00170C2E"/>
    <w:rsid w:val="0017191F"/>
    <w:rsid w:val="00175DA3"/>
    <w:rsid w:val="00175F9A"/>
    <w:rsid w:val="00177032"/>
    <w:rsid w:val="00177151"/>
    <w:rsid w:val="00177494"/>
    <w:rsid w:val="001802F6"/>
    <w:rsid w:val="00180DF8"/>
    <w:rsid w:val="00181343"/>
    <w:rsid w:val="001841ED"/>
    <w:rsid w:val="00184D87"/>
    <w:rsid w:val="001851AC"/>
    <w:rsid w:val="00185E84"/>
    <w:rsid w:val="00190178"/>
    <w:rsid w:val="00190C80"/>
    <w:rsid w:val="00190FCD"/>
    <w:rsid w:val="00192684"/>
    <w:rsid w:val="001927B7"/>
    <w:rsid w:val="001934BE"/>
    <w:rsid w:val="001943EC"/>
    <w:rsid w:val="00196996"/>
    <w:rsid w:val="001972F9"/>
    <w:rsid w:val="00197451"/>
    <w:rsid w:val="001975FA"/>
    <w:rsid w:val="00197979"/>
    <w:rsid w:val="00197D4B"/>
    <w:rsid w:val="00197F9A"/>
    <w:rsid w:val="001A0010"/>
    <w:rsid w:val="001A16F4"/>
    <w:rsid w:val="001A179C"/>
    <w:rsid w:val="001A1F06"/>
    <w:rsid w:val="001A2085"/>
    <w:rsid w:val="001A2EE4"/>
    <w:rsid w:val="001A420C"/>
    <w:rsid w:val="001A4425"/>
    <w:rsid w:val="001A648B"/>
    <w:rsid w:val="001A6A04"/>
    <w:rsid w:val="001A713A"/>
    <w:rsid w:val="001A76A5"/>
    <w:rsid w:val="001A7956"/>
    <w:rsid w:val="001A7972"/>
    <w:rsid w:val="001B24B8"/>
    <w:rsid w:val="001B4B5E"/>
    <w:rsid w:val="001B4BB1"/>
    <w:rsid w:val="001B7047"/>
    <w:rsid w:val="001B7352"/>
    <w:rsid w:val="001C06A5"/>
    <w:rsid w:val="001C0FF4"/>
    <w:rsid w:val="001C175F"/>
    <w:rsid w:val="001C3A99"/>
    <w:rsid w:val="001C438A"/>
    <w:rsid w:val="001C4499"/>
    <w:rsid w:val="001C4539"/>
    <w:rsid w:val="001C4954"/>
    <w:rsid w:val="001C596A"/>
    <w:rsid w:val="001C6995"/>
    <w:rsid w:val="001D11F9"/>
    <w:rsid w:val="001D1A6E"/>
    <w:rsid w:val="001D1CEB"/>
    <w:rsid w:val="001D2690"/>
    <w:rsid w:val="001D26CC"/>
    <w:rsid w:val="001D2B07"/>
    <w:rsid w:val="001D2D20"/>
    <w:rsid w:val="001D3F7E"/>
    <w:rsid w:val="001D4B35"/>
    <w:rsid w:val="001D4D31"/>
    <w:rsid w:val="001D5EC7"/>
    <w:rsid w:val="001D5F60"/>
    <w:rsid w:val="001E065C"/>
    <w:rsid w:val="001E0CD0"/>
    <w:rsid w:val="001E15E7"/>
    <w:rsid w:val="001E18CB"/>
    <w:rsid w:val="001E1DA0"/>
    <w:rsid w:val="001E216E"/>
    <w:rsid w:val="001E298B"/>
    <w:rsid w:val="001E3ACE"/>
    <w:rsid w:val="001E453F"/>
    <w:rsid w:val="001E523E"/>
    <w:rsid w:val="001E5593"/>
    <w:rsid w:val="001E72C8"/>
    <w:rsid w:val="001E762E"/>
    <w:rsid w:val="001F0211"/>
    <w:rsid w:val="001F0DF2"/>
    <w:rsid w:val="001F0FE8"/>
    <w:rsid w:val="001F35F2"/>
    <w:rsid w:val="001F4420"/>
    <w:rsid w:val="001F44EE"/>
    <w:rsid w:val="001F4630"/>
    <w:rsid w:val="001F6606"/>
    <w:rsid w:val="001F7990"/>
    <w:rsid w:val="002003CD"/>
    <w:rsid w:val="00200DF7"/>
    <w:rsid w:val="00200EA5"/>
    <w:rsid w:val="00204250"/>
    <w:rsid w:val="00205F1F"/>
    <w:rsid w:val="002062CC"/>
    <w:rsid w:val="00207B5F"/>
    <w:rsid w:val="00210606"/>
    <w:rsid w:val="0021274B"/>
    <w:rsid w:val="002136CC"/>
    <w:rsid w:val="00213E02"/>
    <w:rsid w:val="00213F52"/>
    <w:rsid w:val="00214AA1"/>
    <w:rsid w:val="002157DB"/>
    <w:rsid w:val="0021784F"/>
    <w:rsid w:val="00220A81"/>
    <w:rsid w:val="00222598"/>
    <w:rsid w:val="00222869"/>
    <w:rsid w:val="00222897"/>
    <w:rsid w:val="0022350E"/>
    <w:rsid w:val="002240D3"/>
    <w:rsid w:val="0022415E"/>
    <w:rsid w:val="00224285"/>
    <w:rsid w:val="00224394"/>
    <w:rsid w:val="00224780"/>
    <w:rsid w:val="00226116"/>
    <w:rsid w:val="0022733E"/>
    <w:rsid w:val="00230BAE"/>
    <w:rsid w:val="00233DE3"/>
    <w:rsid w:val="002357C1"/>
    <w:rsid w:val="00235C62"/>
    <w:rsid w:val="00236915"/>
    <w:rsid w:val="002369FA"/>
    <w:rsid w:val="00236E5E"/>
    <w:rsid w:val="00237E9A"/>
    <w:rsid w:val="00240232"/>
    <w:rsid w:val="00240F0A"/>
    <w:rsid w:val="002422AC"/>
    <w:rsid w:val="002425CC"/>
    <w:rsid w:val="0024276C"/>
    <w:rsid w:val="00242AF1"/>
    <w:rsid w:val="002430CC"/>
    <w:rsid w:val="00244723"/>
    <w:rsid w:val="002450E9"/>
    <w:rsid w:val="00245705"/>
    <w:rsid w:val="00245DC1"/>
    <w:rsid w:val="00247CA5"/>
    <w:rsid w:val="00250514"/>
    <w:rsid w:val="00250538"/>
    <w:rsid w:val="00250D81"/>
    <w:rsid w:val="00251975"/>
    <w:rsid w:val="00252321"/>
    <w:rsid w:val="00253072"/>
    <w:rsid w:val="002532AB"/>
    <w:rsid w:val="00253FAB"/>
    <w:rsid w:val="00257D05"/>
    <w:rsid w:val="00257DD7"/>
    <w:rsid w:val="0026034E"/>
    <w:rsid w:val="0026051C"/>
    <w:rsid w:val="002606D1"/>
    <w:rsid w:val="002607CD"/>
    <w:rsid w:val="00260B2D"/>
    <w:rsid w:val="00263922"/>
    <w:rsid w:val="00263A2B"/>
    <w:rsid w:val="00263E44"/>
    <w:rsid w:val="002654D8"/>
    <w:rsid w:val="00265B9C"/>
    <w:rsid w:val="00266B72"/>
    <w:rsid w:val="00266E82"/>
    <w:rsid w:val="002673E5"/>
    <w:rsid w:val="00267D78"/>
    <w:rsid w:val="0027122E"/>
    <w:rsid w:val="002712F3"/>
    <w:rsid w:val="00271FA7"/>
    <w:rsid w:val="00274F01"/>
    <w:rsid w:val="00275A04"/>
    <w:rsid w:val="002766C0"/>
    <w:rsid w:val="00276B6B"/>
    <w:rsid w:val="0028032D"/>
    <w:rsid w:val="00280A93"/>
    <w:rsid w:val="002812B8"/>
    <w:rsid w:val="00281AF2"/>
    <w:rsid w:val="00281BF7"/>
    <w:rsid w:val="00283E00"/>
    <w:rsid w:val="00285015"/>
    <w:rsid w:val="00285104"/>
    <w:rsid w:val="00285474"/>
    <w:rsid w:val="002879BA"/>
    <w:rsid w:val="00290F3D"/>
    <w:rsid w:val="0029107D"/>
    <w:rsid w:val="00291FBA"/>
    <w:rsid w:val="0029268A"/>
    <w:rsid w:val="00292AB2"/>
    <w:rsid w:val="00293112"/>
    <w:rsid w:val="00293E75"/>
    <w:rsid w:val="00294B06"/>
    <w:rsid w:val="00294F8D"/>
    <w:rsid w:val="00297229"/>
    <w:rsid w:val="00297C40"/>
    <w:rsid w:val="00297CBD"/>
    <w:rsid w:val="002A2DA9"/>
    <w:rsid w:val="002A3F35"/>
    <w:rsid w:val="002A5131"/>
    <w:rsid w:val="002A576D"/>
    <w:rsid w:val="002A5B9B"/>
    <w:rsid w:val="002A702C"/>
    <w:rsid w:val="002A73F0"/>
    <w:rsid w:val="002B0A3B"/>
    <w:rsid w:val="002B0B68"/>
    <w:rsid w:val="002B1120"/>
    <w:rsid w:val="002B14C5"/>
    <w:rsid w:val="002B18D7"/>
    <w:rsid w:val="002B1B19"/>
    <w:rsid w:val="002B2ACF"/>
    <w:rsid w:val="002B305B"/>
    <w:rsid w:val="002B32D5"/>
    <w:rsid w:val="002B375C"/>
    <w:rsid w:val="002B3963"/>
    <w:rsid w:val="002B5A4B"/>
    <w:rsid w:val="002B6331"/>
    <w:rsid w:val="002C0469"/>
    <w:rsid w:val="002C24F9"/>
    <w:rsid w:val="002C3655"/>
    <w:rsid w:val="002C3DDC"/>
    <w:rsid w:val="002C3FF6"/>
    <w:rsid w:val="002C52D4"/>
    <w:rsid w:val="002C612C"/>
    <w:rsid w:val="002C6504"/>
    <w:rsid w:val="002C6DC0"/>
    <w:rsid w:val="002C7B1A"/>
    <w:rsid w:val="002D0554"/>
    <w:rsid w:val="002D0FCD"/>
    <w:rsid w:val="002D3436"/>
    <w:rsid w:val="002D3952"/>
    <w:rsid w:val="002D39F4"/>
    <w:rsid w:val="002D4EFB"/>
    <w:rsid w:val="002D5340"/>
    <w:rsid w:val="002D5C61"/>
    <w:rsid w:val="002D6023"/>
    <w:rsid w:val="002D6293"/>
    <w:rsid w:val="002D66A9"/>
    <w:rsid w:val="002D66BE"/>
    <w:rsid w:val="002D6B63"/>
    <w:rsid w:val="002D7371"/>
    <w:rsid w:val="002E04BA"/>
    <w:rsid w:val="002E0B0D"/>
    <w:rsid w:val="002E3791"/>
    <w:rsid w:val="002E3F60"/>
    <w:rsid w:val="002E4C85"/>
    <w:rsid w:val="002E5193"/>
    <w:rsid w:val="002E59A5"/>
    <w:rsid w:val="002E5B95"/>
    <w:rsid w:val="002E5F11"/>
    <w:rsid w:val="002E6476"/>
    <w:rsid w:val="002E6921"/>
    <w:rsid w:val="002E7978"/>
    <w:rsid w:val="002F33B3"/>
    <w:rsid w:val="002F422F"/>
    <w:rsid w:val="002F4C3A"/>
    <w:rsid w:val="002F4CCC"/>
    <w:rsid w:val="002F5087"/>
    <w:rsid w:val="002F5173"/>
    <w:rsid w:val="002F631C"/>
    <w:rsid w:val="002F7CFA"/>
    <w:rsid w:val="002F7DA1"/>
    <w:rsid w:val="00300335"/>
    <w:rsid w:val="00300B5E"/>
    <w:rsid w:val="0030185A"/>
    <w:rsid w:val="003018D8"/>
    <w:rsid w:val="003033C6"/>
    <w:rsid w:val="003038C7"/>
    <w:rsid w:val="003047F4"/>
    <w:rsid w:val="00304EEC"/>
    <w:rsid w:val="0030729C"/>
    <w:rsid w:val="00310181"/>
    <w:rsid w:val="003140E1"/>
    <w:rsid w:val="0031480A"/>
    <w:rsid w:val="003176D2"/>
    <w:rsid w:val="0032279B"/>
    <w:rsid w:val="00323299"/>
    <w:rsid w:val="00324469"/>
    <w:rsid w:val="003245DF"/>
    <w:rsid w:val="003256CD"/>
    <w:rsid w:val="003267AD"/>
    <w:rsid w:val="00326A40"/>
    <w:rsid w:val="00327B99"/>
    <w:rsid w:val="00330C08"/>
    <w:rsid w:val="003322CA"/>
    <w:rsid w:val="00333CC4"/>
    <w:rsid w:val="00334193"/>
    <w:rsid w:val="00335BED"/>
    <w:rsid w:val="00336298"/>
    <w:rsid w:val="00336555"/>
    <w:rsid w:val="00336784"/>
    <w:rsid w:val="00337F2D"/>
    <w:rsid w:val="00342D25"/>
    <w:rsid w:val="003438D1"/>
    <w:rsid w:val="00343AB9"/>
    <w:rsid w:val="00343B1A"/>
    <w:rsid w:val="00343E50"/>
    <w:rsid w:val="00343FB9"/>
    <w:rsid w:val="0034478C"/>
    <w:rsid w:val="00346685"/>
    <w:rsid w:val="00350D75"/>
    <w:rsid w:val="00350F4C"/>
    <w:rsid w:val="00350FCA"/>
    <w:rsid w:val="0035210E"/>
    <w:rsid w:val="00352647"/>
    <w:rsid w:val="0035429E"/>
    <w:rsid w:val="00357BD6"/>
    <w:rsid w:val="00360D0C"/>
    <w:rsid w:val="00360ED4"/>
    <w:rsid w:val="0036161C"/>
    <w:rsid w:val="003616AA"/>
    <w:rsid w:val="00362231"/>
    <w:rsid w:val="00362516"/>
    <w:rsid w:val="00364351"/>
    <w:rsid w:val="00366246"/>
    <w:rsid w:val="00366F3D"/>
    <w:rsid w:val="00367DC9"/>
    <w:rsid w:val="00370B77"/>
    <w:rsid w:val="00372E28"/>
    <w:rsid w:val="00373F78"/>
    <w:rsid w:val="00375595"/>
    <w:rsid w:val="00375B1B"/>
    <w:rsid w:val="00375C91"/>
    <w:rsid w:val="00375E23"/>
    <w:rsid w:val="00376049"/>
    <w:rsid w:val="003762E0"/>
    <w:rsid w:val="00376E3B"/>
    <w:rsid w:val="00377074"/>
    <w:rsid w:val="00377653"/>
    <w:rsid w:val="00377A83"/>
    <w:rsid w:val="0038042F"/>
    <w:rsid w:val="00380541"/>
    <w:rsid w:val="0038309B"/>
    <w:rsid w:val="003833B5"/>
    <w:rsid w:val="003835CF"/>
    <w:rsid w:val="00384342"/>
    <w:rsid w:val="0038641C"/>
    <w:rsid w:val="00386A14"/>
    <w:rsid w:val="00387E4D"/>
    <w:rsid w:val="00390FA8"/>
    <w:rsid w:val="00392022"/>
    <w:rsid w:val="00392933"/>
    <w:rsid w:val="00392F56"/>
    <w:rsid w:val="0039642A"/>
    <w:rsid w:val="003964A2"/>
    <w:rsid w:val="003A03B4"/>
    <w:rsid w:val="003A0EDC"/>
    <w:rsid w:val="003A1003"/>
    <w:rsid w:val="003A20A6"/>
    <w:rsid w:val="003A2C21"/>
    <w:rsid w:val="003A3BDE"/>
    <w:rsid w:val="003A3FC2"/>
    <w:rsid w:val="003A3FDC"/>
    <w:rsid w:val="003A42A1"/>
    <w:rsid w:val="003A55C0"/>
    <w:rsid w:val="003A5C9C"/>
    <w:rsid w:val="003A5D6D"/>
    <w:rsid w:val="003A6CC7"/>
    <w:rsid w:val="003A733C"/>
    <w:rsid w:val="003B014C"/>
    <w:rsid w:val="003B187B"/>
    <w:rsid w:val="003B303F"/>
    <w:rsid w:val="003B409B"/>
    <w:rsid w:val="003B47A4"/>
    <w:rsid w:val="003B47C4"/>
    <w:rsid w:val="003B4D11"/>
    <w:rsid w:val="003B531B"/>
    <w:rsid w:val="003B560D"/>
    <w:rsid w:val="003B5DB5"/>
    <w:rsid w:val="003B61CC"/>
    <w:rsid w:val="003B690F"/>
    <w:rsid w:val="003B6BF0"/>
    <w:rsid w:val="003B72E5"/>
    <w:rsid w:val="003B742C"/>
    <w:rsid w:val="003B7D73"/>
    <w:rsid w:val="003C11C0"/>
    <w:rsid w:val="003C261D"/>
    <w:rsid w:val="003C29F4"/>
    <w:rsid w:val="003C2E51"/>
    <w:rsid w:val="003C30E1"/>
    <w:rsid w:val="003C3245"/>
    <w:rsid w:val="003C47D8"/>
    <w:rsid w:val="003C57AC"/>
    <w:rsid w:val="003C6C14"/>
    <w:rsid w:val="003C6D86"/>
    <w:rsid w:val="003C6E65"/>
    <w:rsid w:val="003C760B"/>
    <w:rsid w:val="003D0747"/>
    <w:rsid w:val="003D0C3B"/>
    <w:rsid w:val="003D0E3B"/>
    <w:rsid w:val="003D0F93"/>
    <w:rsid w:val="003D1D88"/>
    <w:rsid w:val="003D34D8"/>
    <w:rsid w:val="003D373B"/>
    <w:rsid w:val="003D3E4F"/>
    <w:rsid w:val="003D4B2D"/>
    <w:rsid w:val="003D5D59"/>
    <w:rsid w:val="003D5DCE"/>
    <w:rsid w:val="003D6852"/>
    <w:rsid w:val="003D6A00"/>
    <w:rsid w:val="003D7180"/>
    <w:rsid w:val="003E1A88"/>
    <w:rsid w:val="003E2187"/>
    <w:rsid w:val="003E2C6B"/>
    <w:rsid w:val="003E2C7D"/>
    <w:rsid w:val="003E3F27"/>
    <w:rsid w:val="003E493C"/>
    <w:rsid w:val="003E6236"/>
    <w:rsid w:val="003E64BC"/>
    <w:rsid w:val="003E6869"/>
    <w:rsid w:val="003E7582"/>
    <w:rsid w:val="003E7631"/>
    <w:rsid w:val="003F0D6D"/>
    <w:rsid w:val="003F288C"/>
    <w:rsid w:val="003F3CDA"/>
    <w:rsid w:val="003F4917"/>
    <w:rsid w:val="003F68B4"/>
    <w:rsid w:val="003F6B15"/>
    <w:rsid w:val="003F7956"/>
    <w:rsid w:val="00401787"/>
    <w:rsid w:val="00401F99"/>
    <w:rsid w:val="00402794"/>
    <w:rsid w:val="00402EFA"/>
    <w:rsid w:val="00403A64"/>
    <w:rsid w:val="00403CF1"/>
    <w:rsid w:val="00404A8B"/>
    <w:rsid w:val="004056AE"/>
    <w:rsid w:val="00406F4C"/>
    <w:rsid w:val="00407080"/>
    <w:rsid w:val="00411E13"/>
    <w:rsid w:val="00413983"/>
    <w:rsid w:val="00417DBE"/>
    <w:rsid w:val="00417F60"/>
    <w:rsid w:val="004219FF"/>
    <w:rsid w:val="004222B4"/>
    <w:rsid w:val="004243B5"/>
    <w:rsid w:val="004247FD"/>
    <w:rsid w:val="004252A3"/>
    <w:rsid w:val="0042550C"/>
    <w:rsid w:val="0042604A"/>
    <w:rsid w:val="004311CC"/>
    <w:rsid w:val="0043212D"/>
    <w:rsid w:val="00434715"/>
    <w:rsid w:val="00435DF5"/>
    <w:rsid w:val="00436784"/>
    <w:rsid w:val="00436C5C"/>
    <w:rsid w:val="00436CA0"/>
    <w:rsid w:val="00440D78"/>
    <w:rsid w:val="00440F08"/>
    <w:rsid w:val="00442983"/>
    <w:rsid w:val="004447F7"/>
    <w:rsid w:val="00444AD4"/>
    <w:rsid w:val="00444F37"/>
    <w:rsid w:val="00445395"/>
    <w:rsid w:val="00446AC4"/>
    <w:rsid w:val="00447985"/>
    <w:rsid w:val="00451025"/>
    <w:rsid w:val="0045473F"/>
    <w:rsid w:val="004548B4"/>
    <w:rsid w:val="004572CF"/>
    <w:rsid w:val="00457828"/>
    <w:rsid w:val="00460732"/>
    <w:rsid w:val="004616F6"/>
    <w:rsid w:val="00462432"/>
    <w:rsid w:val="004626BC"/>
    <w:rsid w:val="004630DA"/>
    <w:rsid w:val="004633B4"/>
    <w:rsid w:val="004637F5"/>
    <w:rsid w:val="00463BEF"/>
    <w:rsid w:val="00464A48"/>
    <w:rsid w:val="004654C7"/>
    <w:rsid w:val="00470C31"/>
    <w:rsid w:val="00471197"/>
    <w:rsid w:val="00471787"/>
    <w:rsid w:val="00472101"/>
    <w:rsid w:val="00472C74"/>
    <w:rsid w:val="00472F86"/>
    <w:rsid w:val="0047344B"/>
    <w:rsid w:val="00473564"/>
    <w:rsid w:val="00474581"/>
    <w:rsid w:val="00474857"/>
    <w:rsid w:val="004751D6"/>
    <w:rsid w:val="00476553"/>
    <w:rsid w:val="00480122"/>
    <w:rsid w:val="00481E74"/>
    <w:rsid w:val="00483261"/>
    <w:rsid w:val="004834E9"/>
    <w:rsid w:val="00483B39"/>
    <w:rsid w:val="00483CB9"/>
    <w:rsid w:val="00484B9F"/>
    <w:rsid w:val="0049048A"/>
    <w:rsid w:val="00490E10"/>
    <w:rsid w:val="0049115C"/>
    <w:rsid w:val="004941F0"/>
    <w:rsid w:val="0049528C"/>
    <w:rsid w:val="0049641B"/>
    <w:rsid w:val="0049702D"/>
    <w:rsid w:val="004A081D"/>
    <w:rsid w:val="004A096E"/>
    <w:rsid w:val="004A1606"/>
    <w:rsid w:val="004A1780"/>
    <w:rsid w:val="004A3652"/>
    <w:rsid w:val="004A38A3"/>
    <w:rsid w:val="004A4B9D"/>
    <w:rsid w:val="004A4C4C"/>
    <w:rsid w:val="004A50A9"/>
    <w:rsid w:val="004A5C74"/>
    <w:rsid w:val="004A67AC"/>
    <w:rsid w:val="004A6C41"/>
    <w:rsid w:val="004A7DA8"/>
    <w:rsid w:val="004B2B86"/>
    <w:rsid w:val="004B45D5"/>
    <w:rsid w:val="004B5204"/>
    <w:rsid w:val="004B535E"/>
    <w:rsid w:val="004B6180"/>
    <w:rsid w:val="004B7A42"/>
    <w:rsid w:val="004C1268"/>
    <w:rsid w:val="004C22CC"/>
    <w:rsid w:val="004C23DB"/>
    <w:rsid w:val="004C29B9"/>
    <w:rsid w:val="004C3126"/>
    <w:rsid w:val="004C499B"/>
    <w:rsid w:val="004C548C"/>
    <w:rsid w:val="004C5515"/>
    <w:rsid w:val="004C602D"/>
    <w:rsid w:val="004C6598"/>
    <w:rsid w:val="004C68A2"/>
    <w:rsid w:val="004C772D"/>
    <w:rsid w:val="004D32D5"/>
    <w:rsid w:val="004D3B73"/>
    <w:rsid w:val="004D41C0"/>
    <w:rsid w:val="004D6702"/>
    <w:rsid w:val="004D6C3D"/>
    <w:rsid w:val="004D7A36"/>
    <w:rsid w:val="004D7C04"/>
    <w:rsid w:val="004E02ED"/>
    <w:rsid w:val="004E1208"/>
    <w:rsid w:val="004E15B7"/>
    <w:rsid w:val="004E20D6"/>
    <w:rsid w:val="004E3303"/>
    <w:rsid w:val="004E3B96"/>
    <w:rsid w:val="004E4947"/>
    <w:rsid w:val="004E6385"/>
    <w:rsid w:val="004E7A42"/>
    <w:rsid w:val="004E7ED7"/>
    <w:rsid w:val="004E7FC8"/>
    <w:rsid w:val="004F18B7"/>
    <w:rsid w:val="004F2225"/>
    <w:rsid w:val="004F3A8B"/>
    <w:rsid w:val="004F4E57"/>
    <w:rsid w:val="004F5E01"/>
    <w:rsid w:val="004F5E21"/>
    <w:rsid w:val="004F7651"/>
    <w:rsid w:val="005001E2"/>
    <w:rsid w:val="00502186"/>
    <w:rsid w:val="005033CA"/>
    <w:rsid w:val="0050341B"/>
    <w:rsid w:val="0050416D"/>
    <w:rsid w:val="005043CE"/>
    <w:rsid w:val="0050476D"/>
    <w:rsid w:val="0050669D"/>
    <w:rsid w:val="00506AAD"/>
    <w:rsid w:val="005077C3"/>
    <w:rsid w:val="00507B5D"/>
    <w:rsid w:val="005116A5"/>
    <w:rsid w:val="00511806"/>
    <w:rsid w:val="00512C1A"/>
    <w:rsid w:val="0051439B"/>
    <w:rsid w:val="00515FEF"/>
    <w:rsid w:val="00516AA0"/>
    <w:rsid w:val="00517404"/>
    <w:rsid w:val="005205AD"/>
    <w:rsid w:val="00520D25"/>
    <w:rsid w:val="0052193A"/>
    <w:rsid w:val="00521A11"/>
    <w:rsid w:val="0052237D"/>
    <w:rsid w:val="00522A28"/>
    <w:rsid w:val="00523561"/>
    <w:rsid w:val="00525898"/>
    <w:rsid w:val="00526ABF"/>
    <w:rsid w:val="00527536"/>
    <w:rsid w:val="00527ADA"/>
    <w:rsid w:val="00527D90"/>
    <w:rsid w:val="005307E4"/>
    <w:rsid w:val="00530926"/>
    <w:rsid w:val="00531EEC"/>
    <w:rsid w:val="00532331"/>
    <w:rsid w:val="005327FC"/>
    <w:rsid w:val="00532BBD"/>
    <w:rsid w:val="00533B1A"/>
    <w:rsid w:val="005340FA"/>
    <w:rsid w:val="005347BB"/>
    <w:rsid w:val="0053495F"/>
    <w:rsid w:val="00534B89"/>
    <w:rsid w:val="00535CF0"/>
    <w:rsid w:val="00536053"/>
    <w:rsid w:val="005371E1"/>
    <w:rsid w:val="005379CF"/>
    <w:rsid w:val="005404D7"/>
    <w:rsid w:val="00541C1C"/>
    <w:rsid w:val="00541C2A"/>
    <w:rsid w:val="00541DB7"/>
    <w:rsid w:val="00542DD2"/>
    <w:rsid w:val="00542EA5"/>
    <w:rsid w:val="00545CDE"/>
    <w:rsid w:val="0054622A"/>
    <w:rsid w:val="005462D0"/>
    <w:rsid w:val="00546CA3"/>
    <w:rsid w:val="00546F43"/>
    <w:rsid w:val="00547FBC"/>
    <w:rsid w:val="0055018E"/>
    <w:rsid w:val="00550E70"/>
    <w:rsid w:val="00551184"/>
    <w:rsid w:val="005514FC"/>
    <w:rsid w:val="0055268B"/>
    <w:rsid w:val="00553934"/>
    <w:rsid w:val="0055596C"/>
    <w:rsid w:val="005577BA"/>
    <w:rsid w:val="00560681"/>
    <w:rsid w:val="005608BF"/>
    <w:rsid w:val="005619DD"/>
    <w:rsid w:val="00561AA8"/>
    <w:rsid w:val="005637C3"/>
    <w:rsid w:val="00564CD9"/>
    <w:rsid w:val="00565964"/>
    <w:rsid w:val="00565D75"/>
    <w:rsid w:val="005668CA"/>
    <w:rsid w:val="005676AA"/>
    <w:rsid w:val="005718B1"/>
    <w:rsid w:val="0057191A"/>
    <w:rsid w:val="00571FF1"/>
    <w:rsid w:val="00572614"/>
    <w:rsid w:val="0057288E"/>
    <w:rsid w:val="0057403E"/>
    <w:rsid w:val="0057504E"/>
    <w:rsid w:val="005750F8"/>
    <w:rsid w:val="00575312"/>
    <w:rsid w:val="00576AE9"/>
    <w:rsid w:val="00581442"/>
    <w:rsid w:val="005815A2"/>
    <w:rsid w:val="00581868"/>
    <w:rsid w:val="0058250F"/>
    <w:rsid w:val="0058285F"/>
    <w:rsid w:val="00584213"/>
    <w:rsid w:val="005851ED"/>
    <w:rsid w:val="00586508"/>
    <w:rsid w:val="00586CE6"/>
    <w:rsid w:val="00586CFF"/>
    <w:rsid w:val="005870F3"/>
    <w:rsid w:val="00590B74"/>
    <w:rsid w:val="00591A37"/>
    <w:rsid w:val="00591C49"/>
    <w:rsid w:val="00591E11"/>
    <w:rsid w:val="00593A5F"/>
    <w:rsid w:val="0059529B"/>
    <w:rsid w:val="00595416"/>
    <w:rsid w:val="005954DF"/>
    <w:rsid w:val="00596093"/>
    <w:rsid w:val="00596F11"/>
    <w:rsid w:val="005971F6"/>
    <w:rsid w:val="005972BB"/>
    <w:rsid w:val="005973FA"/>
    <w:rsid w:val="00597414"/>
    <w:rsid w:val="00597778"/>
    <w:rsid w:val="005A04DD"/>
    <w:rsid w:val="005A15BF"/>
    <w:rsid w:val="005A1D28"/>
    <w:rsid w:val="005A38AB"/>
    <w:rsid w:val="005A44AA"/>
    <w:rsid w:val="005A44CD"/>
    <w:rsid w:val="005A4E2D"/>
    <w:rsid w:val="005A5938"/>
    <w:rsid w:val="005A6393"/>
    <w:rsid w:val="005A6925"/>
    <w:rsid w:val="005A7430"/>
    <w:rsid w:val="005A7E09"/>
    <w:rsid w:val="005B12D1"/>
    <w:rsid w:val="005B1D66"/>
    <w:rsid w:val="005B2812"/>
    <w:rsid w:val="005B5080"/>
    <w:rsid w:val="005B552F"/>
    <w:rsid w:val="005B5B22"/>
    <w:rsid w:val="005B5CA5"/>
    <w:rsid w:val="005B7930"/>
    <w:rsid w:val="005C0429"/>
    <w:rsid w:val="005C10E2"/>
    <w:rsid w:val="005C18A7"/>
    <w:rsid w:val="005C197A"/>
    <w:rsid w:val="005C1B24"/>
    <w:rsid w:val="005C2310"/>
    <w:rsid w:val="005C40F7"/>
    <w:rsid w:val="005C638B"/>
    <w:rsid w:val="005C6FA6"/>
    <w:rsid w:val="005C76A5"/>
    <w:rsid w:val="005D224A"/>
    <w:rsid w:val="005D236C"/>
    <w:rsid w:val="005D32A3"/>
    <w:rsid w:val="005D3431"/>
    <w:rsid w:val="005D3819"/>
    <w:rsid w:val="005D3ADD"/>
    <w:rsid w:val="005D4B2F"/>
    <w:rsid w:val="005D4B6B"/>
    <w:rsid w:val="005D5E93"/>
    <w:rsid w:val="005D5F5B"/>
    <w:rsid w:val="005D66B9"/>
    <w:rsid w:val="005D6DBC"/>
    <w:rsid w:val="005D738B"/>
    <w:rsid w:val="005D7EF6"/>
    <w:rsid w:val="005E0324"/>
    <w:rsid w:val="005E1DFC"/>
    <w:rsid w:val="005E4CD0"/>
    <w:rsid w:val="005E596E"/>
    <w:rsid w:val="005E60BB"/>
    <w:rsid w:val="005E6FBA"/>
    <w:rsid w:val="005E70B5"/>
    <w:rsid w:val="005E7C74"/>
    <w:rsid w:val="005F1CCF"/>
    <w:rsid w:val="005F1D3D"/>
    <w:rsid w:val="005F20FD"/>
    <w:rsid w:val="005F2496"/>
    <w:rsid w:val="005F2708"/>
    <w:rsid w:val="005F2AE2"/>
    <w:rsid w:val="005F4216"/>
    <w:rsid w:val="005F43AE"/>
    <w:rsid w:val="005F4F62"/>
    <w:rsid w:val="005F55FB"/>
    <w:rsid w:val="005F6D9C"/>
    <w:rsid w:val="005F6E87"/>
    <w:rsid w:val="0060007C"/>
    <w:rsid w:val="00601491"/>
    <w:rsid w:val="006028EF"/>
    <w:rsid w:val="00604074"/>
    <w:rsid w:val="006042DA"/>
    <w:rsid w:val="00604B7A"/>
    <w:rsid w:val="00604BC5"/>
    <w:rsid w:val="00604EBF"/>
    <w:rsid w:val="0060576B"/>
    <w:rsid w:val="00607F4D"/>
    <w:rsid w:val="00611094"/>
    <w:rsid w:val="0061345D"/>
    <w:rsid w:val="0061367B"/>
    <w:rsid w:val="00613CD5"/>
    <w:rsid w:val="00613D35"/>
    <w:rsid w:val="00614521"/>
    <w:rsid w:val="006145B2"/>
    <w:rsid w:val="00615AA4"/>
    <w:rsid w:val="00617AEC"/>
    <w:rsid w:val="00620114"/>
    <w:rsid w:val="00620DCD"/>
    <w:rsid w:val="0062129D"/>
    <w:rsid w:val="0062131B"/>
    <w:rsid w:val="00621644"/>
    <w:rsid w:val="0062188B"/>
    <w:rsid w:val="00621960"/>
    <w:rsid w:val="00621FA9"/>
    <w:rsid w:val="006229B2"/>
    <w:rsid w:val="0062332E"/>
    <w:rsid w:val="006244F6"/>
    <w:rsid w:val="0062481E"/>
    <w:rsid w:val="0062770F"/>
    <w:rsid w:val="0063338B"/>
    <w:rsid w:val="00633983"/>
    <w:rsid w:val="00633A2F"/>
    <w:rsid w:val="00635C1F"/>
    <w:rsid w:val="00636501"/>
    <w:rsid w:val="0063664C"/>
    <w:rsid w:val="00636E0D"/>
    <w:rsid w:val="006405DC"/>
    <w:rsid w:val="00640E9F"/>
    <w:rsid w:val="00640F7A"/>
    <w:rsid w:val="00641521"/>
    <w:rsid w:val="0064187A"/>
    <w:rsid w:val="0064289B"/>
    <w:rsid w:val="00643051"/>
    <w:rsid w:val="0064422C"/>
    <w:rsid w:val="0064440D"/>
    <w:rsid w:val="006447DD"/>
    <w:rsid w:val="006455D6"/>
    <w:rsid w:val="00645AD8"/>
    <w:rsid w:val="006469B2"/>
    <w:rsid w:val="00646D3F"/>
    <w:rsid w:val="00651D1A"/>
    <w:rsid w:val="00651E8B"/>
    <w:rsid w:val="00651E97"/>
    <w:rsid w:val="0065246C"/>
    <w:rsid w:val="006528C6"/>
    <w:rsid w:val="00652C68"/>
    <w:rsid w:val="00652E25"/>
    <w:rsid w:val="0065313B"/>
    <w:rsid w:val="00653DBC"/>
    <w:rsid w:val="00653F2B"/>
    <w:rsid w:val="00654941"/>
    <w:rsid w:val="00655333"/>
    <w:rsid w:val="006555AE"/>
    <w:rsid w:val="00656905"/>
    <w:rsid w:val="006577DF"/>
    <w:rsid w:val="00657A72"/>
    <w:rsid w:val="0066004F"/>
    <w:rsid w:val="006602F0"/>
    <w:rsid w:val="0066070D"/>
    <w:rsid w:val="00660F82"/>
    <w:rsid w:val="00661C76"/>
    <w:rsid w:val="00661F25"/>
    <w:rsid w:val="0066309C"/>
    <w:rsid w:val="00663557"/>
    <w:rsid w:val="00663BDB"/>
    <w:rsid w:val="00663DC3"/>
    <w:rsid w:val="0066414A"/>
    <w:rsid w:val="00664E6F"/>
    <w:rsid w:val="006652EA"/>
    <w:rsid w:val="00666989"/>
    <w:rsid w:val="006672D8"/>
    <w:rsid w:val="00667DC5"/>
    <w:rsid w:val="006701BC"/>
    <w:rsid w:val="00671827"/>
    <w:rsid w:val="00671C0D"/>
    <w:rsid w:val="006721D2"/>
    <w:rsid w:val="00672633"/>
    <w:rsid w:val="006742CD"/>
    <w:rsid w:val="006756CF"/>
    <w:rsid w:val="006767AE"/>
    <w:rsid w:val="0067745E"/>
    <w:rsid w:val="00680AFF"/>
    <w:rsid w:val="006810EC"/>
    <w:rsid w:val="00681F02"/>
    <w:rsid w:val="0068251E"/>
    <w:rsid w:val="00683E3C"/>
    <w:rsid w:val="0068528F"/>
    <w:rsid w:val="006856D9"/>
    <w:rsid w:val="006857F8"/>
    <w:rsid w:val="006858DF"/>
    <w:rsid w:val="0068644E"/>
    <w:rsid w:val="006902E0"/>
    <w:rsid w:val="00691A44"/>
    <w:rsid w:val="00691E35"/>
    <w:rsid w:val="006920ED"/>
    <w:rsid w:val="006924D7"/>
    <w:rsid w:val="00692E7E"/>
    <w:rsid w:val="006936B2"/>
    <w:rsid w:val="00695AA1"/>
    <w:rsid w:val="00696B64"/>
    <w:rsid w:val="006A15DE"/>
    <w:rsid w:val="006A2172"/>
    <w:rsid w:val="006A5474"/>
    <w:rsid w:val="006A5487"/>
    <w:rsid w:val="006A555D"/>
    <w:rsid w:val="006A5623"/>
    <w:rsid w:val="006A5A23"/>
    <w:rsid w:val="006A6B2E"/>
    <w:rsid w:val="006A741A"/>
    <w:rsid w:val="006A7735"/>
    <w:rsid w:val="006B0691"/>
    <w:rsid w:val="006B1E58"/>
    <w:rsid w:val="006B459A"/>
    <w:rsid w:val="006B4A39"/>
    <w:rsid w:val="006B4C1B"/>
    <w:rsid w:val="006B4E57"/>
    <w:rsid w:val="006B54B4"/>
    <w:rsid w:val="006B73EA"/>
    <w:rsid w:val="006B756F"/>
    <w:rsid w:val="006B7591"/>
    <w:rsid w:val="006C21C3"/>
    <w:rsid w:val="006C39AA"/>
    <w:rsid w:val="006C458B"/>
    <w:rsid w:val="006C50F7"/>
    <w:rsid w:val="006C5D3E"/>
    <w:rsid w:val="006D09E2"/>
    <w:rsid w:val="006D1617"/>
    <w:rsid w:val="006D2360"/>
    <w:rsid w:val="006D583D"/>
    <w:rsid w:val="006D5DC9"/>
    <w:rsid w:val="006E0E03"/>
    <w:rsid w:val="006E2510"/>
    <w:rsid w:val="006E2D2A"/>
    <w:rsid w:val="006E38AC"/>
    <w:rsid w:val="006E4450"/>
    <w:rsid w:val="006E5793"/>
    <w:rsid w:val="006E5EFC"/>
    <w:rsid w:val="006E6EF3"/>
    <w:rsid w:val="006E72BF"/>
    <w:rsid w:val="006E7392"/>
    <w:rsid w:val="006E779C"/>
    <w:rsid w:val="006E7912"/>
    <w:rsid w:val="006F65AB"/>
    <w:rsid w:val="006F7CF8"/>
    <w:rsid w:val="007029A4"/>
    <w:rsid w:val="00702FE1"/>
    <w:rsid w:val="00703ACC"/>
    <w:rsid w:val="00704508"/>
    <w:rsid w:val="00704BF3"/>
    <w:rsid w:val="007054C4"/>
    <w:rsid w:val="007055BE"/>
    <w:rsid w:val="00705961"/>
    <w:rsid w:val="007065E7"/>
    <w:rsid w:val="00710CA0"/>
    <w:rsid w:val="007131B1"/>
    <w:rsid w:val="00714344"/>
    <w:rsid w:val="007148D1"/>
    <w:rsid w:val="00715A91"/>
    <w:rsid w:val="00715B1E"/>
    <w:rsid w:val="0071721A"/>
    <w:rsid w:val="007176D5"/>
    <w:rsid w:val="00720FBF"/>
    <w:rsid w:val="00721B72"/>
    <w:rsid w:val="00721CFF"/>
    <w:rsid w:val="007223E9"/>
    <w:rsid w:val="00723794"/>
    <w:rsid w:val="00724586"/>
    <w:rsid w:val="00724590"/>
    <w:rsid w:val="0072741E"/>
    <w:rsid w:val="00727FAA"/>
    <w:rsid w:val="00730425"/>
    <w:rsid w:val="00731D58"/>
    <w:rsid w:val="00733FF0"/>
    <w:rsid w:val="00736554"/>
    <w:rsid w:val="00737AB0"/>
    <w:rsid w:val="00737D3D"/>
    <w:rsid w:val="0074002E"/>
    <w:rsid w:val="00742354"/>
    <w:rsid w:val="00743440"/>
    <w:rsid w:val="00743592"/>
    <w:rsid w:val="00743CB3"/>
    <w:rsid w:val="0074437A"/>
    <w:rsid w:val="00744820"/>
    <w:rsid w:val="00744F53"/>
    <w:rsid w:val="00745C74"/>
    <w:rsid w:val="007463A1"/>
    <w:rsid w:val="007473F7"/>
    <w:rsid w:val="0075029B"/>
    <w:rsid w:val="00750E77"/>
    <w:rsid w:val="00754191"/>
    <w:rsid w:val="00755360"/>
    <w:rsid w:val="007577A2"/>
    <w:rsid w:val="00757BFD"/>
    <w:rsid w:val="00757E1A"/>
    <w:rsid w:val="00760265"/>
    <w:rsid w:val="00763363"/>
    <w:rsid w:val="007659CA"/>
    <w:rsid w:val="0076646C"/>
    <w:rsid w:val="00767D07"/>
    <w:rsid w:val="007720DA"/>
    <w:rsid w:val="0077311B"/>
    <w:rsid w:val="00773C73"/>
    <w:rsid w:val="00775C98"/>
    <w:rsid w:val="00777F8C"/>
    <w:rsid w:val="00780B89"/>
    <w:rsid w:val="007810C1"/>
    <w:rsid w:val="00781551"/>
    <w:rsid w:val="00782A29"/>
    <w:rsid w:val="00782A4B"/>
    <w:rsid w:val="00783EEB"/>
    <w:rsid w:val="00786863"/>
    <w:rsid w:val="00786D1C"/>
    <w:rsid w:val="007870F8"/>
    <w:rsid w:val="0078713C"/>
    <w:rsid w:val="00790670"/>
    <w:rsid w:val="007913D6"/>
    <w:rsid w:val="00791687"/>
    <w:rsid w:val="00791759"/>
    <w:rsid w:val="007919FA"/>
    <w:rsid w:val="00791C9B"/>
    <w:rsid w:val="007922F5"/>
    <w:rsid w:val="00793C53"/>
    <w:rsid w:val="00794B66"/>
    <w:rsid w:val="00794EC5"/>
    <w:rsid w:val="007A09BB"/>
    <w:rsid w:val="007A0B12"/>
    <w:rsid w:val="007A1066"/>
    <w:rsid w:val="007A127F"/>
    <w:rsid w:val="007A1EED"/>
    <w:rsid w:val="007A29C8"/>
    <w:rsid w:val="007A32FB"/>
    <w:rsid w:val="007A414A"/>
    <w:rsid w:val="007A5797"/>
    <w:rsid w:val="007A5DD8"/>
    <w:rsid w:val="007A690B"/>
    <w:rsid w:val="007A6C7D"/>
    <w:rsid w:val="007A75FC"/>
    <w:rsid w:val="007B0A3B"/>
    <w:rsid w:val="007B0F88"/>
    <w:rsid w:val="007B123B"/>
    <w:rsid w:val="007B187E"/>
    <w:rsid w:val="007B1C65"/>
    <w:rsid w:val="007B5763"/>
    <w:rsid w:val="007B5A9A"/>
    <w:rsid w:val="007B643F"/>
    <w:rsid w:val="007B64CE"/>
    <w:rsid w:val="007B69E3"/>
    <w:rsid w:val="007B75FE"/>
    <w:rsid w:val="007B7A39"/>
    <w:rsid w:val="007C0E61"/>
    <w:rsid w:val="007C2863"/>
    <w:rsid w:val="007C28BE"/>
    <w:rsid w:val="007C35E6"/>
    <w:rsid w:val="007C3B95"/>
    <w:rsid w:val="007C484D"/>
    <w:rsid w:val="007C4C59"/>
    <w:rsid w:val="007C510D"/>
    <w:rsid w:val="007C552A"/>
    <w:rsid w:val="007C59C4"/>
    <w:rsid w:val="007C5C5B"/>
    <w:rsid w:val="007C6940"/>
    <w:rsid w:val="007C6A41"/>
    <w:rsid w:val="007C7434"/>
    <w:rsid w:val="007C7ED6"/>
    <w:rsid w:val="007D0B14"/>
    <w:rsid w:val="007D141D"/>
    <w:rsid w:val="007D255A"/>
    <w:rsid w:val="007D27FA"/>
    <w:rsid w:val="007D3B68"/>
    <w:rsid w:val="007D3D27"/>
    <w:rsid w:val="007D6DB9"/>
    <w:rsid w:val="007D7CF9"/>
    <w:rsid w:val="007E0AF8"/>
    <w:rsid w:val="007E1289"/>
    <w:rsid w:val="007E1A8E"/>
    <w:rsid w:val="007E2944"/>
    <w:rsid w:val="007E2AF1"/>
    <w:rsid w:val="007E40E5"/>
    <w:rsid w:val="007E5E9D"/>
    <w:rsid w:val="007E6ED2"/>
    <w:rsid w:val="007E7EE9"/>
    <w:rsid w:val="007F1A05"/>
    <w:rsid w:val="007F60BD"/>
    <w:rsid w:val="007F649C"/>
    <w:rsid w:val="007F6692"/>
    <w:rsid w:val="007F7C1C"/>
    <w:rsid w:val="0080246D"/>
    <w:rsid w:val="00803BAC"/>
    <w:rsid w:val="0080449A"/>
    <w:rsid w:val="00804DFD"/>
    <w:rsid w:val="008056AD"/>
    <w:rsid w:val="00807548"/>
    <w:rsid w:val="00811032"/>
    <w:rsid w:val="008119B9"/>
    <w:rsid w:val="00812710"/>
    <w:rsid w:val="00812F4E"/>
    <w:rsid w:val="00813197"/>
    <w:rsid w:val="00813366"/>
    <w:rsid w:val="00813D44"/>
    <w:rsid w:val="008140C5"/>
    <w:rsid w:val="0081514D"/>
    <w:rsid w:val="0081571F"/>
    <w:rsid w:val="00816438"/>
    <w:rsid w:val="008164CF"/>
    <w:rsid w:val="008174E6"/>
    <w:rsid w:val="0082146D"/>
    <w:rsid w:val="00821613"/>
    <w:rsid w:val="00822A6C"/>
    <w:rsid w:val="00822A8E"/>
    <w:rsid w:val="008247C6"/>
    <w:rsid w:val="008248C4"/>
    <w:rsid w:val="0082626A"/>
    <w:rsid w:val="00826664"/>
    <w:rsid w:val="00827532"/>
    <w:rsid w:val="008310E4"/>
    <w:rsid w:val="008316AE"/>
    <w:rsid w:val="0083235D"/>
    <w:rsid w:val="0083243A"/>
    <w:rsid w:val="00833201"/>
    <w:rsid w:val="00834ACA"/>
    <w:rsid w:val="008365DC"/>
    <w:rsid w:val="00837EB6"/>
    <w:rsid w:val="008402FD"/>
    <w:rsid w:val="008414CC"/>
    <w:rsid w:val="00842F65"/>
    <w:rsid w:val="008435F7"/>
    <w:rsid w:val="00844072"/>
    <w:rsid w:val="00844DAE"/>
    <w:rsid w:val="0084513C"/>
    <w:rsid w:val="008460A2"/>
    <w:rsid w:val="00847B9C"/>
    <w:rsid w:val="00850EA2"/>
    <w:rsid w:val="00850EEC"/>
    <w:rsid w:val="0085132D"/>
    <w:rsid w:val="008514ED"/>
    <w:rsid w:val="00852E3F"/>
    <w:rsid w:val="00852F45"/>
    <w:rsid w:val="00853249"/>
    <w:rsid w:val="008547AA"/>
    <w:rsid w:val="008564FA"/>
    <w:rsid w:val="008564FD"/>
    <w:rsid w:val="00856A21"/>
    <w:rsid w:val="00857DCA"/>
    <w:rsid w:val="00860FB1"/>
    <w:rsid w:val="00861A16"/>
    <w:rsid w:val="00861B88"/>
    <w:rsid w:val="008628A1"/>
    <w:rsid w:val="00862A31"/>
    <w:rsid w:val="00862E61"/>
    <w:rsid w:val="008637C6"/>
    <w:rsid w:val="008637DC"/>
    <w:rsid w:val="00863E08"/>
    <w:rsid w:val="00864474"/>
    <w:rsid w:val="008647A1"/>
    <w:rsid w:val="00865841"/>
    <w:rsid w:val="00870CAA"/>
    <w:rsid w:val="00870F5E"/>
    <w:rsid w:val="00870F8B"/>
    <w:rsid w:val="00871EEB"/>
    <w:rsid w:val="0087200A"/>
    <w:rsid w:val="00872691"/>
    <w:rsid w:val="00872ABC"/>
    <w:rsid w:val="00873474"/>
    <w:rsid w:val="00873A58"/>
    <w:rsid w:val="00873F27"/>
    <w:rsid w:val="00875062"/>
    <w:rsid w:val="008753CB"/>
    <w:rsid w:val="008758A9"/>
    <w:rsid w:val="008768EA"/>
    <w:rsid w:val="008801CE"/>
    <w:rsid w:val="008803D8"/>
    <w:rsid w:val="00880B4B"/>
    <w:rsid w:val="00882218"/>
    <w:rsid w:val="0088402D"/>
    <w:rsid w:val="008849D8"/>
    <w:rsid w:val="00884F33"/>
    <w:rsid w:val="00885260"/>
    <w:rsid w:val="0088551B"/>
    <w:rsid w:val="00885A58"/>
    <w:rsid w:val="008861F7"/>
    <w:rsid w:val="00886924"/>
    <w:rsid w:val="00886DA4"/>
    <w:rsid w:val="00887355"/>
    <w:rsid w:val="008877D4"/>
    <w:rsid w:val="0089124E"/>
    <w:rsid w:val="00891693"/>
    <w:rsid w:val="008920ED"/>
    <w:rsid w:val="008942E7"/>
    <w:rsid w:val="00894E95"/>
    <w:rsid w:val="008950E3"/>
    <w:rsid w:val="0089553D"/>
    <w:rsid w:val="0089633F"/>
    <w:rsid w:val="00896384"/>
    <w:rsid w:val="008A03A1"/>
    <w:rsid w:val="008A11FB"/>
    <w:rsid w:val="008A1810"/>
    <w:rsid w:val="008A1F03"/>
    <w:rsid w:val="008A1F3D"/>
    <w:rsid w:val="008A21B9"/>
    <w:rsid w:val="008A2B7A"/>
    <w:rsid w:val="008A35A0"/>
    <w:rsid w:val="008A45E7"/>
    <w:rsid w:val="008A4E36"/>
    <w:rsid w:val="008A53DF"/>
    <w:rsid w:val="008A5DBA"/>
    <w:rsid w:val="008B0DF8"/>
    <w:rsid w:val="008B2E40"/>
    <w:rsid w:val="008B4888"/>
    <w:rsid w:val="008B4934"/>
    <w:rsid w:val="008B4C29"/>
    <w:rsid w:val="008B75E8"/>
    <w:rsid w:val="008C0E40"/>
    <w:rsid w:val="008C138C"/>
    <w:rsid w:val="008C1D6A"/>
    <w:rsid w:val="008C2767"/>
    <w:rsid w:val="008C47B3"/>
    <w:rsid w:val="008C5512"/>
    <w:rsid w:val="008C592B"/>
    <w:rsid w:val="008C5F87"/>
    <w:rsid w:val="008C60D3"/>
    <w:rsid w:val="008C6DE0"/>
    <w:rsid w:val="008C7366"/>
    <w:rsid w:val="008D0267"/>
    <w:rsid w:val="008D0A77"/>
    <w:rsid w:val="008D0C94"/>
    <w:rsid w:val="008D1258"/>
    <w:rsid w:val="008D19AF"/>
    <w:rsid w:val="008D1DF8"/>
    <w:rsid w:val="008D20F8"/>
    <w:rsid w:val="008D27A6"/>
    <w:rsid w:val="008D28DF"/>
    <w:rsid w:val="008D3008"/>
    <w:rsid w:val="008D51DB"/>
    <w:rsid w:val="008D7A29"/>
    <w:rsid w:val="008D7E8A"/>
    <w:rsid w:val="008E0C00"/>
    <w:rsid w:val="008E113F"/>
    <w:rsid w:val="008E177F"/>
    <w:rsid w:val="008E1902"/>
    <w:rsid w:val="008E2892"/>
    <w:rsid w:val="008E2E35"/>
    <w:rsid w:val="008E3622"/>
    <w:rsid w:val="008E3EF9"/>
    <w:rsid w:val="008E4550"/>
    <w:rsid w:val="008E49E5"/>
    <w:rsid w:val="008E4EDE"/>
    <w:rsid w:val="008E5058"/>
    <w:rsid w:val="008E5722"/>
    <w:rsid w:val="008E6C6E"/>
    <w:rsid w:val="008F03D1"/>
    <w:rsid w:val="008F1097"/>
    <w:rsid w:val="008F1DC7"/>
    <w:rsid w:val="008F31CF"/>
    <w:rsid w:val="008F3741"/>
    <w:rsid w:val="008F434B"/>
    <w:rsid w:val="008F5244"/>
    <w:rsid w:val="008F5E95"/>
    <w:rsid w:val="008F61F5"/>
    <w:rsid w:val="008F7EF2"/>
    <w:rsid w:val="008F7FD9"/>
    <w:rsid w:val="009002BC"/>
    <w:rsid w:val="0090057F"/>
    <w:rsid w:val="009022E0"/>
    <w:rsid w:val="009030F2"/>
    <w:rsid w:val="009041DC"/>
    <w:rsid w:val="009044FC"/>
    <w:rsid w:val="00905179"/>
    <w:rsid w:val="009064B6"/>
    <w:rsid w:val="00906C6D"/>
    <w:rsid w:val="00910A06"/>
    <w:rsid w:val="009111FF"/>
    <w:rsid w:val="00911B80"/>
    <w:rsid w:val="009146DE"/>
    <w:rsid w:val="009149C9"/>
    <w:rsid w:val="009151F7"/>
    <w:rsid w:val="0091561C"/>
    <w:rsid w:val="00916C3E"/>
    <w:rsid w:val="00917B24"/>
    <w:rsid w:val="009202C9"/>
    <w:rsid w:val="00920660"/>
    <w:rsid w:val="00921370"/>
    <w:rsid w:val="009234CF"/>
    <w:rsid w:val="009242B9"/>
    <w:rsid w:val="00924BBB"/>
    <w:rsid w:val="00925400"/>
    <w:rsid w:val="009262BA"/>
    <w:rsid w:val="00926CEE"/>
    <w:rsid w:val="009270D3"/>
    <w:rsid w:val="00930FA2"/>
    <w:rsid w:val="0093179F"/>
    <w:rsid w:val="00931C77"/>
    <w:rsid w:val="00933450"/>
    <w:rsid w:val="009354DC"/>
    <w:rsid w:val="00936147"/>
    <w:rsid w:val="00936B52"/>
    <w:rsid w:val="00941B94"/>
    <w:rsid w:val="00942C65"/>
    <w:rsid w:val="00943C08"/>
    <w:rsid w:val="00945004"/>
    <w:rsid w:val="0094525F"/>
    <w:rsid w:val="009465C0"/>
    <w:rsid w:val="00951497"/>
    <w:rsid w:val="00951968"/>
    <w:rsid w:val="00952133"/>
    <w:rsid w:val="009523F6"/>
    <w:rsid w:val="0095250C"/>
    <w:rsid w:val="0095320E"/>
    <w:rsid w:val="00953C7A"/>
    <w:rsid w:val="00953E44"/>
    <w:rsid w:val="00954A0A"/>
    <w:rsid w:val="009551B6"/>
    <w:rsid w:val="0095603C"/>
    <w:rsid w:val="00956869"/>
    <w:rsid w:val="00956EF8"/>
    <w:rsid w:val="0095764D"/>
    <w:rsid w:val="0096041D"/>
    <w:rsid w:val="00960CD3"/>
    <w:rsid w:val="00962C18"/>
    <w:rsid w:val="00962FEE"/>
    <w:rsid w:val="0096428E"/>
    <w:rsid w:val="00964B0A"/>
    <w:rsid w:val="009650B9"/>
    <w:rsid w:val="00966278"/>
    <w:rsid w:val="009664FA"/>
    <w:rsid w:val="00967630"/>
    <w:rsid w:val="00967871"/>
    <w:rsid w:val="00970A75"/>
    <w:rsid w:val="00970ABD"/>
    <w:rsid w:val="00970C36"/>
    <w:rsid w:val="0097120E"/>
    <w:rsid w:val="009734C0"/>
    <w:rsid w:val="0097375E"/>
    <w:rsid w:val="0097448B"/>
    <w:rsid w:val="0097464D"/>
    <w:rsid w:val="00976728"/>
    <w:rsid w:val="00976BBF"/>
    <w:rsid w:val="00976D10"/>
    <w:rsid w:val="00976D71"/>
    <w:rsid w:val="00976F97"/>
    <w:rsid w:val="00977821"/>
    <w:rsid w:val="009817D6"/>
    <w:rsid w:val="009863FE"/>
    <w:rsid w:val="009875FC"/>
    <w:rsid w:val="009902CA"/>
    <w:rsid w:val="009906F0"/>
    <w:rsid w:val="00991C53"/>
    <w:rsid w:val="00992AA5"/>
    <w:rsid w:val="00993785"/>
    <w:rsid w:val="00993828"/>
    <w:rsid w:val="009938A9"/>
    <w:rsid w:val="00993AA4"/>
    <w:rsid w:val="0099478E"/>
    <w:rsid w:val="009953DE"/>
    <w:rsid w:val="00996B70"/>
    <w:rsid w:val="009A146A"/>
    <w:rsid w:val="009A2707"/>
    <w:rsid w:val="009A2AAA"/>
    <w:rsid w:val="009A480E"/>
    <w:rsid w:val="009A57C3"/>
    <w:rsid w:val="009A6614"/>
    <w:rsid w:val="009B0687"/>
    <w:rsid w:val="009B1297"/>
    <w:rsid w:val="009B204D"/>
    <w:rsid w:val="009B257B"/>
    <w:rsid w:val="009B2C6F"/>
    <w:rsid w:val="009B33CA"/>
    <w:rsid w:val="009B36A1"/>
    <w:rsid w:val="009B3827"/>
    <w:rsid w:val="009B4A85"/>
    <w:rsid w:val="009B6CF4"/>
    <w:rsid w:val="009B7545"/>
    <w:rsid w:val="009B78BE"/>
    <w:rsid w:val="009C1644"/>
    <w:rsid w:val="009C1BCD"/>
    <w:rsid w:val="009C2106"/>
    <w:rsid w:val="009C2B87"/>
    <w:rsid w:val="009C3306"/>
    <w:rsid w:val="009C569D"/>
    <w:rsid w:val="009C5ABE"/>
    <w:rsid w:val="009C5B3C"/>
    <w:rsid w:val="009C5D0A"/>
    <w:rsid w:val="009C64A0"/>
    <w:rsid w:val="009C7B6B"/>
    <w:rsid w:val="009D0D06"/>
    <w:rsid w:val="009D13C0"/>
    <w:rsid w:val="009D1478"/>
    <w:rsid w:val="009D1632"/>
    <w:rsid w:val="009D1C04"/>
    <w:rsid w:val="009D3257"/>
    <w:rsid w:val="009D3C92"/>
    <w:rsid w:val="009D3F13"/>
    <w:rsid w:val="009D5135"/>
    <w:rsid w:val="009D5BFC"/>
    <w:rsid w:val="009D7256"/>
    <w:rsid w:val="009D79D2"/>
    <w:rsid w:val="009E26B1"/>
    <w:rsid w:val="009E29FF"/>
    <w:rsid w:val="009E2E1A"/>
    <w:rsid w:val="009E3769"/>
    <w:rsid w:val="009E38C0"/>
    <w:rsid w:val="009E3FDF"/>
    <w:rsid w:val="009E615F"/>
    <w:rsid w:val="009E6E1D"/>
    <w:rsid w:val="009E6F84"/>
    <w:rsid w:val="009E715C"/>
    <w:rsid w:val="009E71E8"/>
    <w:rsid w:val="009E7BB3"/>
    <w:rsid w:val="009F09F5"/>
    <w:rsid w:val="009F0A96"/>
    <w:rsid w:val="009F3133"/>
    <w:rsid w:val="009F3C0E"/>
    <w:rsid w:val="009F4FFB"/>
    <w:rsid w:val="009F7174"/>
    <w:rsid w:val="009F7DEC"/>
    <w:rsid w:val="00A00296"/>
    <w:rsid w:val="00A0132D"/>
    <w:rsid w:val="00A01865"/>
    <w:rsid w:val="00A023A9"/>
    <w:rsid w:val="00A02591"/>
    <w:rsid w:val="00A03FAA"/>
    <w:rsid w:val="00A050E6"/>
    <w:rsid w:val="00A06DF5"/>
    <w:rsid w:val="00A07FAD"/>
    <w:rsid w:val="00A10261"/>
    <w:rsid w:val="00A10602"/>
    <w:rsid w:val="00A10725"/>
    <w:rsid w:val="00A11081"/>
    <w:rsid w:val="00A11F61"/>
    <w:rsid w:val="00A1254E"/>
    <w:rsid w:val="00A141DF"/>
    <w:rsid w:val="00A16B3C"/>
    <w:rsid w:val="00A1725F"/>
    <w:rsid w:val="00A1754E"/>
    <w:rsid w:val="00A17A6D"/>
    <w:rsid w:val="00A208A6"/>
    <w:rsid w:val="00A213EA"/>
    <w:rsid w:val="00A2269D"/>
    <w:rsid w:val="00A22AC0"/>
    <w:rsid w:val="00A2312B"/>
    <w:rsid w:val="00A234A0"/>
    <w:rsid w:val="00A23725"/>
    <w:rsid w:val="00A23BBA"/>
    <w:rsid w:val="00A254E5"/>
    <w:rsid w:val="00A254EB"/>
    <w:rsid w:val="00A30571"/>
    <w:rsid w:val="00A30D70"/>
    <w:rsid w:val="00A31459"/>
    <w:rsid w:val="00A31BB4"/>
    <w:rsid w:val="00A329CF"/>
    <w:rsid w:val="00A32EFB"/>
    <w:rsid w:val="00A3360D"/>
    <w:rsid w:val="00A33853"/>
    <w:rsid w:val="00A34991"/>
    <w:rsid w:val="00A35BAC"/>
    <w:rsid w:val="00A36382"/>
    <w:rsid w:val="00A36744"/>
    <w:rsid w:val="00A370A5"/>
    <w:rsid w:val="00A406D9"/>
    <w:rsid w:val="00A409DE"/>
    <w:rsid w:val="00A41090"/>
    <w:rsid w:val="00A419B3"/>
    <w:rsid w:val="00A426AA"/>
    <w:rsid w:val="00A42DEE"/>
    <w:rsid w:val="00A42FF3"/>
    <w:rsid w:val="00A43190"/>
    <w:rsid w:val="00A45A8A"/>
    <w:rsid w:val="00A45F18"/>
    <w:rsid w:val="00A46C96"/>
    <w:rsid w:val="00A46DFF"/>
    <w:rsid w:val="00A5054D"/>
    <w:rsid w:val="00A52CDD"/>
    <w:rsid w:val="00A52EF4"/>
    <w:rsid w:val="00A536F7"/>
    <w:rsid w:val="00A54091"/>
    <w:rsid w:val="00A55BDE"/>
    <w:rsid w:val="00A56CA4"/>
    <w:rsid w:val="00A60696"/>
    <w:rsid w:val="00A60DB5"/>
    <w:rsid w:val="00A636E6"/>
    <w:rsid w:val="00A649B0"/>
    <w:rsid w:val="00A6509B"/>
    <w:rsid w:val="00A651BF"/>
    <w:rsid w:val="00A65CB6"/>
    <w:rsid w:val="00A67EE5"/>
    <w:rsid w:val="00A67FE3"/>
    <w:rsid w:val="00A71F10"/>
    <w:rsid w:val="00A7211D"/>
    <w:rsid w:val="00A72B50"/>
    <w:rsid w:val="00A72D75"/>
    <w:rsid w:val="00A73552"/>
    <w:rsid w:val="00A74415"/>
    <w:rsid w:val="00A753E3"/>
    <w:rsid w:val="00A75DA7"/>
    <w:rsid w:val="00A7727C"/>
    <w:rsid w:val="00A776B7"/>
    <w:rsid w:val="00A80060"/>
    <w:rsid w:val="00A801E0"/>
    <w:rsid w:val="00A80ACA"/>
    <w:rsid w:val="00A80C4E"/>
    <w:rsid w:val="00A8194F"/>
    <w:rsid w:val="00A81B49"/>
    <w:rsid w:val="00A8310D"/>
    <w:rsid w:val="00A833F2"/>
    <w:rsid w:val="00A83FD0"/>
    <w:rsid w:val="00A83FF1"/>
    <w:rsid w:val="00A847A5"/>
    <w:rsid w:val="00A8507F"/>
    <w:rsid w:val="00A85847"/>
    <w:rsid w:val="00A86081"/>
    <w:rsid w:val="00A86101"/>
    <w:rsid w:val="00A86BD1"/>
    <w:rsid w:val="00A87620"/>
    <w:rsid w:val="00A87F85"/>
    <w:rsid w:val="00A90058"/>
    <w:rsid w:val="00A90FF4"/>
    <w:rsid w:val="00A916EA"/>
    <w:rsid w:val="00A92DD0"/>
    <w:rsid w:val="00A933D1"/>
    <w:rsid w:val="00A9395F"/>
    <w:rsid w:val="00A955B0"/>
    <w:rsid w:val="00A96C04"/>
    <w:rsid w:val="00A96E52"/>
    <w:rsid w:val="00A97EA6"/>
    <w:rsid w:val="00A97F7B"/>
    <w:rsid w:val="00AA0E07"/>
    <w:rsid w:val="00AA0F4F"/>
    <w:rsid w:val="00AA16AF"/>
    <w:rsid w:val="00AA2860"/>
    <w:rsid w:val="00AA3061"/>
    <w:rsid w:val="00AA314F"/>
    <w:rsid w:val="00AA3A25"/>
    <w:rsid w:val="00AA487B"/>
    <w:rsid w:val="00AA502A"/>
    <w:rsid w:val="00AA6BD2"/>
    <w:rsid w:val="00AA6E18"/>
    <w:rsid w:val="00AA7022"/>
    <w:rsid w:val="00AB10E2"/>
    <w:rsid w:val="00AB3AF8"/>
    <w:rsid w:val="00AB3C63"/>
    <w:rsid w:val="00AB3E99"/>
    <w:rsid w:val="00AB49BB"/>
    <w:rsid w:val="00AB5295"/>
    <w:rsid w:val="00AB6668"/>
    <w:rsid w:val="00AB7008"/>
    <w:rsid w:val="00AB7453"/>
    <w:rsid w:val="00AB7F5D"/>
    <w:rsid w:val="00AC01B1"/>
    <w:rsid w:val="00AC04FF"/>
    <w:rsid w:val="00AC1141"/>
    <w:rsid w:val="00AC295C"/>
    <w:rsid w:val="00AC3A9C"/>
    <w:rsid w:val="00AC3EFB"/>
    <w:rsid w:val="00AC555A"/>
    <w:rsid w:val="00AC5AFA"/>
    <w:rsid w:val="00AC7843"/>
    <w:rsid w:val="00AC7861"/>
    <w:rsid w:val="00AD108A"/>
    <w:rsid w:val="00AD1846"/>
    <w:rsid w:val="00AD1C11"/>
    <w:rsid w:val="00AD272E"/>
    <w:rsid w:val="00AD3972"/>
    <w:rsid w:val="00AD4D75"/>
    <w:rsid w:val="00AD6AC6"/>
    <w:rsid w:val="00AE008C"/>
    <w:rsid w:val="00AE146E"/>
    <w:rsid w:val="00AE2217"/>
    <w:rsid w:val="00AE3535"/>
    <w:rsid w:val="00AE3CFE"/>
    <w:rsid w:val="00AE4DF2"/>
    <w:rsid w:val="00AE525E"/>
    <w:rsid w:val="00AE57CF"/>
    <w:rsid w:val="00AF06C1"/>
    <w:rsid w:val="00AF421F"/>
    <w:rsid w:val="00AF4790"/>
    <w:rsid w:val="00AF4B0B"/>
    <w:rsid w:val="00AF513C"/>
    <w:rsid w:val="00AF5293"/>
    <w:rsid w:val="00AF5F70"/>
    <w:rsid w:val="00AF6913"/>
    <w:rsid w:val="00AF6BD1"/>
    <w:rsid w:val="00B008D2"/>
    <w:rsid w:val="00B02138"/>
    <w:rsid w:val="00B025F3"/>
    <w:rsid w:val="00B0323D"/>
    <w:rsid w:val="00B03CE4"/>
    <w:rsid w:val="00B04C37"/>
    <w:rsid w:val="00B05BBC"/>
    <w:rsid w:val="00B05C5B"/>
    <w:rsid w:val="00B075DE"/>
    <w:rsid w:val="00B104C0"/>
    <w:rsid w:val="00B11CEF"/>
    <w:rsid w:val="00B1234A"/>
    <w:rsid w:val="00B1334F"/>
    <w:rsid w:val="00B140CA"/>
    <w:rsid w:val="00B16CFE"/>
    <w:rsid w:val="00B17421"/>
    <w:rsid w:val="00B17785"/>
    <w:rsid w:val="00B17EDD"/>
    <w:rsid w:val="00B205E7"/>
    <w:rsid w:val="00B23C8D"/>
    <w:rsid w:val="00B24012"/>
    <w:rsid w:val="00B240C4"/>
    <w:rsid w:val="00B242FE"/>
    <w:rsid w:val="00B2441F"/>
    <w:rsid w:val="00B26CFF"/>
    <w:rsid w:val="00B27C6D"/>
    <w:rsid w:val="00B30196"/>
    <w:rsid w:val="00B3123A"/>
    <w:rsid w:val="00B33665"/>
    <w:rsid w:val="00B339CB"/>
    <w:rsid w:val="00B358A7"/>
    <w:rsid w:val="00B3598A"/>
    <w:rsid w:val="00B363CA"/>
    <w:rsid w:val="00B368C4"/>
    <w:rsid w:val="00B37657"/>
    <w:rsid w:val="00B37C72"/>
    <w:rsid w:val="00B40068"/>
    <w:rsid w:val="00B4046B"/>
    <w:rsid w:val="00B40C4B"/>
    <w:rsid w:val="00B413C8"/>
    <w:rsid w:val="00B4147B"/>
    <w:rsid w:val="00B418ED"/>
    <w:rsid w:val="00B43261"/>
    <w:rsid w:val="00B43583"/>
    <w:rsid w:val="00B4410E"/>
    <w:rsid w:val="00B44E6B"/>
    <w:rsid w:val="00B4524C"/>
    <w:rsid w:val="00B45D2D"/>
    <w:rsid w:val="00B45E44"/>
    <w:rsid w:val="00B465EC"/>
    <w:rsid w:val="00B50A81"/>
    <w:rsid w:val="00B50A9F"/>
    <w:rsid w:val="00B51863"/>
    <w:rsid w:val="00B51C0C"/>
    <w:rsid w:val="00B52E07"/>
    <w:rsid w:val="00B535B4"/>
    <w:rsid w:val="00B53EC6"/>
    <w:rsid w:val="00B5453E"/>
    <w:rsid w:val="00B559ED"/>
    <w:rsid w:val="00B5691A"/>
    <w:rsid w:val="00B56DA2"/>
    <w:rsid w:val="00B57A82"/>
    <w:rsid w:val="00B604B7"/>
    <w:rsid w:val="00B60B48"/>
    <w:rsid w:val="00B61046"/>
    <w:rsid w:val="00B61BE9"/>
    <w:rsid w:val="00B62A0E"/>
    <w:rsid w:val="00B63C97"/>
    <w:rsid w:val="00B63FEC"/>
    <w:rsid w:val="00B647EE"/>
    <w:rsid w:val="00B649C7"/>
    <w:rsid w:val="00B64B8A"/>
    <w:rsid w:val="00B659A7"/>
    <w:rsid w:val="00B65C5F"/>
    <w:rsid w:val="00B66480"/>
    <w:rsid w:val="00B665BC"/>
    <w:rsid w:val="00B7005E"/>
    <w:rsid w:val="00B70CD4"/>
    <w:rsid w:val="00B70DC6"/>
    <w:rsid w:val="00B7166D"/>
    <w:rsid w:val="00B730D3"/>
    <w:rsid w:val="00B7346D"/>
    <w:rsid w:val="00B73F7D"/>
    <w:rsid w:val="00B74E95"/>
    <w:rsid w:val="00B764D3"/>
    <w:rsid w:val="00B77218"/>
    <w:rsid w:val="00B7784B"/>
    <w:rsid w:val="00B8137B"/>
    <w:rsid w:val="00B8214D"/>
    <w:rsid w:val="00B82BE0"/>
    <w:rsid w:val="00B83989"/>
    <w:rsid w:val="00B84057"/>
    <w:rsid w:val="00B8510F"/>
    <w:rsid w:val="00B85486"/>
    <w:rsid w:val="00B864B0"/>
    <w:rsid w:val="00B86660"/>
    <w:rsid w:val="00B8707B"/>
    <w:rsid w:val="00B87A5E"/>
    <w:rsid w:val="00B90100"/>
    <w:rsid w:val="00B90D37"/>
    <w:rsid w:val="00B92769"/>
    <w:rsid w:val="00B93150"/>
    <w:rsid w:val="00B935C7"/>
    <w:rsid w:val="00B936FF"/>
    <w:rsid w:val="00B93E2F"/>
    <w:rsid w:val="00B94E0B"/>
    <w:rsid w:val="00B95982"/>
    <w:rsid w:val="00BA03A5"/>
    <w:rsid w:val="00BA04B3"/>
    <w:rsid w:val="00BA0774"/>
    <w:rsid w:val="00BA0B87"/>
    <w:rsid w:val="00BA0EA9"/>
    <w:rsid w:val="00BA0FD4"/>
    <w:rsid w:val="00BA1408"/>
    <w:rsid w:val="00BA1C64"/>
    <w:rsid w:val="00BA1F9F"/>
    <w:rsid w:val="00BA2047"/>
    <w:rsid w:val="00BA31FA"/>
    <w:rsid w:val="00BA503C"/>
    <w:rsid w:val="00BA59D8"/>
    <w:rsid w:val="00BA6351"/>
    <w:rsid w:val="00BA6BEE"/>
    <w:rsid w:val="00BA7949"/>
    <w:rsid w:val="00BB0153"/>
    <w:rsid w:val="00BB0A43"/>
    <w:rsid w:val="00BB0DFC"/>
    <w:rsid w:val="00BB22FE"/>
    <w:rsid w:val="00BB3293"/>
    <w:rsid w:val="00BB624D"/>
    <w:rsid w:val="00BB6DB4"/>
    <w:rsid w:val="00BB738F"/>
    <w:rsid w:val="00BB7632"/>
    <w:rsid w:val="00BC0645"/>
    <w:rsid w:val="00BC1113"/>
    <w:rsid w:val="00BC23F5"/>
    <w:rsid w:val="00BC24C7"/>
    <w:rsid w:val="00BC2EAB"/>
    <w:rsid w:val="00BC4549"/>
    <w:rsid w:val="00BC4A8C"/>
    <w:rsid w:val="00BC56DA"/>
    <w:rsid w:val="00BC6EE2"/>
    <w:rsid w:val="00BC7F0B"/>
    <w:rsid w:val="00BD04C1"/>
    <w:rsid w:val="00BD25DF"/>
    <w:rsid w:val="00BD4F3A"/>
    <w:rsid w:val="00BD5BAD"/>
    <w:rsid w:val="00BD6232"/>
    <w:rsid w:val="00BD6493"/>
    <w:rsid w:val="00BD7F0E"/>
    <w:rsid w:val="00BE1BAC"/>
    <w:rsid w:val="00BE1ED1"/>
    <w:rsid w:val="00BE229F"/>
    <w:rsid w:val="00BE2552"/>
    <w:rsid w:val="00BE3DE3"/>
    <w:rsid w:val="00BE3EC5"/>
    <w:rsid w:val="00BE4E1B"/>
    <w:rsid w:val="00BE4E8E"/>
    <w:rsid w:val="00BE54FD"/>
    <w:rsid w:val="00BE6AF9"/>
    <w:rsid w:val="00BE705F"/>
    <w:rsid w:val="00BE7E13"/>
    <w:rsid w:val="00BF0FCB"/>
    <w:rsid w:val="00BF1345"/>
    <w:rsid w:val="00BF1D96"/>
    <w:rsid w:val="00BF1E29"/>
    <w:rsid w:val="00BF4410"/>
    <w:rsid w:val="00BF492F"/>
    <w:rsid w:val="00BF5370"/>
    <w:rsid w:val="00BF6892"/>
    <w:rsid w:val="00BF6B65"/>
    <w:rsid w:val="00C000A9"/>
    <w:rsid w:val="00C00527"/>
    <w:rsid w:val="00C00682"/>
    <w:rsid w:val="00C0172F"/>
    <w:rsid w:val="00C02A92"/>
    <w:rsid w:val="00C02DBA"/>
    <w:rsid w:val="00C04C10"/>
    <w:rsid w:val="00C059D0"/>
    <w:rsid w:val="00C07EE7"/>
    <w:rsid w:val="00C11F61"/>
    <w:rsid w:val="00C12F4C"/>
    <w:rsid w:val="00C1327E"/>
    <w:rsid w:val="00C13389"/>
    <w:rsid w:val="00C14262"/>
    <w:rsid w:val="00C150F3"/>
    <w:rsid w:val="00C15878"/>
    <w:rsid w:val="00C17D52"/>
    <w:rsid w:val="00C17EB8"/>
    <w:rsid w:val="00C2125A"/>
    <w:rsid w:val="00C2141D"/>
    <w:rsid w:val="00C21A02"/>
    <w:rsid w:val="00C22AF8"/>
    <w:rsid w:val="00C22F2A"/>
    <w:rsid w:val="00C238D6"/>
    <w:rsid w:val="00C23A7A"/>
    <w:rsid w:val="00C2400C"/>
    <w:rsid w:val="00C25794"/>
    <w:rsid w:val="00C25F90"/>
    <w:rsid w:val="00C271CE"/>
    <w:rsid w:val="00C2725B"/>
    <w:rsid w:val="00C27FA5"/>
    <w:rsid w:val="00C3013C"/>
    <w:rsid w:val="00C305F8"/>
    <w:rsid w:val="00C31790"/>
    <w:rsid w:val="00C31C55"/>
    <w:rsid w:val="00C321B6"/>
    <w:rsid w:val="00C32306"/>
    <w:rsid w:val="00C34F38"/>
    <w:rsid w:val="00C35872"/>
    <w:rsid w:val="00C35B81"/>
    <w:rsid w:val="00C36D1E"/>
    <w:rsid w:val="00C40107"/>
    <w:rsid w:val="00C4171D"/>
    <w:rsid w:val="00C4291B"/>
    <w:rsid w:val="00C43F33"/>
    <w:rsid w:val="00C4595E"/>
    <w:rsid w:val="00C45BD6"/>
    <w:rsid w:val="00C5112D"/>
    <w:rsid w:val="00C52667"/>
    <w:rsid w:val="00C52FE2"/>
    <w:rsid w:val="00C54665"/>
    <w:rsid w:val="00C55F24"/>
    <w:rsid w:val="00C57013"/>
    <w:rsid w:val="00C572B1"/>
    <w:rsid w:val="00C57CA1"/>
    <w:rsid w:val="00C612F2"/>
    <w:rsid w:val="00C61B83"/>
    <w:rsid w:val="00C62A22"/>
    <w:rsid w:val="00C63CC7"/>
    <w:rsid w:val="00C652E0"/>
    <w:rsid w:val="00C66974"/>
    <w:rsid w:val="00C6746B"/>
    <w:rsid w:val="00C674A3"/>
    <w:rsid w:val="00C674CF"/>
    <w:rsid w:val="00C676CF"/>
    <w:rsid w:val="00C700E9"/>
    <w:rsid w:val="00C72106"/>
    <w:rsid w:val="00C722CA"/>
    <w:rsid w:val="00C72748"/>
    <w:rsid w:val="00C73A3C"/>
    <w:rsid w:val="00C756FF"/>
    <w:rsid w:val="00C80D74"/>
    <w:rsid w:val="00C81673"/>
    <w:rsid w:val="00C82F68"/>
    <w:rsid w:val="00C8414C"/>
    <w:rsid w:val="00C871E9"/>
    <w:rsid w:val="00C87FE4"/>
    <w:rsid w:val="00C90123"/>
    <w:rsid w:val="00C90FE8"/>
    <w:rsid w:val="00C915F3"/>
    <w:rsid w:val="00C91C9D"/>
    <w:rsid w:val="00C9331B"/>
    <w:rsid w:val="00C971CC"/>
    <w:rsid w:val="00C97297"/>
    <w:rsid w:val="00CA0F59"/>
    <w:rsid w:val="00CA12BF"/>
    <w:rsid w:val="00CA132A"/>
    <w:rsid w:val="00CA4A43"/>
    <w:rsid w:val="00CA56E0"/>
    <w:rsid w:val="00CA58EC"/>
    <w:rsid w:val="00CA6717"/>
    <w:rsid w:val="00CB0D8E"/>
    <w:rsid w:val="00CB11AB"/>
    <w:rsid w:val="00CB241C"/>
    <w:rsid w:val="00CB29B8"/>
    <w:rsid w:val="00CB2D70"/>
    <w:rsid w:val="00CB404E"/>
    <w:rsid w:val="00CB416B"/>
    <w:rsid w:val="00CB4190"/>
    <w:rsid w:val="00CB4B95"/>
    <w:rsid w:val="00CB514A"/>
    <w:rsid w:val="00CB5BC5"/>
    <w:rsid w:val="00CB6479"/>
    <w:rsid w:val="00CB665B"/>
    <w:rsid w:val="00CB6792"/>
    <w:rsid w:val="00CB799A"/>
    <w:rsid w:val="00CC00DE"/>
    <w:rsid w:val="00CC017D"/>
    <w:rsid w:val="00CC06F7"/>
    <w:rsid w:val="00CC0AC6"/>
    <w:rsid w:val="00CC0E20"/>
    <w:rsid w:val="00CC15E0"/>
    <w:rsid w:val="00CC1D9A"/>
    <w:rsid w:val="00CC1FCD"/>
    <w:rsid w:val="00CC2BCA"/>
    <w:rsid w:val="00CC3358"/>
    <w:rsid w:val="00CC3C81"/>
    <w:rsid w:val="00CC3DE8"/>
    <w:rsid w:val="00CC3F82"/>
    <w:rsid w:val="00CC4FF7"/>
    <w:rsid w:val="00CC5DAC"/>
    <w:rsid w:val="00CC6262"/>
    <w:rsid w:val="00CC71FC"/>
    <w:rsid w:val="00CD02AA"/>
    <w:rsid w:val="00CD18F3"/>
    <w:rsid w:val="00CD2181"/>
    <w:rsid w:val="00CD372B"/>
    <w:rsid w:val="00CD4013"/>
    <w:rsid w:val="00CD4F7A"/>
    <w:rsid w:val="00CD53D5"/>
    <w:rsid w:val="00CD78FB"/>
    <w:rsid w:val="00CE13C4"/>
    <w:rsid w:val="00CE2A9B"/>
    <w:rsid w:val="00CE31FE"/>
    <w:rsid w:val="00CE3756"/>
    <w:rsid w:val="00CE3FCB"/>
    <w:rsid w:val="00CE4534"/>
    <w:rsid w:val="00CE4835"/>
    <w:rsid w:val="00CE4976"/>
    <w:rsid w:val="00CE4AA7"/>
    <w:rsid w:val="00CE51C1"/>
    <w:rsid w:val="00CE5BEE"/>
    <w:rsid w:val="00CE5EB3"/>
    <w:rsid w:val="00CE6206"/>
    <w:rsid w:val="00CE6C91"/>
    <w:rsid w:val="00CE6EB5"/>
    <w:rsid w:val="00CE6F2B"/>
    <w:rsid w:val="00CE76C6"/>
    <w:rsid w:val="00CE7DA4"/>
    <w:rsid w:val="00CF042F"/>
    <w:rsid w:val="00CF0FCF"/>
    <w:rsid w:val="00CF287E"/>
    <w:rsid w:val="00CF37A9"/>
    <w:rsid w:val="00CF3F77"/>
    <w:rsid w:val="00CF4616"/>
    <w:rsid w:val="00CF4F45"/>
    <w:rsid w:val="00CF5448"/>
    <w:rsid w:val="00CF6202"/>
    <w:rsid w:val="00CF6858"/>
    <w:rsid w:val="00CF724B"/>
    <w:rsid w:val="00D00B3C"/>
    <w:rsid w:val="00D016DA"/>
    <w:rsid w:val="00D028E9"/>
    <w:rsid w:val="00D02B03"/>
    <w:rsid w:val="00D03C11"/>
    <w:rsid w:val="00D0473F"/>
    <w:rsid w:val="00D060B9"/>
    <w:rsid w:val="00D06F46"/>
    <w:rsid w:val="00D11BA0"/>
    <w:rsid w:val="00D1293A"/>
    <w:rsid w:val="00D12E90"/>
    <w:rsid w:val="00D13999"/>
    <w:rsid w:val="00D140C1"/>
    <w:rsid w:val="00D147FD"/>
    <w:rsid w:val="00D14C51"/>
    <w:rsid w:val="00D15A9C"/>
    <w:rsid w:val="00D16296"/>
    <w:rsid w:val="00D168E6"/>
    <w:rsid w:val="00D17CB3"/>
    <w:rsid w:val="00D17CF8"/>
    <w:rsid w:val="00D221FA"/>
    <w:rsid w:val="00D2336F"/>
    <w:rsid w:val="00D23B89"/>
    <w:rsid w:val="00D25FF6"/>
    <w:rsid w:val="00D263DF"/>
    <w:rsid w:val="00D27272"/>
    <w:rsid w:val="00D2789C"/>
    <w:rsid w:val="00D30968"/>
    <w:rsid w:val="00D30D52"/>
    <w:rsid w:val="00D31D8E"/>
    <w:rsid w:val="00D32447"/>
    <w:rsid w:val="00D32455"/>
    <w:rsid w:val="00D326E1"/>
    <w:rsid w:val="00D32AD6"/>
    <w:rsid w:val="00D32E5F"/>
    <w:rsid w:val="00D32EFA"/>
    <w:rsid w:val="00D34074"/>
    <w:rsid w:val="00D36B6A"/>
    <w:rsid w:val="00D3797C"/>
    <w:rsid w:val="00D37987"/>
    <w:rsid w:val="00D37B4F"/>
    <w:rsid w:val="00D41094"/>
    <w:rsid w:val="00D41180"/>
    <w:rsid w:val="00D415D4"/>
    <w:rsid w:val="00D4389E"/>
    <w:rsid w:val="00D44E46"/>
    <w:rsid w:val="00D459AE"/>
    <w:rsid w:val="00D45C5F"/>
    <w:rsid w:val="00D45DAE"/>
    <w:rsid w:val="00D467BD"/>
    <w:rsid w:val="00D477EC"/>
    <w:rsid w:val="00D510D1"/>
    <w:rsid w:val="00D516DC"/>
    <w:rsid w:val="00D52441"/>
    <w:rsid w:val="00D52720"/>
    <w:rsid w:val="00D53284"/>
    <w:rsid w:val="00D54203"/>
    <w:rsid w:val="00D54D45"/>
    <w:rsid w:val="00D571D7"/>
    <w:rsid w:val="00D57451"/>
    <w:rsid w:val="00D60068"/>
    <w:rsid w:val="00D60964"/>
    <w:rsid w:val="00D61161"/>
    <w:rsid w:val="00D612CA"/>
    <w:rsid w:val="00D62825"/>
    <w:rsid w:val="00D63894"/>
    <w:rsid w:val="00D63C01"/>
    <w:rsid w:val="00D64A97"/>
    <w:rsid w:val="00D70214"/>
    <w:rsid w:val="00D70EBE"/>
    <w:rsid w:val="00D71B69"/>
    <w:rsid w:val="00D72072"/>
    <w:rsid w:val="00D72D1D"/>
    <w:rsid w:val="00D7397F"/>
    <w:rsid w:val="00D74348"/>
    <w:rsid w:val="00D7437E"/>
    <w:rsid w:val="00D75CD7"/>
    <w:rsid w:val="00D75DBD"/>
    <w:rsid w:val="00D75E9C"/>
    <w:rsid w:val="00D76258"/>
    <w:rsid w:val="00D762BB"/>
    <w:rsid w:val="00D7699D"/>
    <w:rsid w:val="00D76ED9"/>
    <w:rsid w:val="00D77204"/>
    <w:rsid w:val="00D80042"/>
    <w:rsid w:val="00D812BF"/>
    <w:rsid w:val="00D81769"/>
    <w:rsid w:val="00D81E02"/>
    <w:rsid w:val="00D8290C"/>
    <w:rsid w:val="00D83F83"/>
    <w:rsid w:val="00D84136"/>
    <w:rsid w:val="00D844ED"/>
    <w:rsid w:val="00D85D5C"/>
    <w:rsid w:val="00D86363"/>
    <w:rsid w:val="00D87C3F"/>
    <w:rsid w:val="00D87CBC"/>
    <w:rsid w:val="00D90255"/>
    <w:rsid w:val="00D906A5"/>
    <w:rsid w:val="00D908B4"/>
    <w:rsid w:val="00D91A6F"/>
    <w:rsid w:val="00D92422"/>
    <w:rsid w:val="00D93ED2"/>
    <w:rsid w:val="00D94E8A"/>
    <w:rsid w:val="00D955C5"/>
    <w:rsid w:val="00D955FE"/>
    <w:rsid w:val="00D97B5A"/>
    <w:rsid w:val="00DA0568"/>
    <w:rsid w:val="00DA078F"/>
    <w:rsid w:val="00DA0DA6"/>
    <w:rsid w:val="00DA1A13"/>
    <w:rsid w:val="00DA24A1"/>
    <w:rsid w:val="00DA2963"/>
    <w:rsid w:val="00DA2F97"/>
    <w:rsid w:val="00DA37E9"/>
    <w:rsid w:val="00DA477A"/>
    <w:rsid w:val="00DA4895"/>
    <w:rsid w:val="00DA6FE3"/>
    <w:rsid w:val="00DB0833"/>
    <w:rsid w:val="00DB1905"/>
    <w:rsid w:val="00DB1F77"/>
    <w:rsid w:val="00DB27B7"/>
    <w:rsid w:val="00DB339B"/>
    <w:rsid w:val="00DB3475"/>
    <w:rsid w:val="00DB609A"/>
    <w:rsid w:val="00DB69DD"/>
    <w:rsid w:val="00DC1117"/>
    <w:rsid w:val="00DC159B"/>
    <w:rsid w:val="00DC2AD2"/>
    <w:rsid w:val="00DC4EB7"/>
    <w:rsid w:val="00DC543F"/>
    <w:rsid w:val="00DC5ADB"/>
    <w:rsid w:val="00DC5C7D"/>
    <w:rsid w:val="00DC645D"/>
    <w:rsid w:val="00DC662F"/>
    <w:rsid w:val="00DC6B77"/>
    <w:rsid w:val="00DD1986"/>
    <w:rsid w:val="00DD3D2C"/>
    <w:rsid w:val="00DD40D0"/>
    <w:rsid w:val="00DE01F4"/>
    <w:rsid w:val="00DE0FDA"/>
    <w:rsid w:val="00DE17D1"/>
    <w:rsid w:val="00DE5219"/>
    <w:rsid w:val="00DE5515"/>
    <w:rsid w:val="00DE6368"/>
    <w:rsid w:val="00DE691D"/>
    <w:rsid w:val="00DE6F47"/>
    <w:rsid w:val="00DE7064"/>
    <w:rsid w:val="00DE7A70"/>
    <w:rsid w:val="00DF1676"/>
    <w:rsid w:val="00DF1A02"/>
    <w:rsid w:val="00DF279E"/>
    <w:rsid w:val="00DF2A60"/>
    <w:rsid w:val="00DF389B"/>
    <w:rsid w:val="00DF4119"/>
    <w:rsid w:val="00DF43B0"/>
    <w:rsid w:val="00DF4765"/>
    <w:rsid w:val="00DF49AB"/>
    <w:rsid w:val="00DF4CDE"/>
    <w:rsid w:val="00DF4F30"/>
    <w:rsid w:val="00DF5E85"/>
    <w:rsid w:val="00DF6718"/>
    <w:rsid w:val="00DF6919"/>
    <w:rsid w:val="00E00D11"/>
    <w:rsid w:val="00E01025"/>
    <w:rsid w:val="00E032A2"/>
    <w:rsid w:val="00E06581"/>
    <w:rsid w:val="00E06F61"/>
    <w:rsid w:val="00E109DE"/>
    <w:rsid w:val="00E113A2"/>
    <w:rsid w:val="00E13A3F"/>
    <w:rsid w:val="00E14DD1"/>
    <w:rsid w:val="00E17579"/>
    <w:rsid w:val="00E17FC2"/>
    <w:rsid w:val="00E20937"/>
    <w:rsid w:val="00E21AF5"/>
    <w:rsid w:val="00E21C31"/>
    <w:rsid w:val="00E22189"/>
    <w:rsid w:val="00E225F9"/>
    <w:rsid w:val="00E22B66"/>
    <w:rsid w:val="00E2301E"/>
    <w:rsid w:val="00E244B0"/>
    <w:rsid w:val="00E24838"/>
    <w:rsid w:val="00E24971"/>
    <w:rsid w:val="00E25E51"/>
    <w:rsid w:val="00E2686B"/>
    <w:rsid w:val="00E2772D"/>
    <w:rsid w:val="00E2774B"/>
    <w:rsid w:val="00E303C8"/>
    <w:rsid w:val="00E305A6"/>
    <w:rsid w:val="00E30ED4"/>
    <w:rsid w:val="00E32150"/>
    <w:rsid w:val="00E329D9"/>
    <w:rsid w:val="00E335D0"/>
    <w:rsid w:val="00E3364E"/>
    <w:rsid w:val="00E3417E"/>
    <w:rsid w:val="00E34FDE"/>
    <w:rsid w:val="00E35006"/>
    <w:rsid w:val="00E35E11"/>
    <w:rsid w:val="00E3783D"/>
    <w:rsid w:val="00E40596"/>
    <w:rsid w:val="00E41819"/>
    <w:rsid w:val="00E421C7"/>
    <w:rsid w:val="00E42242"/>
    <w:rsid w:val="00E42389"/>
    <w:rsid w:val="00E4241E"/>
    <w:rsid w:val="00E43C71"/>
    <w:rsid w:val="00E453E7"/>
    <w:rsid w:val="00E45647"/>
    <w:rsid w:val="00E45CC2"/>
    <w:rsid w:val="00E45CEC"/>
    <w:rsid w:val="00E47576"/>
    <w:rsid w:val="00E476F2"/>
    <w:rsid w:val="00E50153"/>
    <w:rsid w:val="00E51CBF"/>
    <w:rsid w:val="00E51DDF"/>
    <w:rsid w:val="00E51EA1"/>
    <w:rsid w:val="00E542D5"/>
    <w:rsid w:val="00E5474F"/>
    <w:rsid w:val="00E549CC"/>
    <w:rsid w:val="00E5573A"/>
    <w:rsid w:val="00E55B30"/>
    <w:rsid w:val="00E56EF4"/>
    <w:rsid w:val="00E60936"/>
    <w:rsid w:val="00E61468"/>
    <w:rsid w:val="00E636BB"/>
    <w:rsid w:val="00E63E0B"/>
    <w:rsid w:val="00E6462D"/>
    <w:rsid w:val="00E64D25"/>
    <w:rsid w:val="00E654FA"/>
    <w:rsid w:val="00E65882"/>
    <w:rsid w:val="00E65DE5"/>
    <w:rsid w:val="00E65E4E"/>
    <w:rsid w:val="00E66FAC"/>
    <w:rsid w:val="00E67E2A"/>
    <w:rsid w:val="00E704AE"/>
    <w:rsid w:val="00E70E9B"/>
    <w:rsid w:val="00E72100"/>
    <w:rsid w:val="00E72465"/>
    <w:rsid w:val="00E729CB"/>
    <w:rsid w:val="00E73133"/>
    <w:rsid w:val="00E734A3"/>
    <w:rsid w:val="00E73CA9"/>
    <w:rsid w:val="00E75524"/>
    <w:rsid w:val="00E7556F"/>
    <w:rsid w:val="00E7590E"/>
    <w:rsid w:val="00E778D4"/>
    <w:rsid w:val="00E80AEF"/>
    <w:rsid w:val="00E82B9D"/>
    <w:rsid w:val="00E83EC1"/>
    <w:rsid w:val="00E850A8"/>
    <w:rsid w:val="00E85A7C"/>
    <w:rsid w:val="00E8652C"/>
    <w:rsid w:val="00E86798"/>
    <w:rsid w:val="00E87D0C"/>
    <w:rsid w:val="00E90AFA"/>
    <w:rsid w:val="00E921DE"/>
    <w:rsid w:val="00E93165"/>
    <w:rsid w:val="00E965A3"/>
    <w:rsid w:val="00E9788A"/>
    <w:rsid w:val="00EA04DB"/>
    <w:rsid w:val="00EA09E0"/>
    <w:rsid w:val="00EA1814"/>
    <w:rsid w:val="00EA216D"/>
    <w:rsid w:val="00EA2855"/>
    <w:rsid w:val="00EA2CBD"/>
    <w:rsid w:val="00EA2D33"/>
    <w:rsid w:val="00EA2D6B"/>
    <w:rsid w:val="00EA3216"/>
    <w:rsid w:val="00EA32AC"/>
    <w:rsid w:val="00EA4D26"/>
    <w:rsid w:val="00EA5282"/>
    <w:rsid w:val="00EA5ADD"/>
    <w:rsid w:val="00EA6BF0"/>
    <w:rsid w:val="00EA78F5"/>
    <w:rsid w:val="00EA7CC0"/>
    <w:rsid w:val="00EA7EF8"/>
    <w:rsid w:val="00EB09B2"/>
    <w:rsid w:val="00EB0DF4"/>
    <w:rsid w:val="00EB3541"/>
    <w:rsid w:val="00EB5118"/>
    <w:rsid w:val="00EB52EE"/>
    <w:rsid w:val="00EB542B"/>
    <w:rsid w:val="00EB58EC"/>
    <w:rsid w:val="00EB5DD9"/>
    <w:rsid w:val="00EB6271"/>
    <w:rsid w:val="00EB6385"/>
    <w:rsid w:val="00EB68F0"/>
    <w:rsid w:val="00EB6AF7"/>
    <w:rsid w:val="00EC048A"/>
    <w:rsid w:val="00EC12CA"/>
    <w:rsid w:val="00EC1ADB"/>
    <w:rsid w:val="00EC1C9B"/>
    <w:rsid w:val="00EC2E1D"/>
    <w:rsid w:val="00EC43AF"/>
    <w:rsid w:val="00EC469C"/>
    <w:rsid w:val="00EC6917"/>
    <w:rsid w:val="00EC73A8"/>
    <w:rsid w:val="00ED18E0"/>
    <w:rsid w:val="00ED29E9"/>
    <w:rsid w:val="00ED2F3A"/>
    <w:rsid w:val="00ED3416"/>
    <w:rsid w:val="00ED358A"/>
    <w:rsid w:val="00ED445A"/>
    <w:rsid w:val="00ED48A2"/>
    <w:rsid w:val="00ED4B71"/>
    <w:rsid w:val="00ED4CA5"/>
    <w:rsid w:val="00ED5E44"/>
    <w:rsid w:val="00ED5EC6"/>
    <w:rsid w:val="00ED65F2"/>
    <w:rsid w:val="00ED7D2C"/>
    <w:rsid w:val="00EE1969"/>
    <w:rsid w:val="00EE2692"/>
    <w:rsid w:val="00EE302E"/>
    <w:rsid w:val="00EE3252"/>
    <w:rsid w:val="00EE334E"/>
    <w:rsid w:val="00EE507E"/>
    <w:rsid w:val="00EE56EF"/>
    <w:rsid w:val="00EE7CF1"/>
    <w:rsid w:val="00EF10E7"/>
    <w:rsid w:val="00EF2026"/>
    <w:rsid w:val="00EF2BE6"/>
    <w:rsid w:val="00EF3854"/>
    <w:rsid w:val="00EF41FE"/>
    <w:rsid w:val="00EF62B5"/>
    <w:rsid w:val="00F01402"/>
    <w:rsid w:val="00F01FAD"/>
    <w:rsid w:val="00F02C27"/>
    <w:rsid w:val="00F03A69"/>
    <w:rsid w:val="00F04AE3"/>
    <w:rsid w:val="00F04BB7"/>
    <w:rsid w:val="00F051A2"/>
    <w:rsid w:val="00F1040B"/>
    <w:rsid w:val="00F10D70"/>
    <w:rsid w:val="00F11524"/>
    <w:rsid w:val="00F11F47"/>
    <w:rsid w:val="00F12155"/>
    <w:rsid w:val="00F1292A"/>
    <w:rsid w:val="00F134DF"/>
    <w:rsid w:val="00F13FE3"/>
    <w:rsid w:val="00F14A21"/>
    <w:rsid w:val="00F1557A"/>
    <w:rsid w:val="00F177F8"/>
    <w:rsid w:val="00F2019F"/>
    <w:rsid w:val="00F20774"/>
    <w:rsid w:val="00F20D88"/>
    <w:rsid w:val="00F21519"/>
    <w:rsid w:val="00F21B7C"/>
    <w:rsid w:val="00F2326C"/>
    <w:rsid w:val="00F233C4"/>
    <w:rsid w:val="00F233C6"/>
    <w:rsid w:val="00F234E5"/>
    <w:rsid w:val="00F236DA"/>
    <w:rsid w:val="00F24268"/>
    <w:rsid w:val="00F251BB"/>
    <w:rsid w:val="00F264EC"/>
    <w:rsid w:val="00F26A24"/>
    <w:rsid w:val="00F27395"/>
    <w:rsid w:val="00F32733"/>
    <w:rsid w:val="00F33E7E"/>
    <w:rsid w:val="00F35F51"/>
    <w:rsid w:val="00F36A11"/>
    <w:rsid w:val="00F36A88"/>
    <w:rsid w:val="00F373F2"/>
    <w:rsid w:val="00F379AA"/>
    <w:rsid w:val="00F37B76"/>
    <w:rsid w:val="00F37D34"/>
    <w:rsid w:val="00F40DC6"/>
    <w:rsid w:val="00F42806"/>
    <w:rsid w:val="00F43ECD"/>
    <w:rsid w:val="00F44381"/>
    <w:rsid w:val="00F4573C"/>
    <w:rsid w:val="00F4583B"/>
    <w:rsid w:val="00F50E1C"/>
    <w:rsid w:val="00F50E6E"/>
    <w:rsid w:val="00F5381F"/>
    <w:rsid w:val="00F53B2D"/>
    <w:rsid w:val="00F53E6A"/>
    <w:rsid w:val="00F5503B"/>
    <w:rsid w:val="00F55648"/>
    <w:rsid w:val="00F55C03"/>
    <w:rsid w:val="00F55E8F"/>
    <w:rsid w:val="00F56ECE"/>
    <w:rsid w:val="00F57A69"/>
    <w:rsid w:val="00F6052A"/>
    <w:rsid w:val="00F60D94"/>
    <w:rsid w:val="00F631DF"/>
    <w:rsid w:val="00F63412"/>
    <w:rsid w:val="00F636F0"/>
    <w:rsid w:val="00F64508"/>
    <w:rsid w:val="00F64A2E"/>
    <w:rsid w:val="00F72A37"/>
    <w:rsid w:val="00F7452B"/>
    <w:rsid w:val="00F74C91"/>
    <w:rsid w:val="00F76017"/>
    <w:rsid w:val="00F7606D"/>
    <w:rsid w:val="00F76DC5"/>
    <w:rsid w:val="00F76F6C"/>
    <w:rsid w:val="00F77257"/>
    <w:rsid w:val="00F8115B"/>
    <w:rsid w:val="00F81BCB"/>
    <w:rsid w:val="00F81DA7"/>
    <w:rsid w:val="00F838A4"/>
    <w:rsid w:val="00F83B35"/>
    <w:rsid w:val="00F85782"/>
    <w:rsid w:val="00F9041D"/>
    <w:rsid w:val="00F932A6"/>
    <w:rsid w:val="00F95876"/>
    <w:rsid w:val="00F9628A"/>
    <w:rsid w:val="00FA2013"/>
    <w:rsid w:val="00FA21B2"/>
    <w:rsid w:val="00FA56B2"/>
    <w:rsid w:val="00FA662B"/>
    <w:rsid w:val="00FA6956"/>
    <w:rsid w:val="00FB1D19"/>
    <w:rsid w:val="00FB1F58"/>
    <w:rsid w:val="00FB2E68"/>
    <w:rsid w:val="00FB346A"/>
    <w:rsid w:val="00FB4BBA"/>
    <w:rsid w:val="00FB4C74"/>
    <w:rsid w:val="00FB5E52"/>
    <w:rsid w:val="00FB794D"/>
    <w:rsid w:val="00FC0B24"/>
    <w:rsid w:val="00FC0FAF"/>
    <w:rsid w:val="00FC113C"/>
    <w:rsid w:val="00FC1A1A"/>
    <w:rsid w:val="00FC27DF"/>
    <w:rsid w:val="00FC3CD6"/>
    <w:rsid w:val="00FC3E6C"/>
    <w:rsid w:val="00FC6564"/>
    <w:rsid w:val="00FD02CA"/>
    <w:rsid w:val="00FD16BC"/>
    <w:rsid w:val="00FD2337"/>
    <w:rsid w:val="00FD28DE"/>
    <w:rsid w:val="00FD2CC9"/>
    <w:rsid w:val="00FD3B15"/>
    <w:rsid w:val="00FD3B5D"/>
    <w:rsid w:val="00FD3F16"/>
    <w:rsid w:val="00FD4AA6"/>
    <w:rsid w:val="00FD504D"/>
    <w:rsid w:val="00FD5AA2"/>
    <w:rsid w:val="00FD639C"/>
    <w:rsid w:val="00FD6452"/>
    <w:rsid w:val="00FD789A"/>
    <w:rsid w:val="00FE13F5"/>
    <w:rsid w:val="00FE2485"/>
    <w:rsid w:val="00FE4E1A"/>
    <w:rsid w:val="00FE50AE"/>
    <w:rsid w:val="00FE6493"/>
    <w:rsid w:val="00FE7428"/>
    <w:rsid w:val="00FE793B"/>
    <w:rsid w:val="00FF05C7"/>
    <w:rsid w:val="00FF0E6C"/>
    <w:rsid w:val="00FF134C"/>
    <w:rsid w:val="00FF3032"/>
    <w:rsid w:val="00FF3118"/>
    <w:rsid w:val="00FF580B"/>
    <w:rsid w:val="00FF757B"/>
    <w:rsid w:val="00FF7B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3956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441B"/>
    <w:pPr>
      <w:spacing w:after="120" w:line="300" w:lineRule="auto"/>
    </w:pPr>
    <w:rPr>
      <w:rFonts w:eastAsiaTheme="minorHAnsi" w:cs="Calibri"/>
      <w:sz w:val="22"/>
      <w:szCs w:val="22"/>
    </w:rPr>
  </w:style>
  <w:style w:type="paragraph" w:styleId="Heading1">
    <w:name w:val="heading 1"/>
    <w:aliases w:val="APSC Chapter Heading"/>
    <w:next w:val="BodyText"/>
    <w:link w:val="Heading1Char"/>
    <w:qFormat/>
    <w:rsid w:val="00A955B0"/>
    <w:pPr>
      <w:keepNext/>
      <w:pageBreakBefore/>
      <w:spacing w:before="360" w:after="120"/>
      <w:outlineLvl w:val="0"/>
    </w:pPr>
    <w:rPr>
      <w:rFonts w:ascii="Arial" w:eastAsia="Batang" w:hAnsi="Arial" w:cs="Arial"/>
      <w:b/>
      <w:bCs/>
      <w:color w:val="BE4927"/>
      <w:sz w:val="36"/>
      <w:szCs w:val="32"/>
    </w:rPr>
  </w:style>
  <w:style w:type="paragraph" w:styleId="Heading2">
    <w:name w:val="heading 2"/>
    <w:aliases w:val="APSC Heading 1"/>
    <w:next w:val="Normal"/>
    <w:link w:val="Heading2Char"/>
    <w:qFormat/>
    <w:rsid w:val="00620114"/>
    <w:pPr>
      <w:keepNext/>
      <w:spacing w:before="240" w:after="120"/>
      <w:outlineLvl w:val="1"/>
    </w:pPr>
    <w:rPr>
      <w:rFonts w:ascii="Arial" w:eastAsiaTheme="minorHAnsi" w:hAnsi="Arial" w:cs="Arial"/>
      <w:b/>
      <w:bCs/>
      <w:iCs/>
      <w:color w:val="90BB43"/>
      <w:sz w:val="28"/>
      <w:szCs w:val="28"/>
    </w:rPr>
  </w:style>
  <w:style w:type="paragraph" w:styleId="Heading3">
    <w:name w:val="heading 3"/>
    <w:aliases w:val="APSC Heading 2"/>
    <w:next w:val="Normal"/>
    <w:rsid w:val="00E50153"/>
    <w:pPr>
      <w:keepNext/>
      <w:spacing w:before="360" w:after="120"/>
      <w:outlineLvl w:val="2"/>
    </w:pPr>
    <w:rPr>
      <w:rFonts w:ascii="Arial" w:eastAsiaTheme="minorHAnsi" w:hAnsi="Arial" w:cs="Arial"/>
      <w:b/>
      <w:bCs/>
      <w:sz w:val="24"/>
      <w:szCs w:val="26"/>
    </w:rPr>
  </w:style>
  <w:style w:type="paragraph" w:styleId="Heading4">
    <w:name w:val="heading 4"/>
    <w:aliases w:val="APSC Heading 3"/>
    <w:next w:val="Normal"/>
    <w:link w:val="Heading4Char"/>
    <w:unhideWhenUsed/>
    <w:qFormat/>
    <w:rsid w:val="00B65C5F"/>
    <w:pPr>
      <w:spacing w:before="300" w:after="120"/>
      <w:outlineLvl w:val="3"/>
    </w:pPr>
    <w:rPr>
      <w:rFonts w:ascii="Arial" w:eastAsia="Batang" w:hAnsi="Arial" w:cs="Arial"/>
      <w:b/>
      <w:bCs/>
      <w:color w:val="0D4827"/>
      <w:sz w:val="24"/>
      <w:szCs w:val="32"/>
    </w:rPr>
  </w:style>
  <w:style w:type="paragraph" w:styleId="Heading5">
    <w:name w:val="heading 5"/>
    <w:aliases w:val="APSC Heading 4"/>
    <w:next w:val="Normal"/>
    <w:link w:val="Heading5Char"/>
    <w:unhideWhenUsed/>
    <w:qFormat/>
    <w:rsid w:val="0091561C"/>
    <w:pPr>
      <w:spacing w:before="360" w:after="120"/>
      <w:outlineLvl w:val="4"/>
    </w:pPr>
    <w:rPr>
      <w:rFonts w:ascii="Arial" w:eastAsia="Batang" w:hAnsi="Arial" w:cs="Arial"/>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APSC Body text"/>
    <w:next w:val="Normal"/>
    <w:link w:val="BodyTextChar"/>
    <w:uiPriority w:val="99"/>
    <w:rsid w:val="007B643F"/>
    <w:pPr>
      <w:spacing w:after="120" w:line="300" w:lineRule="auto"/>
    </w:pPr>
    <w:rPr>
      <w:rFonts w:eastAsiaTheme="minorHAnsi" w:cs="Calibri"/>
      <w:sz w:val="22"/>
      <w:szCs w:val="22"/>
    </w:rPr>
  </w:style>
  <w:style w:type="character" w:customStyle="1" w:styleId="BodyTextChar">
    <w:name w:val="Body Text Char"/>
    <w:aliases w:val="APSC Body text Char"/>
    <w:basedOn w:val="DefaultParagraphFont"/>
    <w:link w:val="BodyText"/>
    <w:uiPriority w:val="99"/>
    <w:rsid w:val="007B643F"/>
    <w:rPr>
      <w:rFonts w:eastAsiaTheme="minorHAnsi" w:cs="Calibri"/>
      <w:sz w:val="22"/>
      <w:szCs w:val="22"/>
    </w:rPr>
  </w:style>
  <w:style w:type="character" w:customStyle="1" w:styleId="Heading4Char">
    <w:name w:val="Heading 4 Char"/>
    <w:aliases w:val="APSC Heading 3 Char"/>
    <w:basedOn w:val="DefaultParagraphFont"/>
    <w:link w:val="Heading4"/>
    <w:rsid w:val="00B65C5F"/>
    <w:rPr>
      <w:rFonts w:ascii="Arial" w:eastAsia="Batang" w:hAnsi="Arial" w:cs="Arial"/>
      <w:b/>
      <w:bCs/>
      <w:color w:val="0D4827"/>
      <w:sz w:val="24"/>
      <w:szCs w:val="32"/>
    </w:rPr>
  </w:style>
  <w:style w:type="paragraph" w:customStyle="1" w:styleId="APSCBoldtext">
    <w:name w:val="APSC Bold text"/>
    <w:basedOn w:val="BodyText"/>
    <w:next w:val="BodyText"/>
    <w:link w:val="APSCBoldtextChar"/>
    <w:qFormat/>
    <w:rsid w:val="004C499B"/>
    <w:rPr>
      <w:b/>
    </w:rPr>
  </w:style>
  <w:style w:type="numbering" w:customStyle="1" w:styleId="APSCNumberedtext">
    <w:name w:val="APSC Numbered text"/>
    <w:basedOn w:val="NoList"/>
    <w:rsid w:val="0004441B"/>
    <w:pPr>
      <w:numPr>
        <w:numId w:val="2"/>
      </w:numPr>
    </w:pPr>
  </w:style>
  <w:style w:type="paragraph" w:customStyle="1" w:styleId="APSCBlocktext">
    <w:name w:val="APSC Block text"/>
    <w:basedOn w:val="Normal"/>
    <w:uiPriority w:val="99"/>
    <w:qFormat/>
    <w:rsid w:val="00BA1C64"/>
    <w:pPr>
      <w:spacing w:before="180"/>
      <w:jc w:val="both"/>
    </w:pPr>
    <w:rPr>
      <w:rFonts w:eastAsiaTheme="minorEastAsia" w:cstheme="minorBidi"/>
      <w:iCs/>
    </w:rPr>
  </w:style>
  <w:style w:type="table" w:styleId="TableGrid">
    <w:name w:val="Table Grid"/>
    <w:basedOn w:val="TableNormal"/>
    <w:rsid w:val="006A6B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APSC Footnote Reference"/>
    <w:basedOn w:val="DefaultParagraphFont"/>
    <w:rsid w:val="005C0429"/>
    <w:rPr>
      <w:vertAlign w:val="superscript"/>
    </w:rPr>
  </w:style>
  <w:style w:type="paragraph" w:customStyle="1" w:styleId="APSCtabletextcentred">
    <w:name w:val="APSC table text centred"/>
    <w:basedOn w:val="Normal"/>
    <w:rsid w:val="00EE7CF1"/>
    <w:pPr>
      <w:spacing w:before="60" w:after="60"/>
      <w:jc w:val="center"/>
    </w:pPr>
    <w:rPr>
      <w:rFonts w:ascii="Arial" w:hAnsi="Arial" w:cs="Arial"/>
      <w:sz w:val="18"/>
      <w:szCs w:val="18"/>
    </w:rPr>
  </w:style>
  <w:style w:type="paragraph" w:customStyle="1" w:styleId="APSCPagenumber">
    <w:name w:val="APSC Page number"/>
    <w:qFormat/>
    <w:rsid w:val="00CB5BC5"/>
    <w:pPr>
      <w:pBdr>
        <w:top w:val="single" w:sz="4" w:space="1" w:color="D9D9D9" w:themeColor="background1" w:themeShade="D9"/>
      </w:pBdr>
      <w:jc w:val="right"/>
    </w:pPr>
    <w:rPr>
      <w:rFonts w:ascii="Arial" w:eastAsiaTheme="minorHAnsi" w:hAnsi="Arial" w:cs="Calibri"/>
      <w:sz w:val="18"/>
      <w:szCs w:val="22"/>
    </w:rPr>
  </w:style>
  <w:style w:type="paragraph" w:styleId="Footer">
    <w:name w:val="footer"/>
    <w:aliases w:val="APSC Footer"/>
    <w:basedOn w:val="Normal"/>
    <w:link w:val="FooterChar"/>
    <w:uiPriority w:val="99"/>
    <w:rsid w:val="00954A0A"/>
    <w:pPr>
      <w:tabs>
        <w:tab w:val="center" w:pos="4513"/>
        <w:tab w:val="right" w:pos="9026"/>
      </w:tabs>
    </w:pPr>
  </w:style>
  <w:style w:type="character" w:customStyle="1" w:styleId="FooterChar">
    <w:name w:val="Footer Char"/>
    <w:aliases w:val="APSC Footer Char"/>
    <w:basedOn w:val="DefaultParagraphFont"/>
    <w:link w:val="Footer"/>
    <w:uiPriority w:val="99"/>
    <w:rsid w:val="00954A0A"/>
    <w:rPr>
      <w:rFonts w:ascii="Arial" w:eastAsiaTheme="minorHAnsi" w:hAnsi="Arial" w:cs="Calibri"/>
      <w:sz w:val="22"/>
      <w:szCs w:val="22"/>
    </w:rPr>
  </w:style>
  <w:style w:type="paragraph" w:customStyle="1" w:styleId="APSCBoxedbodytext">
    <w:name w:val="APSC Boxed body text"/>
    <w:qFormat/>
    <w:rsid w:val="00197D4B"/>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after="120"/>
      <w:ind w:left="454" w:right="454"/>
      <w:jc w:val="both"/>
    </w:pPr>
    <w:rPr>
      <w:rFonts w:eastAsiaTheme="minorHAnsi" w:cs="Tahoma"/>
      <w:szCs w:val="16"/>
    </w:rPr>
  </w:style>
  <w:style w:type="paragraph" w:customStyle="1" w:styleId="APSCTableordiagramheading">
    <w:name w:val="APSC Table or diagram heading"/>
    <w:qFormat/>
    <w:rsid w:val="001E523E"/>
    <w:pPr>
      <w:spacing w:before="360" w:after="120"/>
    </w:pPr>
    <w:rPr>
      <w:rFonts w:ascii="Arial" w:eastAsia="Batang" w:hAnsi="Arial" w:cs="Arial"/>
      <w:b/>
      <w:bCs/>
      <w:szCs w:val="32"/>
    </w:rPr>
  </w:style>
  <w:style w:type="paragraph" w:styleId="FootnoteText">
    <w:name w:val="footnote text"/>
    <w:aliases w:val="APSC Footnotes"/>
    <w:link w:val="FootnoteTextChar"/>
    <w:rsid w:val="00757E1A"/>
    <w:pPr>
      <w:spacing w:after="120"/>
    </w:pPr>
    <w:rPr>
      <w:rFonts w:eastAsiaTheme="minorHAnsi" w:cs="Calibri"/>
      <w:sz w:val="18"/>
    </w:rPr>
  </w:style>
  <w:style w:type="character" w:customStyle="1" w:styleId="FootnoteTextChar">
    <w:name w:val="Footnote Text Char"/>
    <w:aliases w:val="APSC Footnotes Char"/>
    <w:basedOn w:val="DefaultParagraphFont"/>
    <w:link w:val="FootnoteText"/>
    <w:rsid w:val="00757E1A"/>
    <w:rPr>
      <w:rFonts w:eastAsiaTheme="minorHAnsi" w:cs="Calibri"/>
      <w:sz w:val="18"/>
    </w:rPr>
  </w:style>
  <w:style w:type="paragraph" w:customStyle="1" w:styleId="APSCphotocaption">
    <w:name w:val="APSC photo caption"/>
    <w:rsid w:val="00E2772D"/>
    <w:pPr>
      <w:jc w:val="right"/>
    </w:pPr>
    <w:rPr>
      <w:rFonts w:eastAsiaTheme="minorHAnsi" w:cs="Calibri"/>
      <w:szCs w:val="22"/>
    </w:rPr>
  </w:style>
  <w:style w:type="paragraph" w:customStyle="1" w:styleId="APSCtablecolumnheadingscentred">
    <w:name w:val="APSC table column headings centred"/>
    <w:basedOn w:val="APSCtabletextcentred"/>
    <w:rsid w:val="00EE7CF1"/>
    <w:rPr>
      <w:b/>
    </w:rPr>
  </w:style>
  <w:style w:type="character" w:customStyle="1" w:styleId="Heading5Char">
    <w:name w:val="Heading 5 Char"/>
    <w:aliases w:val="APSC Heading 4 Char"/>
    <w:basedOn w:val="DefaultParagraphFont"/>
    <w:link w:val="Heading5"/>
    <w:rsid w:val="0091561C"/>
    <w:rPr>
      <w:rFonts w:ascii="Arial" w:eastAsia="Batang" w:hAnsi="Arial" w:cs="Arial"/>
      <w:bCs/>
      <w:i/>
      <w:szCs w:val="32"/>
    </w:rPr>
  </w:style>
  <w:style w:type="paragraph" w:styleId="Header">
    <w:name w:val="header"/>
    <w:basedOn w:val="Normal"/>
    <w:link w:val="HeaderChar"/>
    <w:rsid w:val="00DA4895"/>
    <w:pPr>
      <w:tabs>
        <w:tab w:val="center" w:pos="4513"/>
        <w:tab w:val="right" w:pos="9026"/>
      </w:tabs>
      <w:spacing w:after="0" w:line="240" w:lineRule="auto"/>
    </w:pPr>
  </w:style>
  <w:style w:type="character" w:customStyle="1" w:styleId="HeaderChar">
    <w:name w:val="Header Char"/>
    <w:basedOn w:val="DefaultParagraphFont"/>
    <w:link w:val="Header"/>
    <w:rsid w:val="00DA4895"/>
    <w:rPr>
      <w:rFonts w:eastAsiaTheme="minorHAnsi" w:cs="Calibri"/>
      <w:sz w:val="22"/>
      <w:szCs w:val="22"/>
    </w:rPr>
  </w:style>
  <w:style w:type="paragraph" w:customStyle="1" w:styleId="APSCItalicisedtext">
    <w:name w:val="APSC Italicised text"/>
    <w:basedOn w:val="Normal"/>
    <w:link w:val="APSCItalicisedtextChar"/>
    <w:rsid w:val="00DA4895"/>
    <w:rPr>
      <w:i/>
    </w:rPr>
  </w:style>
  <w:style w:type="character" w:customStyle="1" w:styleId="APSCItalicisedtextChar">
    <w:name w:val="APSC Italicised text Char"/>
    <w:basedOn w:val="DefaultParagraphFont"/>
    <w:link w:val="APSCItalicisedtext"/>
    <w:rsid w:val="00DA4895"/>
    <w:rPr>
      <w:rFonts w:eastAsiaTheme="minorHAnsi" w:cs="Calibri"/>
      <w:i/>
      <w:sz w:val="22"/>
      <w:szCs w:val="22"/>
    </w:rPr>
  </w:style>
  <w:style w:type="numbering" w:customStyle="1" w:styleId="Style1">
    <w:name w:val="Style 1"/>
    <w:uiPriority w:val="99"/>
    <w:rsid w:val="00366246"/>
    <w:pPr>
      <w:numPr>
        <w:numId w:val="1"/>
      </w:numPr>
    </w:pPr>
  </w:style>
  <w:style w:type="character" w:customStyle="1" w:styleId="APSCBoldtextChar">
    <w:name w:val="APSC Bold text Char"/>
    <w:basedOn w:val="BodyTextChar"/>
    <w:link w:val="APSCBoldtext"/>
    <w:rsid w:val="00017369"/>
    <w:rPr>
      <w:rFonts w:eastAsiaTheme="minorHAnsi" w:cs="Calibri"/>
      <w:b/>
      <w:sz w:val="22"/>
      <w:szCs w:val="22"/>
    </w:rPr>
  </w:style>
  <w:style w:type="paragraph" w:customStyle="1" w:styleId="APSCBullet-Level1">
    <w:name w:val="APSC Bullet - Level 1"/>
    <w:qFormat/>
    <w:rsid w:val="00292AB2"/>
    <w:pPr>
      <w:numPr>
        <w:numId w:val="4"/>
      </w:numPr>
      <w:spacing w:after="120" w:line="300" w:lineRule="auto"/>
      <w:ind w:left="284" w:hanging="284"/>
    </w:pPr>
    <w:rPr>
      <w:rFonts w:eastAsiaTheme="minorHAnsi" w:cs="Calibri"/>
      <w:sz w:val="22"/>
      <w:szCs w:val="22"/>
    </w:rPr>
  </w:style>
  <w:style w:type="paragraph" w:customStyle="1" w:styleId="APSCBullet-Level3">
    <w:name w:val="APSC Bullet - Level 3"/>
    <w:basedOn w:val="Normal"/>
    <w:rsid w:val="00292AB2"/>
    <w:pPr>
      <w:numPr>
        <w:numId w:val="5"/>
      </w:numPr>
      <w:ind w:left="851" w:hanging="284"/>
    </w:pPr>
  </w:style>
  <w:style w:type="paragraph" w:customStyle="1" w:styleId="APSCBullet-Level4">
    <w:name w:val="APSC Bullet - Level 4"/>
    <w:basedOn w:val="Normal"/>
    <w:rsid w:val="00292AB2"/>
    <w:pPr>
      <w:numPr>
        <w:numId w:val="6"/>
      </w:numPr>
      <w:ind w:left="1134" w:hanging="284"/>
    </w:pPr>
  </w:style>
  <w:style w:type="paragraph" w:customStyle="1" w:styleId="APSCBullet-Level5">
    <w:name w:val="APSC Bullet - Level 5"/>
    <w:basedOn w:val="Normal"/>
    <w:rsid w:val="00292AB2"/>
    <w:pPr>
      <w:numPr>
        <w:numId w:val="7"/>
      </w:numPr>
      <w:ind w:left="1418" w:hanging="284"/>
    </w:pPr>
  </w:style>
  <w:style w:type="paragraph" w:customStyle="1" w:styleId="APSCBullet-Level2">
    <w:name w:val="APSC Bullet - Level 2"/>
    <w:basedOn w:val="Normal"/>
    <w:rsid w:val="00292AB2"/>
    <w:pPr>
      <w:numPr>
        <w:numId w:val="8"/>
      </w:numPr>
      <w:ind w:left="567" w:hanging="283"/>
    </w:pPr>
  </w:style>
  <w:style w:type="paragraph" w:customStyle="1" w:styleId="APSCNumbered-Level1">
    <w:name w:val="APSC Numbered - Level 1"/>
    <w:basedOn w:val="Normal"/>
    <w:rsid w:val="00885A58"/>
    <w:pPr>
      <w:numPr>
        <w:numId w:val="3"/>
      </w:numPr>
    </w:pPr>
  </w:style>
  <w:style w:type="paragraph" w:customStyle="1" w:styleId="APSCNumbered-Level2">
    <w:name w:val="APSC Numbered - Level 2"/>
    <w:basedOn w:val="Normal"/>
    <w:rsid w:val="00885A58"/>
    <w:pPr>
      <w:numPr>
        <w:numId w:val="9"/>
      </w:numPr>
      <w:ind w:left="568" w:hanging="284"/>
    </w:pPr>
  </w:style>
  <w:style w:type="character" w:customStyle="1" w:styleId="APSCBoxedbold">
    <w:name w:val="APSC Boxed bold"/>
    <w:basedOn w:val="DefaultParagraphFont"/>
    <w:uiPriority w:val="1"/>
    <w:rsid w:val="00013288"/>
    <w:rPr>
      <w:rFonts w:ascii="Times New Roman" w:hAnsi="Times New Roman"/>
      <w:b/>
      <w:sz w:val="20"/>
    </w:rPr>
  </w:style>
  <w:style w:type="paragraph" w:customStyle="1" w:styleId="APSCBoxedbullet1">
    <w:name w:val="APSC Boxed bullet 1"/>
    <w:basedOn w:val="Normal"/>
    <w:rsid w:val="00013288"/>
    <w:pPr>
      <w:numPr>
        <w:numId w:val="10"/>
      </w:num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line="240" w:lineRule="auto"/>
      <w:ind w:right="454"/>
      <w:jc w:val="both"/>
    </w:pPr>
    <w:rPr>
      <w:rFonts w:cs="Tahoma"/>
      <w:sz w:val="20"/>
      <w:szCs w:val="16"/>
    </w:rPr>
  </w:style>
  <w:style w:type="paragraph" w:customStyle="1" w:styleId="APSCBoxedbullet2">
    <w:name w:val="APSC Boxed bullet 2"/>
    <w:basedOn w:val="APSCBoxedbullet1"/>
    <w:rsid w:val="00013288"/>
    <w:pPr>
      <w:numPr>
        <w:numId w:val="11"/>
      </w:numPr>
    </w:pPr>
  </w:style>
  <w:style w:type="paragraph" w:customStyle="1" w:styleId="APSCBoxedheading1">
    <w:name w:val="APSC Boxed heading 1"/>
    <w:basedOn w:val="Normal"/>
    <w:next w:val="Normal"/>
    <w:rsid w:val="00013288"/>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before="240" w:line="240" w:lineRule="auto"/>
      <w:ind w:left="454" w:right="454"/>
      <w:jc w:val="both"/>
    </w:pPr>
    <w:rPr>
      <w:rFonts w:ascii="Arial" w:hAnsi="Arial" w:cs="Tahoma"/>
      <w:b/>
      <w:sz w:val="26"/>
      <w:szCs w:val="16"/>
    </w:rPr>
  </w:style>
  <w:style w:type="paragraph" w:customStyle="1" w:styleId="APSCBoxedheading2">
    <w:name w:val="APSC Boxed heading 2"/>
    <w:basedOn w:val="Normal"/>
    <w:next w:val="Normal"/>
    <w:rsid w:val="00013288"/>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before="240" w:line="240" w:lineRule="auto"/>
      <w:ind w:left="454" w:right="454"/>
      <w:jc w:val="both"/>
    </w:pPr>
    <w:rPr>
      <w:rFonts w:ascii="Arial" w:hAnsi="Arial" w:cs="Tahoma"/>
      <w:b/>
      <w:szCs w:val="16"/>
    </w:rPr>
  </w:style>
  <w:style w:type="character" w:customStyle="1" w:styleId="APSCBoxeditalics">
    <w:name w:val="APSC Boxed italics"/>
    <w:basedOn w:val="DefaultParagraphFont"/>
    <w:uiPriority w:val="1"/>
    <w:rsid w:val="00013288"/>
    <w:rPr>
      <w:rFonts w:ascii="Times New Roman" w:hAnsi="Times New Roman"/>
      <w:i/>
      <w:color w:val="auto"/>
      <w:sz w:val="20"/>
    </w:rPr>
  </w:style>
  <w:style w:type="paragraph" w:styleId="ListParagraph">
    <w:name w:val="List Paragraph"/>
    <w:basedOn w:val="Normal"/>
    <w:uiPriority w:val="34"/>
    <w:qFormat/>
    <w:rsid w:val="00A955B0"/>
    <w:pPr>
      <w:ind w:left="720"/>
      <w:contextualSpacing/>
    </w:pPr>
  </w:style>
  <w:style w:type="paragraph" w:customStyle="1" w:styleId="APSCBulletedtext">
    <w:name w:val="APSC Bulleted text"/>
    <w:basedOn w:val="Normal"/>
    <w:qFormat/>
    <w:rsid w:val="00C6746B"/>
    <w:pPr>
      <w:numPr>
        <w:numId w:val="12"/>
      </w:numPr>
      <w:jc w:val="both"/>
    </w:pPr>
  </w:style>
  <w:style w:type="paragraph" w:customStyle="1" w:styleId="APSCBulletedtextsecondary">
    <w:name w:val="APSC Bulleted text (secondary)"/>
    <w:basedOn w:val="Normal"/>
    <w:qFormat/>
    <w:rsid w:val="00A955B0"/>
    <w:pPr>
      <w:numPr>
        <w:numId w:val="13"/>
      </w:numPr>
      <w:ind w:left="454" w:hanging="227"/>
    </w:pPr>
  </w:style>
  <w:style w:type="character" w:customStyle="1" w:styleId="Heading2Char">
    <w:name w:val="Heading 2 Char"/>
    <w:aliases w:val="APSC Heading 1 Char"/>
    <w:basedOn w:val="DefaultParagraphFont"/>
    <w:link w:val="Heading2"/>
    <w:rsid w:val="00620114"/>
    <w:rPr>
      <w:rFonts w:ascii="Arial" w:eastAsiaTheme="minorHAnsi" w:hAnsi="Arial" w:cs="Arial"/>
      <w:b/>
      <w:bCs/>
      <w:iCs/>
      <w:color w:val="90BB43"/>
      <w:sz w:val="28"/>
      <w:szCs w:val="28"/>
    </w:rPr>
  </w:style>
  <w:style w:type="paragraph" w:styleId="BalloonText">
    <w:name w:val="Balloon Text"/>
    <w:basedOn w:val="Normal"/>
    <w:link w:val="BalloonTextChar"/>
    <w:rsid w:val="00CD3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D372B"/>
    <w:rPr>
      <w:rFonts w:ascii="Tahoma" w:eastAsiaTheme="minorHAnsi" w:hAnsi="Tahoma" w:cs="Tahoma"/>
      <w:sz w:val="16"/>
      <w:szCs w:val="16"/>
    </w:rPr>
  </w:style>
  <w:style w:type="character" w:styleId="Hyperlink">
    <w:name w:val="Hyperlink"/>
    <w:basedOn w:val="DefaultParagraphFont"/>
    <w:uiPriority w:val="99"/>
    <w:unhideWhenUsed/>
    <w:rsid w:val="00B659A7"/>
    <w:rPr>
      <w:color w:val="0000FF"/>
      <w:u w:val="single"/>
    </w:rPr>
  </w:style>
  <w:style w:type="character" w:styleId="IntenseEmphasis">
    <w:name w:val="Intense Emphasis"/>
    <w:basedOn w:val="DefaultParagraphFont"/>
    <w:uiPriority w:val="21"/>
    <w:qFormat/>
    <w:rsid w:val="00B659A7"/>
    <w:rPr>
      <w:b/>
      <w:bCs/>
      <w:i/>
      <w:iCs/>
      <w:color w:val="92278F"/>
    </w:rPr>
  </w:style>
  <w:style w:type="paragraph" w:styleId="TOC1">
    <w:name w:val="toc 1"/>
    <w:basedOn w:val="Normal"/>
    <w:next w:val="Normal"/>
    <w:autoRedefine/>
    <w:uiPriority w:val="39"/>
    <w:qFormat/>
    <w:rsid w:val="00EA4D26"/>
    <w:pPr>
      <w:tabs>
        <w:tab w:val="right" w:leader="dot" w:pos="9016"/>
      </w:tabs>
      <w:spacing w:after="100"/>
    </w:pPr>
    <w:rPr>
      <w:rFonts w:ascii="Arial" w:hAnsi="Arial" w:cs="Arial"/>
      <w:b/>
      <w:noProof/>
      <w:color w:val="90BB43"/>
      <w:sz w:val="24"/>
      <w:szCs w:val="24"/>
    </w:rPr>
  </w:style>
  <w:style w:type="paragraph" w:styleId="TOC2">
    <w:name w:val="toc 2"/>
    <w:basedOn w:val="Normal"/>
    <w:next w:val="Normal"/>
    <w:autoRedefine/>
    <w:uiPriority w:val="39"/>
    <w:qFormat/>
    <w:rsid w:val="00A31459"/>
    <w:pPr>
      <w:tabs>
        <w:tab w:val="right" w:leader="dot" w:pos="9016"/>
      </w:tabs>
      <w:spacing w:after="100"/>
      <w:ind w:left="220"/>
    </w:pPr>
    <w:rPr>
      <w:noProof/>
      <w:color w:val="000000" w:themeColor="text1"/>
      <w:sz w:val="24"/>
      <w:szCs w:val="24"/>
    </w:rPr>
  </w:style>
  <w:style w:type="paragraph" w:customStyle="1" w:styleId="DHSbodytext">
    <w:name w:val="DHS body text"/>
    <w:basedOn w:val="Normal"/>
    <w:autoRedefine/>
    <w:rsid w:val="00071641"/>
    <w:pPr>
      <w:spacing w:before="60" w:after="180"/>
    </w:pPr>
    <w:rPr>
      <w:rFonts w:eastAsia="Times New Roman" w:cs="Times New Roman"/>
    </w:rPr>
  </w:style>
  <w:style w:type="paragraph" w:customStyle="1" w:styleId="ms-rteelement-p1">
    <w:name w:val="ms-rteelement-p1"/>
    <w:basedOn w:val="Normal"/>
    <w:rsid w:val="00CB665B"/>
    <w:pPr>
      <w:spacing w:after="150" w:line="336" w:lineRule="atLeast"/>
    </w:pPr>
    <w:rPr>
      <w:rFonts w:ascii="Arial" w:eastAsia="Times New Roman" w:hAnsi="Arial" w:cs="Arial"/>
      <w:color w:val="404040"/>
      <w:sz w:val="24"/>
      <w:szCs w:val="24"/>
    </w:rPr>
  </w:style>
  <w:style w:type="character" w:styleId="Strong">
    <w:name w:val="Strong"/>
    <w:basedOn w:val="DefaultParagraphFont"/>
    <w:uiPriority w:val="22"/>
    <w:qFormat/>
    <w:rsid w:val="009938A9"/>
    <w:rPr>
      <w:b/>
      <w:bCs/>
    </w:rPr>
  </w:style>
  <w:style w:type="paragraph" w:styleId="TOCHeading">
    <w:name w:val="TOC Heading"/>
    <w:basedOn w:val="Heading1"/>
    <w:next w:val="Normal"/>
    <w:uiPriority w:val="39"/>
    <w:unhideWhenUsed/>
    <w:qFormat/>
    <w:rsid w:val="006447DD"/>
    <w:pPr>
      <w:keepLines/>
      <w:pageBreakBefore w:val="0"/>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3">
    <w:name w:val="toc 3"/>
    <w:basedOn w:val="Normal"/>
    <w:next w:val="Normal"/>
    <w:autoRedefine/>
    <w:uiPriority w:val="39"/>
    <w:unhideWhenUsed/>
    <w:qFormat/>
    <w:rsid w:val="006447DD"/>
    <w:pPr>
      <w:spacing w:after="100" w:line="276" w:lineRule="auto"/>
      <w:ind w:left="440"/>
    </w:pPr>
    <w:rPr>
      <w:rFonts w:asciiTheme="minorHAnsi" w:eastAsiaTheme="minorEastAsia" w:hAnsiTheme="minorHAnsi" w:cstheme="minorBidi"/>
      <w:lang w:val="en-US" w:eastAsia="ja-JP"/>
    </w:rPr>
  </w:style>
  <w:style w:type="character" w:customStyle="1" w:styleId="HeaderChar1">
    <w:name w:val="Header Char1"/>
    <w:basedOn w:val="DefaultParagraphFont"/>
    <w:rsid w:val="00880B4B"/>
    <w:rPr>
      <w:rFonts w:ascii="Arial" w:hAnsi="Arial" w:cs="Arial"/>
      <w:lang w:val="en-GB" w:eastAsia="en-US"/>
    </w:rPr>
  </w:style>
  <w:style w:type="paragraph" w:customStyle="1" w:styleId="Default">
    <w:name w:val="Default"/>
    <w:rsid w:val="000127FC"/>
    <w:pPr>
      <w:autoSpaceDE w:val="0"/>
      <w:autoSpaceDN w:val="0"/>
      <w:adjustRightInd w:val="0"/>
    </w:pPr>
    <w:rPr>
      <w:rFonts w:ascii="Arial" w:hAnsi="Arial" w:cs="Arial"/>
      <w:color w:val="000000"/>
      <w:sz w:val="24"/>
      <w:szCs w:val="24"/>
    </w:rPr>
  </w:style>
  <w:style w:type="paragraph" w:customStyle="1" w:styleId="bullettext">
    <w:name w:val="bullet text"/>
    <w:basedOn w:val="Normal"/>
    <w:rsid w:val="009B204D"/>
    <w:pPr>
      <w:numPr>
        <w:numId w:val="16"/>
      </w:numPr>
      <w:spacing w:before="120" w:after="0" w:line="240" w:lineRule="auto"/>
    </w:pPr>
    <w:rPr>
      <w:rFonts w:ascii="Arial Narrow" w:eastAsia="Times New Roman" w:hAnsi="Arial Narrow" w:cs="Times New Roman"/>
      <w:sz w:val="24"/>
      <w:szCs w:val="20"/>
      <w:lang w:val="en-US"/>
    </w:rPr>
  </w:style>
  <w:style w:type="paragraph" w:customStyle="1" w:styleId="CharCharCharCharCharCharCharCharCharCharChar">
    <w:name w:val="Char Char Char Char Char Char Char Char Char Char Char"/>
    <w:basedOn w:val="Normal"/>
    <w:rsid w:val="00AA0F4F"/>
    <w:pPr>
      <w:spacing w:before="240" w:after="160" w:line="240" w:lineRule="exact"/>
    </w:pPr>
    <w:rPr>
      <w:rFonts w:ascii="Arial" w:eastAsia="Times New Roman" w:hAnsi="Arial" w:cs="Times New Roman"/>
      <w:sz w:val="20"/>
      <w:szCs w:val="20"/>
      <w:lang w:eastAsia="en-US"/>
    </w:rPr>
  </w:style>
  <w:style w:type="paragraph" w:customStyle="1" w:styleId="DotPoint">
    <w:name w:val="Dot Point"/>
    <w:basedOn w:val="Normal"/>
    <w:rsid w:val="009A146A"/>
    <w:pPr>
      <w:numPr>
        <w:numId w:val="17"/>
      </w:numPr>
      <w:autoSpaceDE w:val="0"/>
      <w:autoSpaceDN w:val="0"/>
      <w:adjustRightInd w:val="0"/>
      <w:spacing w:before="120" w:line="240" w:lineRule="auto"/>
      <w:ind w:left="284" w:hanging="284"/>
    </w:pPr>
    <w:rPr>
      <w:rFonts w:ascii="Arial" w:eastAsia="Times New Roman" w:hAnsi="Arial" w:cs="Times New Roman"/>
      <w:sz w:val="20"/>
      <w:szCs w:val="20"/>
      <w:lang w:eastAsia="zh-CN"/>
    </w:rPr>
  </w:style>
  <w:style w:type="character" w:customStyle="1" w:styleId="Heading1Char">
    <w:name w:val="Heading 1 Char"/>
    <w:aliases w:val="APSC Chapter Heading Char"/>
    <w:basedOn w:val="DefaultParagraphFont"/>
    <w:link w:val="Heading1"/>
    <w:rsid w:val="00336784"/>
    <w:rPr>
      <w:rFonts w:ascii="Arial" w:eastAsia="Batang" w:hAnsi="Arial" w:cs="Arial"/>
      <w:b/>
      <w:bCs/>
      <w:color w:val="BE4927"/>
      <w:sz w:val="36"/>
      <w:szCs w:val="32"/>
    </w:rPr>
  </w:style>
  <w:style w:type="character" w:styleId="CommentReference">
    <w:name w:val="annotation reference"/>
    <w:basedOn w:val="DefaultParagraphFont"/>
    <w:rsid w:val="005A04DD"/>
    <w:rPr>
      <w:sz w:val="16"/>
      <w:szCs w:val="16"/>
    </w:rPr>
  </w:style>
  <w:style w:type="paragraph" w:styleId="CommentText">
    <w:name w:val="annotation text"/>
    <w:basedOn w:val="Normal"/>
    <w:link w:val="CommentTextChar"/>
    <w:rsid w:val="005A04DD"/>
    <w:pPr>
      <w:spacing w:line="240" w:lineRule="auto"/>
    </w:pPr>
    <w:rPr>
      <w:sz w:val="20"/>
      <w:szCs w:val="20"/>
    </w:rPr>
  </w:style>
  <w:style w:type="character" w:customStyle="1" w:styleId="CommentTextChar">
    <w:name w:val="Comment Text Char"/>
    <w:basedOn w:val="DefaultParagraphFont"/>
    <w:link w:val="CommentText"/>
    <w:rsid w:val="005A04DD"/>
    <w:rPr>
      <w:rFonts w:eastAsiaTheme="minorHAnsi" w:cs="Calibri"/>
    </w:rPr>
  </w:style>
  <w:style w:type="character" w:styleId="FollowedHyperlink">
    <w:name w:val="FollowedHyperlink"/>
    <w:basedOn w:val="DefaultParagraphFont"/>
    <w:rsid w:val="0058285F"/>
    <w:rPr>
      <w:color w:val="800080" w:themeColor="followedHyperlink"/>
      <w:u w:val="single"/>
    </w:rPr>
  </w:style>
  <w:style w:type="character" w:styleId="IntenseReference">
    <w:name w:val="Intense Reference"/>
    <w:basedOn w:val="DefaultParagraphFont"/>
    <w:uiPriority w:val="32"/>
    <w:qFormat/>
    <w:rsid w:val="00C25F90"/>
    <w:rPr>
      <w:b/>
      <w:bCs/>
      <w:smallCaps/>
      <w:color w:val="C0504D" w:themeColor="accent2"/>
      <w:spacing w:val="5"/>
      <w:u w:val="single"/>
    </w:rPr>
  </w:style>
  <w:style w:type="paragraph" w:styleId="CommentSubject">
    <w:name w:val="annotation subject"/>
    <w:basedOn w:val="CommentText"/>
    <w:next w:val="CommentText"/>
    <w:link w:val="CommentSubjectChar"/>
    <w:rsid w:val="0000631E"/>
    <w:rPr>
      <w:b/>
      <w:bCs/>
    </w:rPr>
  </w:style>
  <w:style w:type="character" w:customStyle="1" w:styleId="CommentSubjectChar">
    <w:name w:val="Comment Subject Char"/>
    <w:basedOn w:val="CommentTextChar"/>
    <w:link w:val="CommentSubject"/>
    <w:rsid w:val="0000631E"/>
    <w:rPr>
      <w:rFonts w:eastAsiaTheme="minorHAnsi" w:cs="Calibri"/>
      <w:b/>
      <w:bCs/>
    </w:rPr>
  </w:style>
  <w:style w:type="paragraph" w:styleId="Revision">
    <w:name w:val="Revision"/>
    <w:hidden/>
    <w:uiPriority w:val="99"/>
    <w:semiHidden/>
    <w:rsid w:val="00294B06"/>
    <w:rPr>
      <w:rFonts w:eastAsiaTheme="minorHAnsi" w:cs="Calibri"/>
      <w:sz w:val="22"/>
      <w:szCs w:val="22"/>
    </w:rPr>
  </w:style>
  <w:style w:type="character" w:styleId="SubtleEmphasis">
    <w:name w:val="Subtle Emphasis"/>
    <w:basedOn w:val="DefaultParagraphFont"/>
    <w:uiPriority w:val="19"/>
    <w:qFormat/>
    <w:rsid w:val="00350F4C"/>
    <w:rPr>
      <w:i/>
      <w:iCs/>
      <w:color w:val="92278F"/>
    </w:rPr>
  </w:style>
  <w:style w:type="character" w:styleId="Emphasis">
    <w:name w:val="Emphasis"/>
    <w:basedOn w:val="DefaultParagraphFont"/>
    <w:qFormat/>
    <w:rsid w:val="0051740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441B"/>
    <w:pPr>
      <w:spacing w:after="120" w:line="300" w:lineRule="auto"/>
    </w:pPr>
    <w:rPr>
      <w:rFonts w:eastAsiaTheme="minorHAnsi" w:cs="Calibri"/>
      <w:sz w:val="22"/>
      <w:szCs w:val="22"/>
    </w:rPr>
  </w:style>
  <w:style w:type="paragraph" w:styleId="Heading1">
    <w:name w:val="heading 1"/>
    <w:aliases w:val="APSC Chapter Heading"/>
    <w:next w:val="BodyText"/>
    <w:link w:val="Heading1Char"/>
    <w:qFormat/>
    <w:rsid w:val="00A955B0"/>
    <w:pPr>
      <w:keepNext/>
      <w:pageBreakBefore/>
      <w:spacing w:before="360" w:after="120"/>
      <w:outlineLvl w:val="0"/>
    </w:pPr>
    <w:rPr>
      <w:rFonts w:ascii="Arial" w:eastAsia="Batang" w:hAnsi="Arial" w:cs="Arial"/>
      <w:b/>
      <w:bCs/>
      <w:color w:val="BE4927"/>
      <w:sz w:val="36"/>
      <w:szCs w:val="32"/>
    </w:rPr>
  </w:style>
  <w:style w:type="paragraph" w:styleId="Heading2">
    <w:name w:val="heading 2"/>
    <w:aliases w:val="APSC Heading 1"/>
    <w:next w:val="Normal"/>
    <w:link w:val="Heading2Char"/>
    <w:qFormat/>
    <w:rsid w:val="00620114"/>
    <w:pPr>
      <w:keepNext/>
      <w:spacing w:before="240" w:after="120"/>
      <w:outlineLvl w:val="1"/>
    </w:pPr>
    <w:rPr>
      <w:rFonts w:ascii="Arial" w:eastAsiaTheme="minorHAnsi" w:hAnsi="Arial" w:cs="Arial"/>
      <w:b/>
      <w:bCs/>
      <w:iCs/>
      <w:color w:val="90BB43"/>
      <w:sz w:val="28"/>
      <w:szCs w:val="28"/>
    </w:rPr>
  </w:style>
  <w:style w:type="paragraph" w:styleId="Heading3">
    <w:name w:val="heading 3"/>
    <w:aliases w:val="APSC Heading 2"/>
    <w:next w:val="Normal"/>
    <w:rsid w:val="00E50153"/>
    <w:pPr>
      <w:keepNext/>
      <w:spacing w:before="360" w:after="120"/>
      <w:outlineLvl w:val="2"/>
    </w:pPr>
    <w:rPr>
      <w:rFonts w:ascii="Arial" w:eastAsiaTheme="minorHAnsi" w:hAnsi="Arial" w:cs="Arial"/>
      <w:b/>
      <w:bCs/>
      <w:sz w:val="24"/>
      <w:szCs w:val="26"/>
    </w:rPr>
  </w:style>
  <w:style w:type="paragraph" w:styleId="Heading4">
    <w:name w:val="heading 4"/>
    <w:aliases w:val="APSC Heading 3"/>
    <w:next w:val="Normal"/>
    <w:link w:val="Heading4Char"/>
    <w:unhideWhenUsed/>
    <w:qFormat/>
    <w:rsid w:val="00B65C5F"/>
    <w:pPr>
      <w:spacing w:before="300" w:after="120"/>
      <w:outlineLvl w:val="3"/>
    </w:pPr>
    <w:rPr>
      <w:rFonts w:ascii="Arial" w:eastAsia="Batang" w:hAnsi="Arial" w:cs="Arial"/>
      <w:b/>
      <w:bCs/>
      <w:color w:val="0D4827"/>
      <w:sz w:val="24"/>
      <w:szCs w:val="32"/>
    </w:rPr>
  </w:style>
  <w:style w:type="paragraph" w:styleId="Heading5">
    <w:name w:val="heading 5"/>
    <w:aliases w:val="APSC Heading 4"/>
    <w:next w:val="Normal"/>
    <w:link w:val="Heading5Char"/>
    <w:unhideWhenUsed/>
    <w:qFormat/>
    <w:rsid w:val="0091561C"/>
    <w:pPr>
      <w:spacing w:before="360" w:after="120"/>
      <w:outlineLvl w:val="4"/>
    </w:pPr>
    <w:rPr>
      <w:rFonts w:ascii="Arial" w:eastAsia="Batang" w:hAnsi="Arial" w:cs="Arial"/>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APSC Body text"/>
    <w:next w:val="Normal"/>
    <w:link w:val="BodyTextChar"/>
    <w:uiPriority w:val="99"/>
    <w:rsid w:val="007B643F"/>
    <w:pPr>
      <w:spacing w:after="120" w:line="300" w:lineRule="auto"/>
    </w:pPr>
    <w:rPr>
      <w:rFonts w:eastAsiaTheme="minorHAnsi" w:cs="Calibri"/>
      <w:sz w:val="22"/>
      <w:szCs w:val="22"/>
    </w:rPr>
  </w:style>
  <w:style w:type="character" w:customStyle="1" w:styleId="BodyTextChar">
    <w:name w:val="Body Text Char"/>
    <w:aliases w:val="APSC Body text Char"/>
    <w:basedOn w:val="DefaultParagraphFont"/>
    <w:link w:val="BodyText"/>
    <w:uiPriority w:val="99"/>
    <w:rsid w:val="007B643F"/>
    <w:rPr>
      <w:rFonts w:eastAsiaTheme="minorHAnsi" w:cs="Calibri"/>
      <w:sz w:val="22"/>
      <w:szCs w:val="22"/>
    </w:rPr>
  </w:style>
  <w:style w:type="character" w:customStyle="1" w:styleId="Heading4Char">
    <w:name w:val="Heading 4 Char"/>
    <w:aliases w:val="APSC Heading 3 Char"/>
    <w:basedOn w:val="DefaultParagraphFont"/>
    <w:link w:val="Heading4"/>
    <w:rsid w:val="00B65C5F"/>
    <w:rPr>
      <w:rFonts w:ascii="Arial" w:eastAsia="Batang" w:hAnsi="Arial" w:cs="Arial"/>
      <w:b/>
      <w:bCs/>
      <w:color w:val="0D4827"/>
      <w:sz w:val="24"/>
      <w:szCs w:val="32"/>
    </w:rPr>
  </w:style>
  <w:style w:type="paragraph" w:customStyle="1" w:styleId="APSCBoldtext">
    <w:name w:val="APSC Bold text"/>
    <w:basedOn w:val="BodyText"/>
    <w:next w:val="BodyText"/>
    <w:link w:val="APSCBoldtextChar"/>
    <w:qFormat/>
    <w:rsid w:val="004C499B"/>
    <w:rPr>
      <w:b/>
    </w:rPr>
  </w:style>
  <w:style w:type="numbering" w:customStyle="1" w:styleId="APSCNumberedtext">
    <w:name w:val="APSC Numbered text"/>
    <w:basedOn w:val="NoList"/>
    <w:rsid w:val="0004441B"/>
    <w:pPr>
      <w:numPr>
        <w:numId w:val="2"/>
      </w:numPr>
    </w:pPr>
  </w:style>
  <w:style w:type="paragraph" w:customStyle="1" w:styleId="APSCBlocktext">
    <w:name w:val="APSC Block text"/>
    <w:basedOn w:val="Normal"/>
    <w:uiPriority w:val="99"/>
    <w:qFormat/>
    <w:rsid w:val="00BA1C64"/>
    <w:pPr>
      <w:spacing w:before="180"/>
      <w:jc w:val="both"/>
    </w:pPr>
    <w:rPr>
      <w:rFonts w:eastAsiaTheme="minorEastAsia" w:cstheme="minorBidi"/>
      <w:iCs/>
    </w:rPr>
  </w:style>
  <w:style w:type="table" w:styleId="TableGrid">
    <w:name w:val="Table Grid"/>
    <w:basedOn w:val="TableNormal"/>
    <w:rsid w:val="006A6B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APSC Footnote Reference"/>
    <w:basedOn w:val="DefaultParagraphFont"/>
    <w:rsid w:val="005C0429"/>
    <w:rPr>
      <w:vertAlign w:val="superscript"/>
    </w:rPr>
  </w:style>
  <w:style w:type="paragraph" w:customStyle="1" w:styleId="APSCtabletextcentred">
    <w:name w:val="APSC table text centred"/>
    <w:basedOn w:val="Normal"/>
    <w:rsid w:val="00EE7CF1"/>
    <w:pPr>
      <w:spacing w:before="60" w:after="60"/>
      <w:jc w:val="center"/>
    </w:pPr>
    <w:rPr>
      <w:rFonts w:ascii="Arial" w:hAnsi="Arial" w:cs="Arial"/>
      <w:sz w:val="18"/>
      <w:szCs w:val="18"/>
    </w:rPr>
  </w:style>
  <w:style w:type="paragraph" w:customStyle="1" w:styleId="APSCPagenumber">
    <w:name w:val="APSC Page number"/>
    <w:qFormat/>
    <w:rsid w:val="00CB5BC5"/>
    <w:pPr>
      <w:pBdr>
        <w:top w:val="single" w:sz="4" w:space="1" w:color="D9D9D9" w:themeColor="background1" w:themeShade="D9"/>
      </w:pBdr>
      <w:jc w:val="right"/>
    </w:pPr>
    <w:rPr>
      <w:rFonts w:ascii="Arial" w:eastAsiaTheme="minorHAnsi" w:hAnsi="Arial" w:cs="Calibri"/>
      <w:sz w:val="18"/>
      <w:szCs w:val="22"/>
    </w:rPr>
  </w:style>
  <w:style w:type="paragraph" w:styleId="Footer">
    <w:name w:val="footer"/>
    <w:aliases w:val="APSC Footer"/>
    <w:basedOn w:val="Normal"/>
    <w:link w:val="FooterChar"/>
    <w:uiPriority w:val="99"/>
    <w:rsid w:val="00954A0A"/>
    <w:pPr>
      <w:tabs>
        <w:tab w:val="center" w:pos="4513"/>
        <w:tab w:val="right" w:pos="9026"/>
      </w:tabs>
    </w:pPr>
  </w:style>
  <w:style w:type="character" w:customStyle="1" w:styleId="FooterChar">
    <w:name w:val="Footer Char"/>
    <w:aliases w:val="APSC Footer Char"/>
    <w:basedOn w:val="DefaultParagraphFont"/>
    <w:link w:val="Footer"/>
    <w:uiPriority w:val="99"/>
    <w:rsid w:val="00954A0A"/>
    <w:rPr>
      <w:rFonts w:ascii="Arial" w:eastAsiaTheme="minorHAnsi" w:hAnsi="Arial" w:cs="Calibri"/>
      <w:sz w:val="22"/>
      <w:szCs w:val="22"/>
    </w:rPr>
  </w:style>
  <w:style w:type="paragraph" w:customStyle="1" w:styleId="APSCBoxedbodytext">
    <w:name w:val="APSC Boxed body text"/>
    <w:qFormat/>
    <w:rsid w:val="00197D4B"/>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after="120"/>
      <w:ind w:left="454" w:right="454"/>
      <w:jc w:val="both"/>
    </w:pPr>
    <w:rPr>
      <w:rFonts w:eastAsiaTheme="minorHAnsi" w:cs="Tahoma"/>
      <w:szCs w:val="16"/>
    </w:rPr>
  </w:style>
  <w:style w:type="paragraph" w:customStyle="1" w:styleId="APSCTableordiagramheading">
    <w:name w:val="APSC Table or diagram heading"/>
    <w:qFormat/>
    <w:rsid w:val="001E523E"/>
    <w:pPr>
      <w:spacing w:before="360" w:after="120"/>
    </w:pPr>
    <w:rPr>
      <w:rFonts w:ascii="Arial" w:eastAsia="Batang" w:hAnsi="Arial" w:cs="Arial"/>
      <w:b/>
      <w:bCs/>
      <w:szCs w:val="32"/>
    </w:rPr>
  </w:style>
  <w:style w:type="paragraph" w:styleId="FootnoteText">
    <w:name w:val="footnote text"/>
    <w:aliases w:val="APSC Footnotes"/>
    <w:link w:val="FootnoteTextChar"/>
    <w:rsid w:val="00757E1A"/>
    <w:pPr>
      <w:spacing w:after="120"/>
    </w:pPr>
    <w:rPr>
      <w:rFonts w:eastAsiaTheme="minorHAnsi" w:cs="Calibri"/>
      <w:sz w:val="18"/>
    </w:rPr>
  </w:style>
  <w:style w:type="character" w:customStyle="1" w:styleId="FootnoteTextChar">
    <w:name w:val="Footnote Text Char"/>
    <w:aliases w:val="APSC Footnotes Char"/>
    <w:basedOn w:val="DefaultParagraphFont"/>
    <w:link w:val="FootnoteText"/>
    <w:rsid w:val="00757E1A"/>
    <w:rPr>
      <w:rFonts w:eastAsiaTheme="minorHAnsi" w:cs="Calibri"/>
      <w:sz w:val="18"/>
    </w:rPr>
  </w:style>
  <w:style w:type="paragraph" w:customStyle="1" w:styleId="APSCphotocaption">
    <w:name w:val="APSC photo caption"/>
    <w:rsid w:val="00E2772D"/>
    <w:pPr>
      <w:jc w:val="right"/>
    </w:pPr>
    <w:rPr>
      <w:rFonts w:eastAsiaTheme="minorHAnsi" w:cs="Calibri"/>
      <w:szCs w:val="22"/>
    </w:rPr>
  </w:style>
  <w:style w:type="paragraph" w:customStyle="1" w:styleId="APSCtablecolumnheadingscentred">
    <w:name w:val="APSC table column headings centred"/>
    <w:basedOn w:val="APSCtabletextcentred"/>
    <w:rsid w:val="00EE7CF1"/>
    <w:rPr>
      <w:b/>
    </w:rPr>
  </w:style>
  <w:style w:type="character" w:customStyle="1" w:styleId="Heading5Char">
    <w:name w:val="Heading 5 Char"/>
    <w:aliases w:val="APSC Heading 4 Char"/>
    <w:basedOn w:val="DefaultParagraphFont"/>
    <w:link w:val="Heading5"/>
    <w:rsid w:val="0091561C"/>
    <w:rPr>
      <w:rFonts w:ascii="Arial" w:eastAsia="Batang" w:hAnsi="Arial" w:cs="Arial"/>
      <w:bCs/>
      <w:i/>
      <w:szCs w:val="32"/>
    </w:rPr>
  </w:style>
  <w:style w:type="paragraph" w:styleId="Header">
    <w:name w:val="header"/>
    <w:basedOn w:val="Normal"/>
    <w:link w:val="HeaderChar"/>
    <w:rsid w:val="00DA4895"/>
    <w:pPr>
      <w:tabs>
        <w:tab w:val="center" w:pos="4513"/>
        <w:tab w:val="right" w:pos="9026"/>
      </w:tabs>
      <w:spacing w:after="0" w:line="240" w:lineRule="auto"/>
    </w:pPr>
  </w:style>
  <w:style w:type="character" w:customStyle="1" w:styleId="HeaderChar">
    <w:name w:val="Header Char"/>
    <w:basedOn w:val="DefaultParagraphFont"/>
    <w:link w:val="Header"/>
    <w:rsid w:val="00DA4895"/>
    <w:rPr>
      <w:rFonts w:eastAsiaTheme="minorHAnsi" w:cs="Calibri"/>
      <w:sz w:val="22"/>
      <w:szCs w:val="22"/>
    </w:rPr>
  </w:style>
  <w:style w:type="paragraph" w:customStyle="1" w:styleId="APSCItalicisedtext">
    <w:name w:val="APSC Italicised text"/>
    <w:basedOn w:val="Normal"/>
    <w:link w:val="APSCItalicisedtextChar"/>
    <w:rsid w:val="00DA4895"/>
    <w:rPr>
      <w:i/>
    </w:rPr>
  </w:style>
  <w:style w:type="character" w:customStyle="1" w:styleId="APSCItalicisedtextChar">
    <w:name w:val="APSC Italicised text Char"/>
    <w:basedOn w:val="DefaultParagraphFont"/>
    <w:link w:val="APSCItalicisedtext"/>
    <w:rsid w:val="00DA4895"/>
    <w:rPr>
      <w:rFonts w:eastAsiaTheme="minorHAnsi" w:cs="Calibri"/>
      <w:i/>
      <w:sz w:val="22"/>
      <w:szCs w:val="22"/>
    </w:rPr>
  </w:style>
  <w:style w:type="numbering" w:customStyle="1" w:styleId="Style1">
    <w:name w:val="Style 1"/>
    <w:uiPriority w:val="99"/>
    <w:rsid w:val="00366246"/>
    <w:pPr>
      <w:numPr>
        <w:numId w:val="1"/>
      </w:numPr>
    </w:pPr>
  </w:style>
  <w:style w:type="character" w:customStyle="1" w:styleId="APSCBoldtextChar">
    <w:name w:val="APSC Bold text Char"/>
    <w:basedOn w:val="BodyTextChar"/>
    <w:link w:val="APSCBoldtext"/>
    <w:rsid w:val="00017369"/>
    <w:rPr>
      <w:rFonts w:eastAsiaTheme="minorHAnsi" w:cs="Calibri"/>
      <w:b/>
      <w:sz w:val="22"/>
      <w:szCs w:val="22"/>
    </w:rPr>
  </w:style>
  <w:style w:type="paragraph" w:customStyle="1" w:styleId="APSCBullet-Level1">
    <w:name w:val="APSC Bullet - Level 1"/>
    <w:qFormat/>
    <w:rsid w:val="00292AB2"/>
    <w:pPr>
      <w:numPr>
        <w:numId w:val="4"/>
      </w:numPr>
      <w:spacing w:after="120" w:line="300" w:lineRule="auto"/>
      <w:ind w:left="284" w:hanging="284"/>
    </w:pPr>
    <w:rPr>
      <w:rFonts w:eastAsiaTheme="minorHAnsi" w:cs="Calibri"/>
      <w:sz w:val="22"/>
      <w:szCs w:val="22"/>
    </w:rPr>
  </w:style>
  <w:style w:type="paragraph" w:customStyle="1" w:styleId="APSCBullet-Level3">
    <w:name w:val="APSC Bullet - Level 3"/>
    <w:basedOn w:val="Normal"/>
    <w:rsid w:val="00292AB2"/>
    <w:pPr>
      <w:numPr>
        <w:numId w:val="5"/>
      </w:numPr>
      <w:ind w:left="851" w:hanging="284"/>
    </w:pPr>
  </w:style>
  <w:style w:type="paragraph" w:customStyle="1" w:styleId="APSCBullet-Level4">
    <w:name w:val="APSC Bullet - Level 4"/>
    <w:basedOn w:val="Normal"/>
    <w:rsid w:val="00292AB2"/>
    <w:pPr>
      <w:numPr>
        <w:numId w:val="6"/>
      </w:numPr>
      <w:ind w:left="1134" w:hanging="284"/>
    </w:pPr>
  </w:style>
  <w:style w:type="paragraph" w:customStyle="1" w:styleId="APSCBullet-Level5">
    <w:name w:val="APSC Bullet - Level 5"/>
    <w:basedOn w:val="Normal"/>
    <w:rsid w:val="00292AB2"/>
    <w:pPr>
      <w:numPr>
        <w:numId w:val="7"/>
      </w:numPr>
      <w:ind w:left="1418" w:hanging="284"/>
    </w:pPr>
  </w:style>
  <w:style w:type="paragraph" w:customStyle="1" w:styleId="APSCBullet-Level2">
    <w:name w:val="APSC Bullet - Level 2"/>
    <w:basedOn w:val="Normal"/>
    <w:rsid w:val="00292AB2"/>
    <w:pPr>
      <w:numPr>
        <w:numId w:val="8"/>
      </w:numPr>
      <w:ind w:left="567" w:hanging="283"/>
    </w:pPr>
  </w:style>
  <w:style w:type="paragraph" w:customStyle="1" w:styleId="APSCNumbered-Level1">
    <w:name w:val="APSC Numbered - Level 1"/>
    <w:basedOn w:val="Normal"/>
    <w:rsid w:val="00885A58"/>
    <w:pPr>
      <w:numPr>
        <w:numId w:val="3"/>
      </w:numPr>
    </w:pPr>
  </w:style>
  <w:style w:type="paragraph" w:customStyle="1" w:styleId="APSCNumbered-Level2">
    <w:name w:val="APSC Numbered - Level 2"/>
    <w:basedOn w:val="Normal"/>
    <w:rsid w:val="00885A58"/>
    <w:pPr>
      <w:numPr>
        <w:numId w:val="9"/>
      </w:numPr>
      <w:ind w:left="568" w:hanging="284"/>
    </w:pPr>
  </w:style>
  <w:style w:type="character" w:customStyle="1" w:styleId="APSCBoxedbold">
    <w:name w:val="APSC Boxed bold"/>
    <w:basedOn w:val="DefaultParagraphFont"/>
    <w:uiPriority w:val="1"/>
    <w:rsid w:val="00013288"/>
    <w:rPr>
      <w:rFonts w:ascii="Times New Roman" w:hAnsi="Times New Roman"/>
      <w:b/>
      <w:sz w:val="20"/>
    </w:rPr>
  </w:style>
  <w:style w:type="paragraph" w:customStyle="1" w:styleId="APSCBoxedbullet1">
    <w:name w:val="APSC Boxed bullet 1"/>
    <w:basedOn w:val="Normal"/>
    <w:rsid w:val="00013288"/>
    <w:pPr>
      <w:numPr>
        <w:numId w:val="10"/>
      </w:num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line="240" w:lineRule="auto"/>
      <w:ind w:right="454"/>
      <w:jc w:val="both"/>
    </w:pPr>
    <w:rPr>
      <w:rFonts w:cs="Tahoma"/>
      <w:sz w:val="20"/>
      <w:szCs w:val="16"/>
    </w:rPr>
  </w:style>
  <w:style w:type="paragraph" w:customStyle="1" w:styleId="APSCBoxedbullet2">
    <w:name w:val="APSC Boxed bullet 2"/>
    <w:basedOn w:val="APSCBoxedbullet1"/>
    <w:rsid w:val="00013288"/>
    <w:pPr>
      <w:numPr>
        <w:numId w:val="11"/>
      </w:numPr>
    </w:pPr>
  </w:style>
  <w:style w:type="paragraph" w:customStyle="1" w:styleId="APSCBoxedheading1">
    <w:name w:val="APSC Boxed heading 1"/>
    <w:basedOn w:val="Normal"/>
    <w:next w:val="Normal"/>
    <w:rsid w:val="00013288"/>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before="240" w:line="240" w:lineRule="auto"/>
      <w:ind w:left="454" w:right="454"/>
      <w:jc w:val="both"/>
    </w:pPr>
    <w:rPr>
      <w:rFonts w:ascii="Arial" w:hAnsi="Arial" w:cs="Tahoma"/>
      <w:b/>
      <w:sz w:val="26"/>
      <w:szCs w:val="16"/>
    </w:rPr>
  </w:style>
  <w:style w:type="paragraph" w:customStyle="1" w:styleId="APSCBoxedheading2">
    <w:name w:val="APSC Boxed heading 2"/>
    <w:basedOn w:val="Normal"/>
    <w:next w:val="Normal"/>
    <w:rsid w:val="00013288"/>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before="240" w:line="240" w:lineRule="auto"/>
      <w:ind w:left="454" w:right="454"/>
      <w:jc w:val="both"/>
    </w:pPr>
    <w:rPr>
      <w:rFonts w:ascii="Arial" w:hAnsi="Arial" w:cs="Tahoma"/>
      <w:b/>
      <w:szCs w:val="16"/>
    </w:rPr>
  </w:style>
  <w:style w:type="character" w:customStyle="1" w:styleId="APSCBoxeditalics">
    <w:name w:val="APSC Boxed italics"/>
    <w:basedOn w:val="DefaultParagraphFont"/>
    <w:uiPriority w:val="1"/>
    <w:rsid w:val="00013288"/>
    <w:rPr>
      <w:rFonts w:ascii="Times New Roman" w:hAnsi="Times New Roman"/>
      <w:i/>
      <w:color w:val="auto"/>
      <w:sz w:val="20"/>
    </w:rPr>
  </w:style>
  <w:style w:type="paragraph" w:styleId="ListParagraph">
    <w:name w:val="List Paragraph"/>
    <w:basedOn w:val="Normal"/>
    <w:uiPriority w:val="34"/>
    <w:qFormat/>
    <w:rsid w:val="00A955B0"/>
    <w:pPr>
      <w:ind w:left="720"/>
      <w:contextualSpacing/>
    </w:pPr>
  </w:style>
  <w:style w:type="paragraph" w:customStyle="1" w:styleId="APSCBulletedtext">
    <w:name w:val="APSC Bulleted text"/>
    <w:basedOn w:val="Normal"/>
    <w:qFormat/>
    <w:rsid w:val="00C6746B"/>
    <w:pPr>
      <w:numPr>
        <w:numId w:val="12"/>
      </w:numPr>
      <w:jc w:val="both"/>
    </w:pPr>
  </w:style>
  <w:style w:type="paragraph" w:customStyle="1" w:styleId="APSCBulletedtextsecondary">
    <w:name w:val="APSC Bulleted text (secondary)"/>
    <w:basedOn w:val="Normal"/>
    <w:qFormat/>
    <w:rsid w:val="00A955B0"/>
    <w:pPr>
      <w:numPr>
        <w:numId w:val="13"/>
      </w:numPr>
      <w:ind w:left="454" w:hanging="227"/>
    </w:pPr>
  </w:style>
  <w:style w:type="character" w:customStyle="1" w:styleId="Heading2Char">
    <w:name w:val="Heading 2 Char"/>
    <w:aliases w:val="APSC Heading 1 Char"/>
    <w:basedOn w:val="DefaultParagraphFont"/>
    <w:link w:val="Heading2"/>
    <w:rsid w:val="00620114"/>
    <w:rPr>
      <w:rFonts w:ascii="Arial" w:eastAsiaTheme="minorHAnsi" w:hAnsi="Arial" w:cs="Arial"/>
      <w:b/>
      <w:bCs/>
      <w:iCs/>
      <w:color w:val="90BB43"/>
      <w:sz w:val="28"/>
      <w:szCs w:val="28"/>
    </w:rPr>
  </w:style>
  <w:style w:type="paragraph" w:styleId="BalloonText">
    <w:name w:val="Balloon Text"/>
    <w:basedOn w:val="Normal"/>
    <w:link w:val="BalloonTextChar"/>
    <w:rsid w:val="00CD3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D372B"/>
    <w:rPr>
      <w:rFonts w:ascii="Tahoma" w:eastAsiaTheme="minorHAnsi" w:hAnsi="Tahoma" w:cs="Tahoma"/>
      <w:sz w:val="16"/>
      <w:szCs w:val="16"/>
    </w:rPr>
  </w:style>
  <w:style w:type="character" w:styleId="Hyperlink">
    <w:name w:val="Hyperlink"/>
    <w:basedOn w:val="DefaultParagraphFont"/>
    <w:uiPriority w:val="99"/>
    <w:unhideWhenUsed/>
    <w:rsid w:val="00B659A7"/>
    <w:rPr>
      <w:color w:val="0000FF"/>
      <w:u w:val="single"/>
    </w:rPr>
  </w:style>
  <w:style w:type="character" w:styleId="IntenseEmphasis">
    <w:name w:val="Intense Emphasis"/>
    <w:basedOn w:val="DefaultParagraphFont"/>
    <w:uiPriority w:val="21"/>
    <w:qFormat/>
    <w:rsid w:val="00B659A7"/>
    <w:rPr>
      <w:b/>
      <w:bCs/>
      <w:i/>
      <w:iCs/>
      <w:color w:val="92278F"/>
    </w:rPr>
  </w:style>
  <w:style w:type="paragraph" w:styleId="TOC1">
    <w:name w:val="toc 1"/>
    <w:basedOn w:val="Normal"/>
    <w:next w:val="Normal"/>
    <w:autoRedefine/>
    <w:uiPriority w:val="39"/>
    <w:qFormat/>
    <w:rsid w:val="00EA4D26"/>
    <w:pPr>
      <w:tabs>
        <w:tab w:val="right" w:leader="dot" w:pos="9016"/>
      </w:tabs>
      <w:spacing w:after="100"/>
    </w:pPr>
    <w:rPr>
      <w:rFonts w:ascii="Arial" w:hAnsi="Arial" w:cs="Arial"/>
      <w:b/>
      <w:noProof/>
      <w:color w:val="90BB43"/>
      <w:sz w:val="24"/>
      <w:szCs w:val="24"/>
    </w:rPr>
  </w:style>
  <w:style w:type="paragraph" w:styleId="TOC2">
    <w:name w:val="toc 2"/>
    <w:basedOn w:val="Normal"/>
    <w:next w:val="Normal"/>
    <w:autoRedefine/>
    <w:uiPriority w:val="39"/>
    <w:qFormat/>
    <w:rsid w:val="00A31459"/>
    <w:pPr>
      <w:tabs>
        <w:tab w:val="right" w:leader="dot" w:pos="9016"/>
      </w:tabs>
      <w:spacing w:after="100"/>
      <w:ind w:left="220"/>
    </w:pPr>
    <w:rPr>
      <w:noProof/>
      <w:color w:val="000000" w:themeColor="text1"/>
      <w:sz w:val="24"/>
      <w:szCs w:val="24"/>
    </w:rPr>
  </w:style>
  <w:style w:type="paragraph" w:customStyle="1" w:styleId="DHSbodytext">
    <w:name w:val="DHS body text"/>
    <w:basedOn w:val="Normal"/>
    <w:autoRedefine/>
    <w:rsid w:val="00071641"/>
    <w:pPr>
      <w:spacing w:before="60" w:after="180"/>
    </w:pPr>
    <w:rPr>
      <w:rFonts w:eastAsia="Times New Roman" w:cs="Times New Roman"/>
    </w:rPr>
  </w:style>
  <w:style w:type="paragraph" w:customStyle="1" w:styleId="ms-rteelement-p1">
    <w:name w:val="ms-rteelement-p1"/>
    <w:basedOn w:val="Normal"/>
    <w:rsid w:val="00CB665B"/>
    <w:pPr>
      <w:spacing w:after="150" w:line="336" w:lineRule="atLeast"/>
    </w:pPr>
    <w:rPr>
      <w:rFonts w:ascii="Arial" w:eastAsia="Times New Roman" w:hAnsi="Arial" w:cs="Arial"/>
      <w:color w:val="404040"/>
      <w:sz w:val="24"/>
      <w:szCs w:val="24"/>
    </w:rPr>
  </w:style>
  <w:style w:type="character" w:styleId="Strong">
    <w:name w:val="Strong"/>
    <w:basedOn w:val="DefaultParagraphFont"/>
    <w:uiPriority w:val="22"/>
    <w:qFormat/>
    <w:rsid w:val="009938A9"/>
    <w:rPr>
      <w:b/>
      <w:bCs/>
    </w:rPr>
  </w:style>
  <w:style w:type="paragraph" w:styleId="TOCHeading">
    <w:name w:val="TOC Heading"/>
    <w:basedOn w:val="Heading1"/>
    <w:next w:val="Normal"/>
    <w:uiPriority w:val="39"/>
    <w:unhideWhenUsed/>
    <w:qFormat/>
    <w:rsid w:val="006447DD"/>
    <w:pPr>
      <w:keepLines/>
      <w:pageBreakBefore w:val="0"/>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3">
    <w:name w:val="toc 3"/>
    <w:basedOn w:val="Normal"/>
    <w:next w:val="Normal"/>
    <w:autoRedefine/>
    <w:uiPriority w:val="39"/>
    <w:unhideWhenUsed/>
    <w:qFormat/>
    <w:rsid w:val="006447DD"/>
    <w:pPr>
      <w:spacing w:after="100" w:line="276" w:lineRule="auto"/>
      <w:ind w:left="440"/>
    </w:pPr>
    <w:rPr>
      <w:rFonts w:asciiTheme="minorHAnsi" w:eastAsiaTheme="minorEastAsia" w:hAnsiTheme="minorHAnsi" w:cstheme="minorBidi"/>
      <w:lang w:val="en-US" w:eastAsia="ja-JP"/>
    </w:rPr>
  </w:style>
  <w:style w:type="character" w:customStyle="1" w:styleId="HeaderChar1">
    <w:name w:val="Header Char1"/>
    <w:basedOn w:val="DefaultParagraphFont"/>
    <w:rsid w:val="00880B4B"/>
    <w:rPr>
      <w:rFonts w:ascii="Arial" w:hAnsi="Arial" w:cs="Arial"/>
      <w:lang w:val="en-GB" w:eastAsia="en-US"/>
    </w:rPr>
  </w:style>
  <w:style w:type="paragraph" w:customStyle="1" w:styleId="Default">
    <w:name w:val="Default"/>
    <w:rsid w:val="000127FC"/>
    <w:pPr>
      <w:autoSpaceDE w:val="0"/>
      <w:autoSpaceDN w:val="0"/>
      <w:adjustRightInd w:val="0"/>
    </w:pPr>
    <w:rPr>
      <w:rFonts w:ascii="Arial" w:hAnsi="Arial" w:cs="Arial"/>
      <w:color w:val="000000"/>
      <w:sz w:val="24"/>
      <w:szCs w:val="24"/>
    </w:rPr>
  </w:style>
  <w:style w:type="paragraph" w:customStyle="1" w:styleId="bullettext">
    <w:name w:val="bullet text"/>
    <w:basedOn w:val="Normal"/>
    <w:rsid w:val="009B204D"/>
    <w:pPr>
      <w:numPr>
        <w:numId w:val="16"/>
      </w:numPr>
      <w:spacing w:before="120" w:after="0" w:line="240" w:lineRule="auto"/>
    </w:pPr>
    <w:rPr>
      <w:rFonts w:ascii="Arial Narrow" w:eastAsia="Times New Roman" w:hAnsi="Arial Narrow" w:cs="Times New Roman"/>
      <w:sz w:val="24"/>
      <w:szCs w:val="20"/>
      <w:lang w:val="en-US"/>
    </w:rPr>
  </w:style>
  <w:style w:type="paragraph" w:customStyle="1" w:styleId="CharCharCharCharCharCharCharCharCharCharChar">
    <w:name w:val="Char Char Char Char Char Char Char Char Char Char Char"/>
    <w:basedOn w:val="Normal"/>
    <w:rsid w:val="00AA0F4F"/>
    <w:pPr>
      <w:spacing w:before="240" w:after="160" w:line="240" w:lineRule="exact"/>
    </w:pPr>
    <w:rPr>
      <w:rFonts w:ascii="Arial" w:eastAsia="Times New Roman" w:hAnsi="Arial" w:cs="Times New Roman"/>
      <w:sz w:val="20"/>
      <w:szCs w:val="20"/>
      <w:lang w:eastAsia="en-US"/>
    </w:rPr>
  </w:style>
  <w:style w:type="paragraph" w:customStyle="1" w:styleId="DotPoint">
    <w:name w:val="Dot Point"/>
    <w:basedOn w:val="Normal"/>
    <w:rsid w:val="009A146A"/>
    <w:pPr>
      <w:numPr>
        <w:numId w:val="17"/>
      </w:numPr>
      <w:autoSpaceDE w:val="0"/>
      <w:autoSpaceDN w:val="0"/>
      <w:adjustRightInd w:val="0"/>
      <w:spacing w:before="120" w:line="240" w:lineRule="auto"/>
      <w:ind w:left="284" w:hanging="284"/>
    </w:pPr>
    <w:rPr>
      <w:rFonts w:ascii="Arial" w:eastAsia="Times New Roman" w:hAnsi="Arial" w:cs="Times New Roman"/>
      <w:sz w:val="20"/>
      <w:szCs w:val="20"/>
      <w:lang w:eastAsia="zh-CN"/>
    </w:rPr>
  </w:style>
  <w:style w:type="character" w:customStyle="1" w:styleId="Heading1Char">
    <w:name w:val="Heading 1 Char"/>
    <w:aliases w:val="APSC Chapter Heading Char"/>
    <w:basedOn w:val="DefaultParagraphFont"/>
    <w:link w:val="Heading1"/>
    <w:rsid w:val="00336784"/>
    <w:rPr>
      <w:rFonts w:ascii="Arial" w:eastAsia="Batang" w:hAnsi="Arial" w:cs="Arial"/>
      <w:b/>
      <w:bCs/>
      <w:color w:val="BE4927"/>
      <w:sz w:val="36"/>
      <w:szCs w:val="32"/>
    </w:rPr>
  </w:style>
  <w:style w:type="character" w:styleId="CommentReference">
    <w:name w:val="annotation reference"/>
    <w:basedOn w:val="DefaultParagraphFont"/>
    <w:rsid w:val="005A04DD"/>
    <w:rPr>
      <w:sz w:val="16"/>
      <w:szCs w:val="16"/>
    </w:rPr>
  </w:style>
  <w:style w:type="paragraph" w:styleId="CommentText">
    <w:name w:val="annotation text"/>
    <w:basedOn w:val="Normal"/>
    <w:link w:val="CommentTextChar"/>
    <w:rsid w:val="005A04DD"/>
    <w:pPr>
      <w:spacing w:line="240" w:lineRule="auto"/>
    </w:pPr>
    <w:rPr>
      <w:sz w:val="20"/>
      <w:szCs w:val="20"/>
    </w:rPr>
  </w:style>
  <w:style w:type="character" w:customStyle="1" w:styleId="CommentTextChar">
    <w:name w:val="Comment Text Char"/>
    <w:basedOn w:val="DefaultParagraphFont"/>
    <w:link w:val="CommentText"/>
    <w:rsid w:val="005A04DD"/>
    <w:rPr>
      <w:rFonts w:eastAsiaTheme="minorHAnsi" w:cs="Calibri"/>
    </w:rPr>
  </w:style>
  <w:style w:type="character" w:styleId="FollowedHyperlink">
    <w:name w:val="FollowedHyperlink"/>
    <w:basedOn w:val="DefaultParagraphFont"/>
    <w:rsid w:val="0058285F"/>
    <w:rPr>
      <w:color w:val="800080" w:themeColor="followedHyperlink"/>
      <w:u w:val="single"/>
    </w:rPr>
  </w:style>
  <w:style w:type="character" w:styleId="IntenseReference">
    <w:name w:val="Intense Reference"/>
    <w:basedOn w:val="DefaultParagraphFont"/>
    <w:uiPriority w:val="32"/>
    <w:qFormat/>
    <w:rsid w:val="00C25F90"/>
    <w:rPr>
      <w:b/>
      <w:bCs/>
      <w:smallCaps/>
      <w:color w:val="C0504D" w:themeColor="accent2"/>
      <w:spacing w:val="5"/>
      <w:u w:val="single"/>
    </w:rPr>
  </w:style>
  <w:style w:type="paragraph" w:styleId="CommentSubject">
    <w:name w:val="annotation subject"/>
    <w:basedOn w:val="CommentText"/>
    <w:next w:val="CommentText"/>
    <w:link w:val="CommentSubjectChar"/>
    <w:rsid w:val="0000631E"/>
    <w:rPr>
      <w:b/>
      <w:bCs/>
    </w:rPr>
  </w:style>
  <w:style w:type="character" w:customStyle="1" w:styleId="CommentSubjectChar">
    <w:name w:val="Comment Subject Char"/>
    <w:basedOn w:val="CommentTextChar"/>
    <w:link w:val="CommentSubject"/>
    <w:rsid w:val="0000631E"/>
    <w:rPr>
      <w:rFonts w:eastAsiaTheme="minorHAnsi" w:cs="Calibri"/>
      <w:b/>
      <w:bCs/>
    </w:rPr>
  </w:style>
  <w:style w:type="paragraph" w:styleId="Revision">
    <w:name w:val="Revision"/>
    <w:hidden/>
    <w:uiPriority w:val="99"/>
    <w:semiHidden/>
    <w:rsid w:val="00294B06"/>
    <w:rPr>
      <w:rFonts w:eastAsiaTheme="minorHAnsi" w:cs="Calibri"/>
      <w:sz w:val="22"/>
      <w:szCs w:val="22"/>
    </w:rPr>
  </w:style>
  <w:style w:type="character" w:styleId="SubtleEmphasis">
    <w:name w:val="Subtle Emphasis"/>
    <w:basedOn w:val="DefaultParagraphFont"/>
    <w:uiPriority w:val="19"/>
    <w:qFormat/>
    <w:rsid w:val="00350F4C"/>
    <w:rPr>
      <w:i/>
      <w:iCs/>
      <w:color w:val="92278F"/>
    </w:rPr>
  </w:style>
  <w:style w:type="character" w:styleId="Emphasis">
    <w:name w:val="Emphasis"/>
    <w:basedOn w:val="DefaultParagraphFont"/>
    <w:qFormat/>
    <w:rsid w:val="005174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01246">
      <w:bodyDiv w:val="1"/>
      <w:marLeft w:val="0"/>
      <w:marRight w:val="0"/>
      <w:marTop w:val="0"/>
      <w:marBottom w:val="0"/>
      <w:divBdr>
        <w:top w:val="none" w:sz="0" w:space="0" w:color="auto"/>
        <w:left w:val="none" w:sz="0" w:space="0" w:color="auto"/>
        <w:bottom w:val="none" w:sz="0" w:space="0" w:color="auto"/>
        <w:right w:val="none" w:sz="0" w:space="0" w:color="auto"/>
      </w:divBdr>
    </w:div>
    <w:div w:id="584268418">
      <w:bodyDiv w:val="1"/>
      <w:marLeft w:val="0"/>
      <w:marRight w:val="0"/>
      <w:marTop w:val="0"/>
      <w:marBottom w:val="0"/>
      <w:divBdr>
        <w:top w:val="none" w:sz="0" w:space="0" w:color="auto"/>
        <w:left w:val="none" w:sz="0" w:space="0" w:color="auto"/>
        <w:bottom w:val="none" w:sz="0" w:space="0" w:color="auto"/>
        <w:right w:val="none" w:sz="0" w:space="0" w:color="auto"/>
      </w:divBdr>
    </w:div>
    <w:div w:id="819612246">
      <w:bodyDiv w:val="1"/>
      <w:marLeft w:val="0"/>
      <w:marRight w:val="0"/>
      <w:marTop w:val="0"/>
      <w:marBottom w:val="0"/>
      <w:divBdr>
        <w:top w:val="none" w:sz="0" w:space="0" w:color="auto"/>
        <w:left w:val="none" w:sz="0" w:space="0" w:color="auto"/>
        <w:bottom w:val="none" w:sz="0" w:space="0" w:color="auto"/>
        <w:right w:val="none" w:sz="0" w:space="0" w:color="auto"/>
      </w:divBdr>
    </w:div>
    <w:div w:id="894386944">
      <w:bodyDiv w:val="1"/>
      <w:marLeft w:val="0"/>
      <w:marRight w:val="0"/>
      <w:marTop w:val="0"/>
      <w:marBottom w:val="0"/>
      <w:divBdr>
        <w:top w:val="none" w:sz="0" w:space="0" w:color="auto"/>
        <w:left w:val="none" w:sz="0" w:space="0" w:color="auto"/>
        <w:bottom w:val="none" w:sz="0" w:space="0" w:color="auto"/>
        <w:right w:val="none" w:sz="0" w:space="0" w:color="auto"/>
      </w:divBdr>
    </w:div>
    <w:div w:id="1020546224">
      <w:bodyDiv w:val="1"/>
      <w:marLeft w:val="0"/>
      <w:marRight w:val="0"/>
      <w:marTop w:val="0"/>
      <w:marBottom w:val="0"/>
      <w:divBdr>
        <w:top w:val="none" w:sz="0" w:space="0" w:color="auto"/>
        <w:left w:val="none" w:sz="0" w:space="0" w:color="auto"/>
        <w:bottom w:val="none" w:sz="0" w:space="0" w:color="auto"/>
        <w:right w:val="none" w:sz="0" w:space="0" w:color="auto"/>
      </w:divBdr>
    </w:div>
    <w:div w:id="1090471580">
      <w:bodyDiv w:val="1"/>
      <w:marLeft w:val="0"/>
      <w:marRight w:val="0"/>
      <w:marTop w:val="0"/>
      <w:marBottom w:val="0"/>
      <w:divBdr>
        <w:top w:val="none" w:sz="0" w:space="0" w:color="auto"/>
        <w:left w:val="none" w:sz="0" w:space="0" w:color="auto"/>
        <w:bottom w:val="none" w:sz="0" w:space="0" w:color="auto"/>
        <w:right w:val="none" w:sz="0" w:space="0" w:color="auto"/>
      </w:divBdr>
    </w:div>
    <w:div w:id="1090588910">
      <w:bodyDiv w:val="1"/>
      <w:marLeft w:val="0"/>
      <w:marRight w:val="0"/>
      <w:marTop w:val="0"/>
      <w:marBottom w:val="0"/>
      <w:divBdr>
        <w:top w:val="none" w:sz="0" w:space="0" w:color="auto"/>
        <w:left w:val="none" w:sz="0" w:space="0" w:color="auto"/>
        <w:bottom w:val="none" w:sz="0" w:space="0" w:color="auto"/>
        <w:right w:val="none" w:sz="0" w:space="0" w:color="auto"/>
      </w:divBdr>
    </w:div>
    <w:div w:id="1167014046">
      <w:bodyDiv w:val="1"/>
      <w:marLeft w:val="0"/>
      <w:marRight w:val="0"/>
      <w:marTop w:val="0"/>
      <w:marBottom w:val="0"/>
      <w:divBdr>
        <w:top w:val="none" w:sz="0" w:space="0" w:color="auto"/>
        <w:left w:val="none" w:sz="0" w:space="0" w:color="auto"/>
        <w:bottom w:val="none" w:sz="0" w:space="0" w:color="auto"/>
        <w:right w:val="none" w:sz="0" w:space="0" w:color="auto"/>
      </w:divBdr>
    </w:div>
    <w:div w:id="1290163987">
      <w:bodyDiv w:val="1"/>
      <w:marLeft w:val="0"/>
      <w:marRight w:val="0"/>
      <w:marTop w:val="0"/>
      <w:marBottom w:val="0"/>
      <w:divBdr>
        <w:top w:val="none" w:sz="0" w:space="0" w:color="auto"/>
        <w:left w:val="none" w:sz="0" w:space="0" w:color="auto"/>
        <w:bottom w:val="none" w:sz="0" w:space="0" w:color="auto"/>
        <w:right w:val="none" w:sz="0" w:space="0" w:color="auto"/>
      </w:divBdr>
    </w:div>
    <w:div w:id="1316764688">
      <w:bodyDiv w:val="1"/>
      <w:marLeft w:val="0"/>
      <w:marRight w:val="0"/>
      <w:marTop w:val="0"/>
      <w:marBottom w:val="0"/>
      <w:divBdr>
        <w:top w:val="none" w:sz="0" w:space="0" w:color="auto"/>
        <w:left w:val="none" w:sz="0" w:space="0" w:color="auto"/>
        <w:bottom w:val="none" w:sz="0" w:space="0" w:color="auto"/>
        <w:right w:val="none" w:sz="0" w:space="0" w:color="auto"/>
      </w:divBdr>
    </w:div>
    <w:div w:id="1383212862">
      <w:bodyDiv w:val="1"/>
      <w:marLeft w:val="0"/>
      <w:marRight w:val="0"/>
      <w:marTop w:val="0"/>
      <w:marBottom w:val="0"/>
      <w:divBdr>
        <w:top w:val="none" w:sz="0" w:space="0" w:color="auto"/>
        <w:left w:val="none" w:sz="0" w:space="0" w:color="auto"/>
        <w:bottom w:val="none" w:sz="0" w:space="0" w:color="auto"/>
        <w:right w:val="none" w:sz="0" w:space="0" w:color="auto"/>
      </w:divBdr>
    </w:div>
    <w:div w:id="1846018986">
      <w:bodyDiv w:val="1"/>
      <w:marLeft w:val="0"/>
      <w:marRight w:val="0"/>
      <w:marTop w:val="0"/>
      <w:marBottom w:val="0"/>
      <w:divBdr>
        <w:top w:val="none" w:sz="0" w:space="0" w:color="auto"/>
        <w:left w:val="none" w:sz="0" w:space="0" w:color="auto"/>
        <w:bottom w:val="none" w:sz="0" w:space="0" w:color="auto"/>
        <w:right w:val="none" w:sz="0" w:space="0" w:color="auto"/>
      </w:divBdr>
    </w:div>
    <w:div w:id="20490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APSWorkforceClassification@apsc.gov.au" TargetMode="Externa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gif"/><Relationship Id="rId20" Type="http://schemas.openxmlformats.org/officeDocument/2006/relationships/hyperlink" Target="http://www.apsc.gov.au/publications-and-media/current-publications/classification-review" TargetMode="External"/><Relationship Id="rId29" Type="http://schemas.openxmlformats.org/officeDocument/2006/relationships/hyperlink" Target="http://www.comlaw.gov.au/Details/F2013C001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apsc.gov.au/aps-employment-policy-and-advice/classification/work-level-standard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creativecommons.org/licenses/by/2.5/au/" TargetMode="External"/><Relationship Id="rId23" Type="http://schemas.openxmlformats.org/officeDocument/2006/relationships/hyperlink" Target="http://www.comlaw.gov.au/Details/C2012C00319" TargetMode="External"/><Relationship Id="rId28" Type="http://schemas.openxmlformats.org/officeDocument/2006/relationships/hyperlink" Target="http://www.comlaw.gov.au/Details/C2012C00319"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comlaw.gov.au/Details/F2013C00113" TargetMode="External"/><Relationship Id="rId27" Type="http://schemas.openxmlformats.org/officeDocument/2006/relationships/image" Target="media/image6.emf"/><Relationship Id="rId30"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4.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d1c641577414dfdab1686c9d5d0dbd0 xmlns="af1d2f71-256c-4d0f-a3e3-9e4de1b7fc19">
      <Terms xmlns="http://schemas.microsoft.com/office/infopath/2007/PartnerControls"/>
    </jd1c641577414dfdab1686c9d5d0dbd0>
    <TaxCatchAll xmlns="af1d2f71-256c-4d0f-a3e3-9e4de1b7fc19">
      <Value>5</Value>
    </TaxCatchAll>
    <mc5611b894cf49d8aeeb8ebf39dc09bc xmlns="af1d2f71-256c-4d0f-a3e3-9e4de1b7fc1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af1d2f71-256c-4d0f-a3e3-9e4de1b7fc19">SHD21-22235</ShareHubID>
    <NonRecordJustification xmlns="685f9fda-bd71-4433-b331-92feb9553089">None</NonRecordJustification>
    <PMCNotes xmlns="af1d2f71-256c-4d0f-a3e3-9e4de1b7fc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C0D8FBA0B765C84BB137B965F176959C" ma:contentTypeVersion="6" ma:contentTypeDescription="ShareHub Document" ma:contentTypeScope="" ma:versionID="834a37cfe71371b81c5cd0c91d74ca0f">
  <xsd:schema xmlns:xsd="http://www.w3.org/2001/XMLSchema" xmlns:xs="http://www.w3.org/2001/XMLSchema" xmlns:p="http://schemas.microsoft.com/office/2006/metadata/properties" xmlns:ns1="af1d2f71-256c-4d0f-a3e3-9e4de1b7fc19" xmlns:ns3="685f9fda-bd71-4433-b331-92feb9553089" targetNamespace="http://schemas.microsoft.com/office/2006/metadata/properties" ma:root="true" ma:fieldsID="8af359d7903e67c458e7282129c25228" ns1:_="" ns3:_="">
    <xsd:import namespace="af1d2f71-256c-4d0f-a3e3-9e4de1b7fc19"/>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d2f71-256c-4d0f-a3e3-9e4de1b7fc19"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dd4432-e7c6-4ef1-b40c-bd7ecae34c7d}" ma:internalName="TaxCatchAll" ma:showField="CatchAllData" ma:web="af1d2f71-256c-4d0f-a3e3-9e4de1b7fc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7dd4432-e7c6-4ef1-b40c-bd7ecae34c7d}" ma:internalName="TaxCatchAllLabel" ma:readOnly="true" ma:showField="CatchAllDataLabel" ma:web="af1d2f71-256c-4d0f-a3e3-9e4de1b7fc19">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FF99F-B616-41ED-A885-8C024F98581A}">
  <ds:schemaRefs>
    <ds:schemaRef ds:uri="http://schemas.microsoft.com/office/2006/metadata/properties"/>
    <ds:schemaRef ds:uri="http://schemas.microsoft.com/office/infopath/2007/PartnerControls"/>
    <ds:schemaRef ds:uri="af1d2f71-256c-4d0f-a3e3-9e4de1b7fc19"/>
    <ds:schemaRef ds:uri="685f9fda-bd71-4433-b331-92feb9553089"/>
  </ds:schemaRefs>
</ds:datastoreItem>
</file>

<file path=customXml/itemProps2.xml><?xml version="1.0" encoding="utf-8"?>
<ds:datastoreItem xmlns:ds="http://schemas.openxmlformats.org/officeDocument/2006/customXml" ds:itemID="{3426C22A-DFB8-4017-A68A-6ECF34EF8E50}">
  <ds:schemaRefs>
    <ds:schemaRef ds:uri="http://schemas.microsoft.com/sharepoint/v3/contenttype/forms"/>
  </ds:schemaRefs>
</ds:datastoreItem>
</file>

<file path=customXml/itemProps3.xml><?xml version="1.0" encoding="utf-8"?>
<ds:datastoreItem xmlns:ds="http://schemas.openxmlformats.org/officeDocument/2006/customXml" ds:itemID="{4858C402-BA09-4B4A-9AAD-5BB073A38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d2f71-256c-4d0f-a3e3-9e4de1b7fc19"/>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C5644F-452C-4672-A5F1-56FCBCAE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11565</Words>
  <Characters>65926</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Role evaluation guidance and tool</vt:lpstr>
    </vt:vector>
  </TitlesOfParts>
  <Company>Australian Government</Company>
  <LinksUpToDate>false</LinksUpToDate>
  <CharactersWithSpaces>77337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evaluation guidance and tool</dc:title>
  <dc:creator>Australian Public Service Commission</dc:creator>
  <cp:lastModifiedBy>User</cp:lastModifiedBy>
  <cp:revision>2</cp:revision>
  <cp:lastPrinted>2014-05-21T05:31:00Z</cp:lastPrinted>
  <dcterms:created xsi:type="dcterms:W3CDTF">2021-05-07T01:13:00Z</dcterms:created>
  <dcterms:modified xsi:type="dcterms:W3CDTF">2021-05-07T01:13:00Z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0x0101002825A64A6E1845A99A9D8EE8A5686ECB00C0D8FBA0B765C84BB137B965F176959C</vt:lpwstr>
  </property>
  <property fmtid="{D5CDD505-2E9C-101B-9397-08002B2CF9AE}" pid="3" name="HPRMSecurityCaveat">
    <vt:lpwstr/>
  </property>
  <property fmtid="{D5CDD505-2E9C-101B-9397-08002B2CF9AE}" pid="4" name="HPRMSecurityLevel">
    <vt:lpwstr>5;#OFFICIAL|11463c70-78df-4e3b-b0ff-f66cd3cb26ec</vt:lpwstr>
  </property>
</Properties>
</file>