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EC" w:rsidRDefault="00807EEC" w:rsidP="00FF63D2">
      <w:pPr>
        <w:pStyle w:val="Head1"/>
        <w:jc w:val="center"/>
      </w:pPr>
      <w:bookmarkStart w:id="0" w:name="_GoBack"/>
      <w:bookmarkEnd w:id="0"/>
    </w:p>
    <w:p w:rsidR="00807EEC" w:rsidRDefault="00807EEC" w:rsidP="00FF63D2">
      <w:pPr>
        <w:pStyle w:val="Head1"/>
        <w:jc w:val="center"/>
      </w:pPr>
    </w:p>
    <w:p w:rsidR="00807EEC" w:rsidRDefault="00807EEC" w:rsidP="00FF63D2">
      <w:pPr>
        <w:pStyle w:val="Head1"/>
        <w:jc w:val="center"/>
      </w:pPr>
    </w:p>
    <w:p w:rsidR="00FF63D2" w:rsidRDefault="006409F7" w:rsidP="00FF63D2">
      <w:pPr>
        <w:pStyle w:val="Head1"/>
        <w:jc w:val="center"/>
      </w:pPr>
      <w:r>
        <w:t xml:space="preserve"> </w:t>
      </w:r>
      <w:r w:rsidR="00FF63D2">
        <w:t>APS Employment Database Manual</w:t>
      </w:r>
      <w:r w:rsidR="00B50C39">
        <w:t xml:space="preserve"> and </w:t>
      </w:r>
      <w:r w:rsidR="001475CA">
        <w:t>Specifications</w:t>
      </w:r>
    </w:p>
    <w:p w:rsidR="000E7151" w:rsidRPr="000E7151" w:rsidRDefault="000E7151" w:rsidP="000E7151">
      <w:pPr>
        <w:pStyle w:val="Head1"/>
        <w:jc w:val="center"/>
      </w:pPr>
      <w:r>
        <w:t>Version 4.</w:t>
      </w:r>
      <w:r w:rsidR="007602F9">
        <w:t>2</w:t>
      </w:r>
    </w:p>
    <w:p w:rsidR="004A5B7E" w:rsidRDefault="004A5B7E" w:rsidP="004A5B7E">
      <w:pPr>
        <w:pStyle w:val="Issued"/>
      </w:pPr>
      <w:r>
        <w:t xml:space="preserve">Updated </w:t>
      </w:r>
      <w:r w:rsidR="007602F9">
        <w:t>November 2013</w:t>
      </w:r>
    </w:p>
    <w:p w:rsidR="00807EEC" w:rsidRDefault="00807EEC">
      <w:pPr>
        <w:rPr>
          <w:rFonts w:ascii="Arial" w:hAnsi="Arial" w:cs="Arial"/>
          <w:b/>
          <w:kern w:val="28"/>
          <w:sz w:val="28"/>
          <w:szCs w:val="24"/>
          <w:lang w:eastAsia="en-AU"/>
        </w:rPr>
      </w:pPr>
      <w:bookmarkStart w:id="1" w:name="_Toc212959652"/>
      <w:r>
        <w:br w:type="page"/>
      </w:r>
    </w:p>
    <w:p w:rsidR="00807EEC" w:rsidRPr="00313312" w:rsidRDefault="00807EEC" w:rsidP="00807EEC">
      <w:pPr>
        <w:autoSpaceDE w:val="0"/>
        <w:autoSpaceDN w:val="0"/>
        <w:adjustRightInd w:val="0"/>
        <w:rPr>
          <w:rFonts w:ascii="HelveticaNeueLTStd-BlkCn" w:hAnsi="HelveticaNeueLTStd-BlkCn" w:cs="HelveticaNeueLTStd-BlkCn"/>
          <w:sz w:val="28"/>
          <w:szCs w:val="28"/>
          <w:lang w:eastAsia="en-AU"/>
        </w:rPr>
      </w:pPr>
      <w:r w:rsidRPr="00313312">
        <w:rPr>
          <w:rFonts w:ascii="HelveticaNeueLTStd-BlkCn" w:hAnsi="HelveticaNeueLTStd-BlkCn" w:cs="HelveticaNeueLTStd-BlkCn"/>
          <w:sz w:val="28"/>
          <w:szCs w:val="28"/>
          <w:lang w:eastAsia="en-AU"/>
        </w:rPr>
        <w:lastRenderedPageBreak/>
        <w:t>Contact and Acknowledgement Information</w:t>
      </w:r>
    </w:p>
    <w:p w:rsidR="00807EEC" w:rsidRDefault="00807EEC" w:rsidP="00807EEC">
      <w:pPr>
        <w:autoSpaceDE w:val="0"/>
        <w:autoSpaceDN w:val="0"/>
        <w:adjustRightInd w:val="0"/>
        <w:rPr>
          <w:rFonts w:ascii="HelveticaNeueLTStd-BlkCn" w:hAnsi="HelveticaNeueLTStd-BlkCn" w:cs="HelveticaNeueLTStd-BlkCn"/>
          <w:color w:val="BD1400"/>
          <w:sz w:val="28"/>
          <w:szCs w:val="28"/>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Enquiries or suggestions about the APSED Specification are welcome and should be directed to:</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Italic" w:hAnsi="AGaramondPro-Italic" w:cs="AGaramondPro-Italic"/>
          <w:i/>
          <w:iCs/>
          <w:color w:val="001400"/>
          <w:sz w:val="19"/>
          <w:szCs w:val="19"/>
          <w:lang w:eastAsia="en-AU"/>
        </w:rPr>
        <w:t>APSED@apsc.gov.au</w:t>
      </w:r>
      <w:r>
        <w:rPr>
          <w:rFonts w:ascii="AGaramondPro-Regular" w:hAnsi="AGaramondPro-Regular" w:cs="AGaramondPro-Regular"/>
          <w:color w:val="000000"/>
          <w:sz w:val="19"/>
          <w:szCs w:val="19"/>
          <w:lang w:eastAsia="en-AU"/>
        </w:rPr>
        <w:t>.</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 xml:space="preserve">Electronic copies are available at: </w:t>
      </w:r>
      <w:r>
        <w:rPr>
          <w:rFonts w:ascii="AGaramondPro-Italic" w:hAnsi="AGaramondPro-Italic" w:cs="AGaramondPro-Italic"/>
          <w:i/>
          <w:iCs/>
          <w:color w:val="001400"/>
          <w:sz w:val="19"/>
          <w:szCs w:val="19"/>
          <w:lang w:eastAsia="en-AU"/>
        </w:rPr>
        <w:t>http://www.apsc.gov.au</w:t>
      </w:r>
      <w:r>
        <w:rPr>
          <w:rFonts w:ascii="AGaramondPro-Regular" w:hAnsi="AGaramondPro-Regular" w:cs="AGaramondPro-Regular"/>
          <w:color w:val="000000"/>
          <w:sz w:val="19"/>
          <w:szCs w:val="19"/>
          <w:lang w:eastAsia="en-AU"/>
        </w:rPr>
        <w:t>.</w:t>
      </w:r>
    </w:p>
    <w:p w:rsidR="00807EEC" w:rsidRDefault="00807EEC" w:rsidP="00807EEC">
      <w:pPr>
        <w:autoSpaceDE w:val="0"/>
        <w:autoSpaceDN w:val="0"/>
        <w:adjustRightInd w:val="0"/>
        <w:rPr>
          <w:rFonts w:ascii="AGaramondPro-Bold" w:hAnsi="AGaramondPro-Bold" w:cs="AGaramondPro-Bold"/>
          <w:b/>
          <w:bCs/>
          <w:color w:val="000000"/>
          <w:sz w:val="19"/>
          <w:szCs w:val="19"/>
          <w:lang w:eastAsia="en-AU"/>
        </w:rPr>
      </w:pPr>
    </w:p>
    <w:p w:rsidR="00807EEC" w:rsidRDefault="00807EEC" w:rsidP="00807EEC">
      <w:pPr>
        <w:autoSpaceDE w:val="0"/>
        <w:autoSpaceDN w:val="0"/>
        <w:adjustRightInd w:val="0"/>
        <w:rPr>
          <w:rFonts w:ascii="AGaramondPro-Bold" w:hAnsi="AGaramondPro-Bold" w:cs="AGaramondPro-Bold"/>
          <w:b/>
          <w:bCs/>
          <w:color w:val="000000"/>
          <w:sz w:val="19"/>
          <w:szCs w:val="19"/>
          <w:lang w:eastAsia="en-AU"/>
        </w:rPr>
      </w:pPr>
      <w:r>
        <w:rPr>
          <w:rFonts w:ascii="AGaramondPro-Bold" w:hAnsi="AGaramondPro-Bold" w:cs="AGaramondPro-Bold"/>
          <w:b/>
          <w:bCs/>
          <w:color w:val="000000"/>
          <w:sz w:val="19"/>
          <w:szCs w:val="19"/>
          <w:lang w:eastAsia="en-AU"/>
        </w:rPr>
        <w:t>Production Team:</w:t>
      </w:r>
    </w:p>
    <w:p w:rsidR="00313312" w:rsidRDefault="00313312" w:rsidP="00807EEC">
      <w:pPr>
        <w:autoSpaceDE w:val="0"/>
        <w:autoSpaceDN w:val="0"/>
        <w:adjustRightInd w:val="0"/>
        <w:rPr>
          <w:rFonts w:ascii="AGaramondPro-Bold" w:hAnsi="AGaramondPro-Bold" w:cs="AGaramondPro-Bold"/>
          <w:b/>
          <w:bCs/>
          <w:color w:val="000000"/>
          <w:sz w:val="19"/>
          <w:szCs w:val="19"/>
          <w:lang w:eastAsia="en-AU"/>
        </w:rPr>
      </w:pPr>
      <w:r>
        <w:rPr>
          <w:rFonts w:ascii="AGaramondPro-Bold" w:hAnsi="AGaramondPro-Bold" w:cs="AGaramondPro-Bold"/>
          <w:b/>
          <w:bCs/>
          <w:color w:val="000000"/>
          <w:sz w:val="19"/>
          <w:szCs w:val="19"/>
          <w:lang w:eastAsia="en-AU"/>
        </w:rPr>
        <w:t xml:space="preserve">David Judge, APSED Database Administrator, </w:t>
      </w:r>
      <w:hyperlink r:id="rId8" w:history="1">
        <w:r w:rsidRPr="00C5543A">
          <w:rPr>
            <w:rStyle w:val="Hyperlink"/>
            <w:rFonts w:ascii="AGaramondPro-Bold" w:hAnsi="AGaramondPro-Bold" w:cs="AGaramondPro-Bold"/>
            <w:b/>
            <w:bCs/>
            <w:sz w:val="19"/>
            <w:szCs w:val="19"/>
            <w:lang w:eastAsia="en-AU"/>
          </w:rPr>
          <w:t>apsed@apsc.gov.au</w:t>
        </w:r>
      </w:hyperlink>
    </w:p>
    <w:p w:rsidR="00334D88" w:rsidRDefault="00313312" w:rsidP="00807EEC">
      <w:pPr>
        <w:autoSpaceDE w:val="0"/>
        <w:autoSpaceDN w:val="0"/>
        <w:adjustRightInd w:val="0"/>
        <w:rPr>
          <w:rFonts w:ascii="AGaramondPro-Bold" w:hAnsi="AGaramondPro-Bold" w:cs="AGaramondPro-Bold"/>
          <w:b/>
          <w:bCs/>
          <w:color w:val="000000"/>
          <w:sz w:val="19"/>
          <w:szCs w:val="19"/>
          <w:lang w:eastAsia="en-AU"/>
        </w:rPr>
      </w:pPr>
      <w:r>
        <w:rPr>
          <w:rFonts w:ascii="AGaramondPro-Bold" w:hAnsi="AGaramondPro-Bold" w:cs="AGaramondPro-Bold"/>
          <w:b/>
          <w:bCs/>
          <w:color w:val="000000"/>
          <w:sz w:val="19"/>
          <w:szCs w:val="19"/>
          <w:lang w:eastAsia="en-AU"/>
        </w:rPr>
        <w:t xml:space="preserve">Christopher Giuliano, Manager APS Remuneration Survey, </w:t>
      </w:r>
      <w:hyperlink r:id="rId9" w:history="1">
        <w:r w:rsidR="00334D88" w:rsidRPr="00F1262A">
          <w:rPr>
            <w:rStyle w:val="Hyperlink"/>
            <w:rFonts w:ascii="AGaramondPro-Bold" w:hAnsi="AGaramondPro-Bold" w:cs="AGaramondPro-Bold"/>
            <w:b/>
            <w:bCs/>
            <w:sz w:val="19"/>
            <w:szCs w:val="19"/>
            <w:lang w:eastAsia="en-AU"/>
          </w:rPr>
          <w:t>remuneration@apsc.gov.au</w:t>
        </w:r>
      </w:hyperlink>
    </w:p>
    <w:p w:rsidR="00334D88" w:rsidRDefault="00334D88" w:rsidP="00807EEC">
      <w:pPr>
        <w:autoSpaceDE w:val="0"/>
        <w:autoSpaceDN w:val="0"/>
        <w:adjustRightInd w:val="0"/>
        <w:rPr>
          <w:rFonts w:ascii="AGaramondPro-Bold" w:hAnsi="AGaramondPro-Bold" w:cs="AGaramondPro-Bold"/>
          <w:b/>
          <w:bCs/>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Bold" w:hAnsi="AGaramondPro-Bold" w:cs="AGaramondPro-Bold"/>
          <w:b/>
          <w:bCs/>
          <w:color w:val="000000"/>
          <w:sz w:val="19"/>
          <w:szCs w:val="19"/>
          <w:lang w:eastAsia="en-AU"/>
        </w:rPr>
      </w:pPr>
      <w:r>
        <w:rPr>
          <w:rFonts w:ascii="AGaramondPro-Bold" w:hAnsi="AGaramondPro-Bold" w:cs="AGaramondPro-Bold"/>
          <w:b/>
          <w:bCs/>
          <w:color w:val="000000"/>
          <w:sz w:val="19"/>
          <w:szCs w:val="19"/>
          <w:lang w:eastAsia="en-AU"/>
        </w:rPr>
        <w:t>© Commonwealth of Australia 2011</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All material produced by the Australian Public Service Commission (the Commission) constitutes Commonwealth</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copyright administered by the Commission. The Commission reserves the right to set out the terms and conditions for the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use of such material.</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Apart from any use as permitted under the Copyright Act 1968, and those explicitly granted below, all other rights are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reserved.</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Unless otherwise noted, all material in this publication, except the Commission logo or badge, the Commonwealth Coat of</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Arms, and any material protected by a trade mark, is licensed under a Creative Commons BY SA Attribution Share Alike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 xml:space="preserve">3.0 Australia licence. Details of the licence are available at </w:t>
      </w:r>
      <w:r>
        <w:rPr>
          <w:rFonts w:ascii="AGaramondPro-Italic" w:hAnsi="AGaramondPro-Italic" w:cs="AGaramondPro-Italic"/>
          <w:i/>
          <w:iCs/>
          <w:color w:val="001400"/>
          <w:sz w:val="19"/>
          <w:szCs w:val="19"/>
          <w:lang w:eastAsia="en-AU"/>
        </w:rPr>
        <w:t>http://creativecommons.org/licenses/by-sa/3.0/au/legalcode</w:t>
      </w:r>
      <w:r>
        <w:rPr>
          <w:rFonts w:ascii="AGaramondPro-Regular" w:hAnsi="AGaramondPro-Regular" w:cs="AGaramondPro-Regular"/>
          <w:color w:val="000000"/>
          <w:sz w:val="19"/>
          <w:szCs w:val="19"/>
          <w:lang w:eastAsia="en-AU"/>
        </w:rPr>
        <w:t>.</w:t>
      </w:r>
    </w:p>
    <w:p w:rsidR="00807EEC" w:rsidRDefault="00807EEC" w:rsidP="00807EEC">
      <w:pPr>
        <w:autoSpaceDE w:val="0"/>
        <w:autoSpaceDN w:val="0"/>
        <w:adjustRightInd w:val="0"/>
        <w:rPr>
          <w:rFonts w:ascii="AGaramondPro-Italic" w:hAnsi="AGaramondPro-Italic" w:cs="AGaramondPro-Italic"/>
          <w:i/>
          <w:iCs/>
          <w:color w:val="000000"/>
          <w:sz w:val="19"/>
          <w:szCs w:val="19"/>
          <w:lang w:eastAsia="en-AU"/>
        </w:rPr>
      </w:pPr>
    </w:p>
    <w:p w:rsidR="00807EEC" w:rsidRDefault="00807EEC" w:rsidP="00807EEC">
      <w:pPr>
        <w:autoSpaceDE w:val="0"/>
        <w:autoSpaceDN w:val="0"/>
        <w:adjustRightInd w:val="0"/>
        <w:rPr>
          <w:rFonts w:ascii="AGaramondPro-Italic" w:hAnsi="AGaramondPro-Italic" w:cs="AGaramondPro-Italic"/>
          <w:i/>
          <w:iCs/>
          <w:color w:val="000000"/>
          <w:sz w:val="19"/>
          <w:szCs w:val="19"/>
          <w:lang w:eastAsia="en-AU"/>
        </w:rPr>
      </w:pPr>
      <w:r>
        <w:rPr>
          <w:rFonts w:ascii="AGaramondPro-Italic" w:hAnsi="AGaramondPro-Italic" w:cs="AGaramondPro-Italic"/>
          <w:i/>
          <w:iCs/>
          <w:color w:val="000000"/>
          <w:sz w:val="19"/>
          <w:szCs w:val="19"/>
          <w:lang w:eastAsia="en-AU"/>
        </w:rPr>
        <w:t>Attributing Commission works</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 xml:space="preserve">Use of Commission material licensed under a Creative Commons BY SA </w:t>
      </w:r>
      <w:r>
        <w:rPr>
          <w:rFonts w:ascii="AGaramondPro-Italic" w:hAnsi="AGaramondPro-Italic" w:cs="AGaramondPro-Italic"/>
          <w:i/>
          <w:iCs/>
          <w:color w:val="001400"/>
          <w:sz w:val="19"/>
          <w:szCs w:val="19"/>
          <w:lang w:eastAsia="en-AU"/>
        </w:rPr>
        <w:t xml:space="preserve">Attribution Share Alike 3.0 Australia </w:t>
      </w:r>
      <w:r>
        <w:rPr>
          <w:rFonts w:ascii="AGaramondPro-Regular" w:hAnsi="AGaramondPro-Regular" w:cs="AGaramondPro-Regular"/>
          <w:color w:val="000000"/>
          <w:sz w:val="19"/>
          <w:szCs w:val="19"/>
          <w:lang w:eastAsia="en-AU"/>
        </w:rPr>
        <w:t>licence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requires you to attribute the work in the manner specified by the Commission (but not in any way that suggests that the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Commission endorses you or your use of the work). Almost any form of words is fine provided that you:</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Bold" w:hAnsi="AGaramondPro-Bold" w:cs="AGaramondPro-Bold"/>
          <w:b/>
          <w:bCs/>
          <w:color w:val="000000"/>
          <w:sz w:val="19"/>
          <w:szCs w:val="19"/>
          <w:lang w:eastAsia="en-AU"/>
        </w:rPr>
        <w:t xml:space="preserve">-- </w:t>
      </w:r>
      <w:r>
        <w:rPr>
          <w:rFonts w:ascii="AGaramondPro-Regular" w:hAnsi="AGaramondPro-Regular" w:cs="AGaramondPro-Regular"/>
          <w:color w:val="000000"/>
          <w:sz w:val="19"/>
          <w:szCs w:val="19"/>
          <w:lang w:eastAsia="en-AU"/>
        </w:rPr>
        <w:t>provide a reference to the publication and, where practical, the relevant pages</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Bold" w:hAnsi="AGaramondPro-Bold" w:cs="AGaramondPro-Bold"/>
          <w:b/>
          <w:bCs/>
          <w:color w:val="000000"/>
          <w:sz w:val="19"/>
          <w:szCs w:val="19"/>
          <w:lang w:eastAsia="en-AU"/>
        </w:rPr>
        <w:t xml:space="preserve">-- </w:t>
      </w:r>
      <w:r>
        <w:rPr>
          <w:rFonts w:ascii="AGaramondPro-Regular" w:hAnsi="AGaramondPro-Regular" w:cs="AGaramondPro-Regular"/>
          <w:color w:val="000000"/>
          <w:sz w:val="19"/>
          <w:szCs w:val="19"/>
          <w:lang w:eastAsia="en-AU"/>
        </w:rPr>
        <w:t>make clear whether or not you have changed Commission content</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Bold" w:hAnsi="AGaramondPro-Bold" w:cs="AGaramondPro-Bold"/>
          <w:b/>
          <w:bCs/>
          <w:color w:val="000000"/>
          <w:sz w:val="19"/>
          <w:szCs w:val="19"/>
          <w:lang w:eastAsia="en-AU"/>
        </w:rPr>
        <w:t xml:space="preserve">-- </w:t>
      </w:r>
      <w:r>
        <w:rPr>
          <w:rFonts w:ascii="AGaramondPro-Regular" w:hAnsi="AGaramondPro-Regular" w:cs="AGaramondPro-Regular"/>
          <w:color w:val="000000"/>
          <w:sz w:val="19"/>
          <w:szCs w:val="19"/>
          <w:lang w:eastAsia="en-AU"/>
        </w:rPr>
        <w:t>make clear what permission you are relying on, by including a reference to this page or to a human-readable summary</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 xml:space="preserve">of the Creative Commons BY SA </w:t>
      </w:r>
      <w:r>
        <w:rPr>
          <w:rFonts w:ascii="AGaramondPro-Italic" w:hAnsi="AGaramondPro-Italic" w:cs="AGaramondPro-Italic"/>
          <w:i/>
          <w:iCs/>
          <w:color w:val="001400"/>
          <w:sz w:val="19"/>
          <w:szCs w:val="19"/>
          <w:lang w:eastAsia="en-AU"/>
        </w:rPr>
        <w:t xml:space="preserve">Attribution Share Alike 3.0 Australia </w:t>
      </w:r>
      <w:r>
        <w:rPr>
          <w:rFonts w:ascii="AGaramondPro-Regular" w:hAnsi="AGaramondPro-Regular" w:cs="AGaramondPro-Regular"/>
          <w:color w:val="000000"/>
          <w:sz w:val="19"/>
          <w:szCs w:val="19"/>
          <w:lang w:eastAsia="en-AU"/>
        </w:rPr>
        <w:t>licence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Bold" w:hAnsi="AGaramondPro-Bold" w:cs="AGaramondPro-Bold"/>
          <w:b/>
          <w:bCs/>
          <w:color w:val="000000"/>
          <w:sz w:val="19"/>
          <w:szCs w:val="19"/>
          <w:lang w:eastAsia="en-AU"/>
        </w:rPr>
        <w:t xml:space="preserve">-- </w:t>
      </w:r>
      <w:r>
        <w:rPr>
          <w:rFonts w:ascii="AGaramondPro-Regular" w:hAnsi="AGaramondPro-Regular" w:cs="AGaramondPro-Regular"/>
          <w:color w:val="000000"/>
          <w:sz w:val="19"/>
          <w:szCs w:val="19"/>
          <w:lang w:eastAsia="en-AU"/>
        </w:rPr>
        <w:t>do not suggest that the Commission endorses you or your use of our content.</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For example, if you have not changed Commission content in any way, you might state: “Sourced from the Australian</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Public Service Commission publication [name of publication]. This material is licensed for reuse under a Creative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 xml:space="preserve">Commons BY SA </w:t>
      </w:r>
      <w:r>
        <w:rPr>
          <w:rFonts w:ascii="AGaramondPro-Italic" w:hAnsi="AGaramondPro-Italic" w:cs="AGaramondPro-Italic"/>
          <w:i/>
          <w:iCs/>
          <w:color w:val="001400"/>
          <w:sz w:val="19"/>
          <w:szCs w:val="19"/>
          <w:lang w:eastAsia="en-AU"/>
        </w:rPr>
        <w:t xml:space="preserve">Attribution Share Alike 3.0 Australia </w:t>
      </w:r>
      <w:r>
        <w:rPr>
          <w:rFonts w:ascii="AGaramondPro-Regular" w:hAnsi="AGaramondPro-Regular" w:cs="AGaramondPro-Regular"/>
          <w:color w:val="000000"/>
          <w:sz w:val="19"/>
          <w:szCs w:val="19"/>
          <w:lang w:eastAsia="en-AU"/>
        </w:rPr>
        <w:t>licence.”</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If you have made changes to Commission content, it would be more accurate to describe it as “based on Australian Public</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Service Commission content” instead of “sourced from the Australian Public Service Commission”.</w:t>
      </w:r>
    </w:p>
    <w:p w:rsidR="00807EEC" w:rsidRDefault="00807EEC" w:rsidP="00807EEC">
      <w:pPr>
        <w:autoSpaceDE w:val="0"/>
        <w:autoSpaceDN w:val="0"/>
        <w:adjustRightInd w:val="0"/>
        <w:rPr>
          <w:rFonts w:ascii="AGaramondPro-Italic" w:hAnsi="AGaramondPro-Italic" w:cs="AGaramondPro-Italic"/>
          <w:i/>
          <w:iCs/>
          <w:color w:val="000000"/>
          <w:sz w:val="19"/>
          <w:szCs w:val="19"/>
          <w:lang w:eastAsia="en-AU"/>
        </w:rPr>
      </w:pPr>
    </w:p>
    <w:p w:rsidR="00807EEC" w:rsidRDefault="00807EEC" w:rsidP="00807EEC">
      <w:pPr>
        <w:autoSpaceDE w:val="0"/>
        <w:autoSpaceDN w:val="0"/>
        <w:adjustRightInd w:val="0"/>
        <w:rPr>
          <w:rFonts w:ascii="AGaramondPro-Italic" w:hAnsi="AGaramondPro-Italic" w:cs="AGaramondPro-Italic"/>
          <w:i/>
          <w:iCs/>
          <w:color w:val="000000"/>
          <w:sz w:val="19"/>
          <w:szCs w:val="19"/>
          <w:lang w:eastAsia="en-AU"/>
        </w:rPr>
      </w:pPr>
      <w:r>
        <w:rPr>
          <w:rFonts w:ascii="AGaramondPro-Italic" w:hAnsi="AGaramondPro-Italic" w:cs="AGaramondPro-Italic"/>
          <w:i/>
          <w:iCs/>
          <w:color w:val="000000"/>
          <w:sz w:val="19"/>
          <w:szCs w:val="19"/>
          <w:lang w:eastAsia="en-AU"/>
        </w:rPr>
        <w:t>Enquiries</w:t>
      </w: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p>
    <w:p w:rsidR="00807EEC" w:rsidRDefault="00807EEC" w:rsidP="00807EEC">
      <w:pPr>
        <w:autoSpaceDE w:val="0"/>
        <w:autoSpaceDN w:val="0"/>
        <w:adjustRightInd w:val="0"/>
        <w:rPr>
          <w:rFonts w:ascii="AGaramondPro-Regular" w:hAnsi="AGaramondPro-Regular" w:cs="AGaramondPro-Regular"/>
          <w:color w:val="000000"/>
          <w:sz w:val="19"/>
          <w:szCs w:val="19"/>
          <w:lang w:eastAsia="en-AU"/>
        </w:rPr>
      </w:pPr>
      <w:r>
        <w:rPr>
          <w:rFonts w:ascii="AGaramondPro-Regular" w:hAnsi="AGaramondPro-Regular" w:cs="AGaramondPro-Regular"/>
          <w:color w:val="000000"/>
          <w:sz w:val="19"/>
          <w:szCs w:val="19"/>
          <w:lang w:eastAsia="en-AU"/>
        </w:rPr>
        <w:t>For enquiries concerning reproduction and rights in Commission products and services, please contact</w:t>
      </w:r>
    </w:p>
    <w:p w:rsidR="003C4536" w:rsidRDefault="00807EEC" w:rsidP="00807EEC">
      <w:pPr>
        <w:rPr>
          <w:rFonts w:ascii="AGaramondPro-Regular" w:hAnsi="AGaramondPro-Regular" w:cs="AGaramondPro-Regular"/>
          <w:color w:val="000000"/>
          <w:sz w:val="19"/>
          <w:szCs w:val="19"/>
          <w:lang w:eastAsia="en-AU"/>
        </w:rPr>
        <w:sectPr w:rsidR="003C4536">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440" w:left="567" w:header="720" w:footer="567" w:gutter="0"/>
          <w:cols w:space="720"/>
        </w:sectPr>
      </w:pPr>
      <w:r>
        <w:rPr>
          <w:rFonts w:ascii="AGaramondPro-Italic" w:hAnsi="AGaramondPro-Italic" w:cs="AGaramondPro-Italic"/>
          <w:i/>
          <w:iCs/>
          <w:color w:val="001400"/>
          <w:sz w:val="19"/>
          <w:szCs w:val="19"/>
          <w:lang w:eastAsia="en-AU"/>
        </w:rPr>
        <w:t>communicationsunit@apsc.gov.au</w:t>
      </w:r>
      <w:r>
        <w:rPr>
          <w:rFonts w:ascii="AGaramondPro-Regular" w:hAnsi="AGaramondPro-Regular" w:cs="AGaramondPro-Regular"/>
          <w:color w:val="000000"/>
          <w:sz w:val="19"/>
          <w:szCs w:val="19"/>
          <w:lang w:eastAsia="en-AU"/>
        </w:rPr>
        <w:t>.</w:t>
      </w:r>
    </w:p>
    <w:p w:rsidR="004F2132" w:rsidRDefault="004F2132" w:rsidP="006629F4">
      <w:pPr>
        <w:pStyle w:val="Head2"/>
      </w:pPr>
      <w:bookmarkStart w:id="2" w:name="_Toc372822183"/>
      <w:r>
        <w:lastRenderedPageBreak/>
        <w:t>Overview</w:t>
      </w:r>
      <w:bookmarkEnd w:id="1"/>
      <w:bookmarkEnd w:id="2"/>
    </w:p>
    <w:p w:rsidR="004F2132" w:rsidRDefault="004F2132" w:rsidP="00E02DA8">
      <w:pPr>
        <w:pStyle w:val="Body"/>
      </w:pPr>
      <w:r>
        <w:t>The A</w:t>
      </w:r>
      <w:r w:rsidR="00626C9E">
        <w:t xml:space="preserve">ustralian </w:t>
      </w:r>
      <w:r>
        <w:t>P</w:t>
      </w:r>
      <w:r w:rsidR="00626C9E">
        <w:t xml:space="preserve">ublic </w:t>
      </w:r>
      <w:r>
        <w:t>S</w:t>
      </w:r>
      <w:r w:rsidR="00626C9E">
        <w:t>ervice</w:t>
      </w:r>
      <w:r>
        <w:t xml:space="preserve"> Employment Database (APSED) contains employment, diversity and education details for all people who are employed in the Australian Public Service</w:t>
      </w:r>
      <w:r w:rsidR="00B50C39">
        <w:t xml:space="preserve"> (APS)</w:t>
      </w:r>
      <w:r>
        <w:t xml:space="preserve"> under the authority of the </w:t>
      </w:r>
      <w:r>
        <w:rPr>
          <w:i/>
          <w:iCs/>
        </w:rPr>
        <w:t>Public Service Act 1999</w:t>
      </w:r>
      <w:r>
        <w:t xml:space="preserve"> (PS Act) (s22</w:t>
      </w:r>
      <w:r w:rsidR="006F75AB">
        <w:t xml:space="preserve"> and s72)</w:t>
      </w:r>
      <w:r>
        <w:t xml:space="preserve">.  </w:t>
      </w:r>
    </w:p>
    <w:p w:rsidR="004F2132" w:rsidRDefault="004F2132" w:rsidP="00E02DA8">
      <w:pPr>
        <w:pStyle w:val="Body"/>
      </w:pPr>
      <w:r>
        <w:t xml:space="preserve">APSED is maintained by the Australian Public Service Commission (the Commission) and provides the statistical basis for the annual </w:t>
      </w:r>
      <w:r w:rsidRPr="006629F4">
        <w:rPr>
          <w:i/>
        </w:rPr>
        <w:t>State of the Service Report</w:t>
      </w:r>
      <w:r>
        <w:t xml:space="preserve"> and other analyses of APS staffing trends. </w:t>
      </w:r>
    </w:p>
    <w:p w:rsidR="004F2132" w:rsidRDefault="004F2132" w:rsidP="00E02DA8">
      <w:pPr>
        <w:pStyle w:val="Body"/>
      </w:pPr>
      <w:r>
        <w:t xml:space="preserve">Agencies are required under </w:t>
      </w:r>
      <w:r w:rsidR="00B831AC">
        <w:t xml:space="preserve">s41 </w:t>
      </w:r>
      <w:r>
        <w:t xml:space="preserve">of the PS Act to provide employment information to APSED and this is done through </w:t>
      </w:r>
      <w:r w:rsidR="00807EEC">
        <w:t xml:space="preserve">data provided from </w:t>
      </w:r>
      <w:r>
        <w:t xml:space="preserve">agencies’ human resources (HR) systems.  The Commission urges agencies to automate procedures where possible in order to increase efficiency and reduce the resource requirements associated with APSED reporting. </w:t>
      </w:r>
      <w:r w:rsidR="00807EEC">
        <w:t>As an alternative to automating processes Microsoft Excel templates are available as a substitute.</w:t>
      </w:r>
      <w:r>
        <w:t xml:space="preserve"> </w:t>
      </w:r>
    </w:p>
    <w:p w:rsidR="004F2132" w:rsidRDefault="004F2132" w:rsidP="00E02DA8">
      <w:pPr>
        <w:pStyle w:val="Body"/>
      </w:pPr>
      <w:r>
        <w:t xml:space="preserve">This document has been developed to assist agencies with APSED reporting and describes in detail the codes, </w:t>
      </w:r>
      <w:r w:rsidR="000D61B7">
        <w:t>d</w:t>
      </w:r>
      <w:r w:rsidR="009E73A9" w:rsidRPr="000D61B7">
        <w:t>efinition</w:t>
      </w:r>
      <w:r w:rsidRPr="000D61B7">
        <w:t>s</w:t>
      </w:r>
      <w:r>
        <w:t xml:space="preserve">, intended </w:t>
      </w:r>
      <w:r w:rsidR="000D61B7" w:rsidRPr="000D61B7">
        <w:t>u</w:t>
      </w:r>
      <w:r w:rsidR="009E73A9" w:rsidRPr="000D61B7">
        <w:t>sage</w:t>
      </w:r>
      <w:r w:rsidRPr="000D61B7">
        <w:t>s</w:t>
      </w:r>
      <w:r>
        <w:t xml:space="preserve"> and interpretations that are needed for </w:t>
      </w:r>
      <w:r w:rsidR="00807EEC">
        <w:t>APS</w:t>
      </w:r>
      <w:r w:rsidR="00313312">
        <w:t>-</w:t>
      </w:r>
      <w:r w:rsidR="00807EEC">
        <w:t xml:space="preserve">wide </w:t>
      </w:r>
      <w:r>
        <w:t xml:space="preserve">data comparability.  Where possible the </w:t>
      </w:r>
      <w:r w:rsidR="000D61B7" w:rsidRPr="000D61B7">
        <w:t>d</w:t>
      </w:r>
      <w:r w:rsidR="009E73A9" w:rsidRPr="000D61B7">
        <w:t>efinition</w:t>
      </w:r>
      <w:r w:rsidRPr="000D61B7">
        <w:t>s</w:t>
      </w:r>
      <w:r>
        <w:t xml:space="preserve"> are derived from the PS Act and supporting documentation</w:t>
      </w:r>
      <w:r w:rsidR="00807EEC">
        <w:t xml:space="preserve"> or more global </w:t>
      </w:r>
      <w:r w:rsidR="009E7638">
        <w:t>definition</w:t>
      </w:r>
      <w:r w:rsidR="00807EEC">
        <w:t xml:space="preserve"> sources such as the Australian Bureau of Statistics</w:t>
      </w:r>
      <w:r>
        <w:t xml:space="preserve">. </w:t>
      </w:r>
    </w:p>
    <w:p w:rsidR="004F2132" w:rsidRDefault="004F2132" w:rsidP="00E02DA8">
      <w:pPr>
        <w:pStyle w:val="Body"/>
      </w:pPr>
      <w:r>
        <w:t>It is important to note that APSED is a dynamic system and therefore the information contained in this document may change.</w:t>
      </w:r>
    </w:p>
    <w:p w:rsidR="004F2132" w:rsidRDefault="009E7638" w:rsidP="00E02DA8">
      <w:pPr>
        <w:pStyle w:val="Body"/>
      </w:pPr>
      <w:r>
        <w:t>An electronic version of this</w:t>
      </w:r>
      <w:r w:rsidR="004F2132">
        <w:t xml:space="preserve"> document</w:t>
      </w:r>
      <w:r>
        <w:t>, along with other resources</w:t>
      </w:r>
      <w:r w:rsidR="004F2132">
        <w:t xml:space="preserve"> is available from </w:t>
      </w:r>
      <w:hyperlink r:id="rId16" w:history="1">
        <w:r w:rsidRPr="00F72BD9">
          <w:rPr>
            <w:rStyle w:val="Hyperlink"/>
          </w:rPr>
          <w:t>http://www.apsc.gov.au/about-the-apsc/apsed</w:t>
        </w:r>
      </w:hyperlink>
      <w:r>
        <w:t xml:space="preserve">. </w:t>
      </w:r>
      <w:r w:rsidR="004F2132">
        <w:t xml:space="preserve"> If you have any questions you can contact APSED by emailing </w:t>
      </w:r>
      <w:hyperlink r:id="rId17" w:history="1">
        <w:r w:rsidR="004F2132">
          <w:rPr>
            <w:rStyle w:val="Hyperlink"/>
          </w:rPr>
          <w:t>apsed@apsc.gov.au</w:t>
        </w:r>
      </w:hyperlink>
      <w:r w:rsidR="004F2132">
        <w:t xml:space="preserve">. </w:t>
      </w:r>
    </w:p>
    <w:p w:rsidR="004F2132" w:rsidRDefault="004F2132" w:rsidP="00E02DA8">
      <w:pPr>
        <w:pStyle w:val="Body"/>
      </w:pPr>
      <w:bookmarkStart w:id="3" w:name="_Toc64104391"/>
      <w:bookmarkStart w:id="4" w:name="_Toc64104543"/>
      <w:r>
        <w:t xml:space="preserve">This edition includes a change to </w:t>
      </w:r>
      <w:r w:rsidR="00864D03">
        <w:t xml:space="preserve">the </w:t>
      </w:r>
      <w:r w:rsidR="000F584E">
        <w:t>timing of agencies’ reporting to APSED</w:t>
      </w:r>
      <w:r>
        <w:t>.</w:t>
      </w:r>
    </w:p>
    <w:p w:rsidR="00E5551A" w:rsidRDefault="00E5551A" w:rsidP="00E02DA8">
      <w:pPr>
        <w:pStyle w:val="Body"/>
      </w:pPr>
    </w:p>
    <w:p w:rsidR="00E5551A" w:rsidRDefault="00E5551A">
      <w:pPr>
        <w:rPr>
          <w:sz w:val="24"/>
          <w:szCs w:val="24"/>
          <w:lang w:eastAsia="en-AU"/>
        </w:rPr>
      </w:pPr>
      <w:r>
        <w:br w:type="page"/>
      </w:r>
    </w:p>
    <w:p w:rsidR="009E73A9" w:rsidRDefault="004F2132">
      <w:pPr>
        <w:pStyle w:val="TOC1"/>
        <w:rPr>
          <w:sz w:val="28"/>
          <w:szCs w:val="28"/>
        </w:rPr>
      </w:pPr>
      <w:r w:rsidRPr="008A4F15">
        <w:rPr>
          <w:sz w:val="28"/>
          <w:szCs w:val="28"/>
        </w:rPr>
        <w:t>Table of Contents</w:t>
      </w:r>
    </w:p>
    <w:p w:rsidR="008529DB" w:rsidRDefault="00DC51C1">
      <w:pPr>
        <w:pStyle w:val="TOC2"/>
        <w:tabs>
          <w:tab w:val="right" w:leader="dot" w:pos="9912"/>
        </w:tabs>
        <w:rPr>
          <w:rFonts w:asciiTheme="minorHAnsi" w:eastAsiaTheme="minorEastAsia" w:hAnsiTheme="minorHAnsi" w:cstheme="minorBidi"/>
          <w:b w:val="0"/>
          <w:noProof/>
          <w:sz w:val="22"/>
          <w:szCs w:val="22"/>
        </w:rPr>
      </w:pPr>
      <w:r>
        <w:rPr>
          <w:b w:val="0"/>
        </w:rPr>
        <w:fldChar w:fldCharType="begin"/>
      </w:r>
      <w:r w:rsidR="006629F4">
        <w:rPr>
          <w:b w:val="0"/>
        </w:rPr>
        <w:instrText xml:space="preserve"> TOC \t "Heading 2,2,Heading 3,3,Head 3,3,Head 2,2" </w:instrText>
      </w:r>
      <w:r>
        <w:rPr>
          <w:b w:val="0"/>
        </w:rPr>
        <w:fldChar w:fldCharType="separate"/>
      </w:r>
      <w:r w:rsidR="008529DB">
        <w:rPr>
          <w:noProof/>
        </w:rPr>
        <w:t>Overview</w:t>
      </w:r>
      <w:r w:rsidR="008529DB">
        <w:rPr>
          <w:noProof/>
        </w:rPr>
        <w:tab/>
      </w:r>
      <w:r w:rsidR="008529DB">
        <w:rPr>
          <w:noProof/>
        </w:rPr>
        <w:fldChar w:fldCharType="begin"/>
      </w:r>
      <w:r w:rsidR="008529DB">
        <w:rPr>
          <w:noProof/>
        </w:rPr>
        <w:instrText xml:space="preserve"> PAGEREF _Toc372822183 \h </w:instrText>
      </w:r>
      <w:r w:rsidR="008529DB">
        <w:rPr>
          <w:noProof/>
        </w:rPr>
      </w:r>
      <w:r w:rsidR="008529DB">
        <w:rPr>
          <w:noProof/>
        </w:rPr>
        <w:fldChar w:fldCharType="separate"/>
      </w:r>
      <w:r w:rsidR="00630CB4">
        <w:rPr>
          <w:noProof/>
        </w:rPr>
        <w:t>1</w:t>
      </w:r>
      <w:r w:rsidR="008529DB">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Schematic representation of APSED reporting</w:t>
      </w:r>
      <w:r>
        <w:rPr>
          <w:noProof/>
        </w:rPr>
        <w:tab/>
      </w:r>
      <w:r>
        <w:rPr>
          <w:noProof/>
        </w:rPr>
        <w:fldChar w:fldCharType="begin"/>
      </w:r>
      <w:r>
        <w:rPr>
          <w:noProof/>
        </w:rPr>
        <w:instrText xml:space="preserve"> PAGEREF _Toc372822184 \h </w:instrText>
      </w:r>
      <w:r>
        <w:rPr>
          <w:noProof/>
        </w:rPr>
      </w:r>
      <w:r>
        <w:rPr>
          <w:noProof/>
        </w:rPr>
        <w:fldChar w:fldCharType="separate"/>
      </w:r>
      <w:r w:rsidR="00630CB4">
        <w:rPr>
          <w:noProof/>
        </w:rPr>
        <w:t>4</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Reporting to the Commission</w:t>
      </w:r>
      <w:r>
        <w:rPr>
          <w:noProof/>
        </w:rPr>
        <w:tab/>
      </w:r>
      <w:r>
        <w:rPr>
          <w:noProof/>
        </w:rPr>
        <w:fldChar w:fldCharType="begin"/>
      </w:r>
      <w:r>
        <w:rPr>
          <w:noProof/>
        </w:rPr>
        <w:instrText xml:space="preserve"> PAGEREF _Toc372822185 \h </w:instrText>
      </w:r>
      <w:r>
        <w:rPr>
          <w:noProof/>
        </w:rPr>
      </w:r>
      <w:r>
        <w:rPr>
          <w:noProof/>
        </w:rPr>
        <w:fldChar w:fldCharType="separate"/>
      </w:r>
      <w:r w:rsidR="00630CB4">
        <w:rPr>
          <w:noProof/>
        </w:rPr>
        <w:t>5</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HR systems</w:t>
      </w:r>
      <w:r>
        <w:rPr>
          <w:noProof/>
        </w:rPr>
        <w:tab/>
      </w:r>
      <w:r>
        <w:rPr>
          <w:noProof/>
        </w:rPr>
        <w:fldChar w:fldCharType="begin"/>
      </w:r>
      <w:r>
        <w:rPr>
          <w:noProof/>
        </w:rPr>
        <w:instrText xml:space="preserve"> PAGEREF _Toc372822186 \h </w:instrText>
      </w:r>
      <w:r>
        <w:rPr>
          <w:noProof/>
        </w:rPr>
      </w:r>
      <w:r>
        <w:rPr>
          <w:noProof/>
        </w:rPr>
        <w:fldChar w:fldCharType="separate"/>
      </w:r>
      <w:r w:rsidR="00630CB4">
        <w:rPr>
          <w:noProof/>
        </w:rPr>
        <w:t>5</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What to report</w:t>
      </w:r>
      <w:r>
        <w:rPr>
          <w:noProof/>
        </w:rPr>
        <w:tab/>
      </w:r>
      <w:r>
        <w:rPr>
          <w:noProof/>
        </w:rPr>
        <w:fldChar w:fldCharType="begin"/>
      </w:r>
      <w:r>
        <w:rPr>
          <w:noProof/>
        </w:rPr>
        <w:instrText xml:space="preserve"> PAGEREF _Toc372822187 \h </w:instrText>
      </w:r>
      <w:r>
        <w:rPr>
          <w:noProof/>
        </w:rPr>
      </w:r>
      <w:r>
        <w:rPr>
          <w:noProof/>
        </w:rPr>
        <w:fldChar w:fldCharType="separate"/>
      </w:r>
      <w:r w:rsidR="00630CB4">
        <w:rPr>
          <w:noProof/>
        </w:rPr>
        <w:t>5</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File types</w:t>
      </w:r>
      <w:r>
        <w:rPr>
          <w:noProof/>
        </w:rPr>
        <w:tab/>
      </w:r>
      <w:r>
        <w:rPr>
          <w:noProof/>
        </w:rPr>
        <w:fldChar w:fldCharType="begin"/>
      </w:r>
      <w:r>
        <w:rPr>
          <w:noProof/>
        </w:rPr>
        <w:instrText xml:space="preserve"> PAGEREF _Toc372822188 \h </w:instrText>
      </w:r>
      <w:r>
        <w:rPr>
          <w:noProof/>
        </w:rPr>
      </w:r>
      <w:r>
        <w:rPr>
          <w:noProof/>
        </w:rPr>
        <w:fldChar w:fldCharType="separate"/>
      </w:r>
      <w:r w:rsidR="00630CB4">
        <w:rPr>
          <w:noProof/>
        </w:rPr>
        <w:t>5</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Movement files</w:t>
      </w:r>
      <w:r>
        <w:rPr>
          <w:noProof/>
        </w:rPr>
        <w:tab/>
      </w:r>
      <w:r>
        <w:rPr>
          <w:noProof/>
        </w:rPr>
        <w:fldChar w:fldCharType="begin"/>
      </w:r>
      <w:r>
        <w:rPr>
          <w:noProof/>
        </w:rPr>
        <w:instrText xml:space="preserve"> PAGEREF _Toc372822189 \h </w:instrText>
      </w:r>
      <w:r>
        <w:rPr>
          <w:noProof/>
        </w:rPr>
      </w:r>
      <w:r>
        <w:rPr>
          <w:noProof/>
        </w:rPr>
        <w:fldChar w:fldCharType="separate"/>
      </w:r>
      <w:r w:rsidR="00630CB4">
        <w:rPr>
          <w:noProof/>
        </w:rPr>
        <w:t>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Movement File requirements</w:t>
      </w:r>
      <w:r>
        <w:rPr>
          <w:noProof/>
        </w:rPr>
        <w:tab/>
      </w:r>
      <w:r>
        <w:rPr>
          <w:noProof/>
        </w:rPr>
        <w:fldChar w:fldCharType="begin"/>
      </w:r>
      <w:r>
        <w:rPr>
          <w:noProof/>
        </w:rPr>
        <w:instrText xml:space="preserve"> PAGEREF _Toc372822190 \h </w:instrText>
      </w:r>
      <w:r>
        <w:rPr>
          <w:noProof/>
        </w:rPr>
      </w:r>
      <w:r>
        <w:rPr>
          <w:noProof/>
        </w:rPr>
        <w:fldChar w:fldCharType="separate"/>
      </w:r>
      <w:r w:rsidR="00630CB4">
        <w:rPr>
          <w:noProof/>
        </w:rPr>
        <w:t>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Snapshot files</w:t>
      </w:r>
      <w:r>
        <w:rPr>
          <w:noProof/>
        </w:rPr>
        <w:tab/>
      </w:r>
      <w:r>
        <w:rPr>
          <w:noProof/>
        </w:rPr>
        <w:fldChar w:fldCharType="begin"/>
      </w:r>
      <w:r>
        <w:rPr>
          <w:noProof/>
        </w:rPr>
        <w:instrText xml:space="preserve"> PAGEREF _Toc372822191 \h </w:instrText>
      </w:r>
      <w:r>
        <w:rPr>
          <w:noProof/>
        </w:rPr>
      </w:r>
      <w:r>
        <w:rPr>
          <w:noProof/>
        </w:rPr>
        <w:fldChar w:fldCharType="separate"/>
      </w:r>
      <w:r w:rsidR="00630CB4">
        <w:rPr>
          <w:noProof/>
        </w:rPr>
        <w:t>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Snapshot file requirements</w:t>
      </w:r>
      <w:r>
        <w:rPr>
          <w:noProof/>
        </w:rPr>
        <w:tab/>
      </w:r>
      <w:r>
        <w:rPr>
          <w:noProof/>
        </w:rPr>
        <w:fldChar w:fldCharType="begin"/>
      </w:r>
      <w:r>
        <w:rPr>
          <w:noProof/>
        </w:rPr>
        <w:instrText xml:space="preserve"> PAGEREF _Toc372822192 \h </w:instrText>
      </w:r>
      <w:r>
        <w:rPr>
          <w:noProof/>
        </w:rPr>
      </w:r>
      <w:r>
        <w:rPr>
          <w:noProof/>
        </w:rPr>
        <w:fldChar w:fldCharType="separate"/>
      </w:r>
      <w:r w:rsidR="00630CB4">
        <w:rPr>
          <w:noProof/>
        </w:rPr>
        <w:t>8</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Frequency of reporting</w:t>
      </w:r>
      <w:r>
        <w:rPr>
          <w:noProof/>
        </w:rPr>
        <w:tab/>
      </w:r>
      <w:r>
        <w:rPr>
          <w:noProof/>
        </w:rPr>
        <w:fldChar w:fldCharType="begin"/>
      </w:r>
      <w:r>
        <w:rPr>
          <w:noProof/>
        </w:rPr>
        <w:instrText xml:space="preserve"> PAGEREF _Toc372822193 \h </w:instrText>
      </w:r>
      <w:r>
        <w:rPr>
          <w:noProof/>
        </w:rPr>
      </w:r>
      <w:r>
        <w:rPr>
          <w:noProof/>
        </w:rPr>
        <w:fldChar w:fldCharType="separate"/>
      </w:r>
      <w:r w:rsidR="00630CB4">
        <w:rPr>
          <w:noProof/>
        </w:rPr>
        <w:t>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File creation</w:t>
      </w:r>
      <w:r>
        <w:rPr>
          <w:noProof/>
        </w:rPr>
        <w:tab/>
      </w:r>
      <w:r>
        <w:rPr>
          <w:noProof/>
        </w:rPr>
        <w:fldChar w:fldCharType="begin"/>
      </w:r>
      <w:r>
        <w:rPr>
          <w:noProof/>
        </w:rPr>
        <w:instrText xml:space="preserve"> PAGEREF _Toc372822194 \h </w:instrText>
      </w:r>
      <w:r>
        <w:rPr>
          <w:noProof/>
        </w:rPr>
      </w:r>
      <w:r>
        <w:rPr>
          <w:noProof/>
        </w:rPr>
        <w:fldChar w:fldCharType="separate"/>
      </w:r>
      <w:r w:rsidR="00630CB4">
        <w:rPr>
          <w:noProof/>
        </w:rPr>
        <w:t>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File format</w:t>
      </w:r>
      <w:r>
        <w:rPr>
          <w:noProof/>
        </w:rPr>
        <w:tab/>
      </w:r>
      <w:r>
        <w:rPr>
          <w:noProof/>
        </w:rPr>
        <w:fldChar w:fldCharType="begin"/>
      </w:r>
      <w:r>
        <w:rPr>
          <w:noProof/>
        </w:rPr>
        <w:instrText xml:space="preserve"> PAGEREF _Toc372822195 \h </w:instrText>
      </w:r>
      <w:r>
        <w:rPr>
          <w:noProof/>
        </w:rPr>
      </w:r>
      <w:r>
        <w:rPr>
          <w:noProof/>
        </w:rPr>
        <w:fldChar w:fldCharType="separate"/>
      </w:r>
      <w:r w:rsidR="00630CB4">
        <w:rPr>
          <w:noProof/>
        </w:rPr>
        <w:t>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Sending files to the Commission</w:t>
      </w:r>
      <w:r>
        <w:rPr>
          <w:noProof/>
        </w:rPr>
        <w:tab/>
      </w:r>
      <w:r>
        <w:rPr>
          <w:noProof/>
        </w:rPr>
        <w:fldChar w:fldCharType="begin"/>
      </w:r>
      <w:r>
        <w:rPr>
          <w:noProof/>
        </w:rPr>
        <w:instrText xml:space="preserve"> PAGEREF _Toc372822196 \h </w:instrText>
      </w:r>
      <w:r>
        <w:rPr>
          <w:noProof/>
        </w:rPr>
      </w:r>
      <w:r>
        <w:rPr>
          <w:noProof/>
        </w:rPr>
        <w:fldChar w:fldCharType="separate"/>
      </w:r>
      <w:r w:rsidR="00630CB4">
        <w:rPr>
          <w:noProof/>
        </w:rPr>
        <w:t>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What happens to the files once they reach the Commission</w:t>
      </w:r>
      <w:r>
        <w:rPr>
          <w:noProof/>
        </w:rPr>
        <w:tab/>
      </w:r>
      <w:r>
        <w:rPr>
          <w:noProof/>
        </w:rPr>
        <w:fldChar w:fldCharType="begin"/>
      </w:r>
      <w:r>
        <w:rPr>
          <w:noProof/>
        </w:rPr>
        <w:instrText xml:space="preserve"> PAGEREF _Toc372822197 \h </w:instrText>
      </w:r>
      <w:r>
        <w:rPr>
          <w:noProof/>
        </w:rPr>
      </w:r>
      <w:r>
        <w:rPr>
          <w:noProof/>
        </w:rPr>
        <w:fldChar w:fldCharType="separate"/>
      </w:r>
      <w:r w:rsidR="00630CB4">
        <w:rPr>
          <w:noProof/>
        </w:rPr>
        <w:t>10</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Using the data specifications</w:t>
      </w:r>
      <w:r>
        <w:rPr>
          <w:noProof/>
        </w:rPr>
        <w:tab/>
      </w:r>
      <w:r>
        <w:rPr>
          <w:noProof/>
        </w:rPr>
        <w:fldChar w:fldCharType="begin"/>
      </w:r>
      <w:r>
        <w:rPr>
          <w:noProof/>
        </w:rPr>
        <w:instrText xml:space="preserve"> PAGEREF _Toc372822198 \h </w:instrText>
      </w:r>
      <w:r>
        <w:rPr>
          <w:noProof/>
        </w:rPr>
      </w:r>
      <w:r>
        <w:rPr>
          <w:noProof/>
        </w:rPr>
        <w:fldChar w:fldCharType="separate"/>
      </w:r>
      <w:r w:rsidR="00630CB4">
        <w:rPr>
          <w:noProof/>
        </w:rPr>
        <w:t>11</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Header record specifications</w:t>
      </w:r>
      <w:r>
        <w:rPr>
          <w:noProof/>
        </w:rPr>
        <w:tab/>
      </w:r>
      <w:r>
        <w:rPr>
          <w:noProof/>
        </w:rPr>
        <w:fldChar w:fldCharType="begin"/>
      </w:r>
      <w:r>
        <w:rPr>
          <w:noProof/>
        </w:rPr>
        <w:instrText xml:space="preserve"> PAGEREF _Toc372822199 \h </w:instrText>
      </w:r>
      <w:r>
        <w:rPr>
          <w:noProof/>
        </w:rPr>
      </w:r>
      <w:r>
        <w:rPr>
          <w:noProof/>
        </w:rPr>
        <w:fldChar w:fldCharType="separate"/>
      </w:r>
      <w:r w:rsidR="00630CB4">
        <w:rPr>
          <w:noProof/>
        </w:rPr>
        <w:t>11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1—Record type</w:t>
      </w:r>
      <w:r>
        <w:rPr>
          <w:noProof/>
        </w:rPr>
        <w:tab/>
      </w:r>
      <w:r>
        <w:rPr>
          <w:noProof/>
        </w:rPr>
        <w:fldChar w:fldCharType="begin"/>
      </w:r>
      <w:r>
        <w:rPr>
          <w:noProof/>
        </w:rPr>
        <w:instrText xml:space="preserve"> PAGEREF _Toc372822200 \h </w:instrText>
      </w:r>
      <w:r>
        <w:rPr>
          <w:noProof/>
        </w:rPr>
      </w:r>
      <w:r>
        <w:rPr>
          <w:noProof/>
        </w:rPr>
        <w:fldChar w:fldCharType="separate"/>
      </w:r>
      <w:r w:rsidR="00630CB4">
        <w:rPr>
          <w:noProof/>
        </w:rPr>
        <w:t>11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2—Agency name</w:t>
      </w:r>
      <w:r>
        <w:rPr>
          <w:noProof/>
        </w:rPr>
        <w:tab/>
      </w:r>
      <w:r>
        <w:rPr>
          <w:noProof/>
        </w:rPr>
        <w:fldChar w:fldCharType="begin"/>
      </w:r>
      <w:r>
        <w:rPr>
          <w:noProof/>
        </w:rPr>
        <w:instrText xml:space="preserve"> PAGEREF _Toc372822201 \h </w:instrText>
      </w:r>
      <w:r>
        <w:rPr>
          <w:noProof/>
        </w:rPr>
      </w:r>
      <w:r>
        <w:rPr>
          <w:noProof/>
        </w:rPr>
        <w:fldChar w:fldCharType="separate"/>
      </w:r>
      <w:r w:rsidR="00630CB4">
        <w:rPr>
          <w:noProof/>
        </w:rPr>
        <w:t>11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3—Agency code</w:t>
      </w:r>
      <w:r>
        <w:rPr>
          <w:noProof/>
        </w:rPr>
        <w:tab/>
      </w:r>
      <w:r>
        <w:rPr>
          <w:noProof/>
        </w:rPr>
        <w:fldChar w:fldCharType="begin"/>
      </w:r>
      <w:r>
        <w:rPr>
          <w:noProof/>
        </w:rPr>
        <w:instrText xml:space="preserve"> PAGEREF _Toc372822202 \h </w:instrText>
      </w:r>
      <w:r>
        <w:rPr>
          <w:noProof/>
        </w:rPr>
      </w:r>
      <w:r>
        <w:rPr>
          <w:noProof/>
        </w:rPr>
        <w:fldChar w:fldCharType="separate"/>
      </w:r>
      <w:r w:rsidR="00630CB4">
        <w:rPr>
          <w:noProof/>
        </w:rPr>
        <w:t>11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4—Start date</w:t>
      </w:r>
      <w:r>
        <w:rPr>
          <w:noProof/>
        </w:rPr>
        <w:tab/>
      </w:r>
      <w:r>
        <w:rPr>
          <w:noProof/>
        </w:rPr>
        <w:fldChar w:fldCharType="begin"/>
      </w:r>
      <w:r>
        <w:rPr>
          <w:noProof/>
        </w:rPr>
        <w:instrText xml:space="preserve"> PAGEREF _Toc372822203 \h </w:instrText>
      </w:r>
      <w:r>
        <w:rPr>
          <w:noProof/>
        </w:rPr>
      </w:r>
      <w:r>
        <w:rPr>
          <w:noProof/>
        </w:rPr>
        <w:fldChar w:fldCharType="separate"/>
      </w:r>
      <w:r w:rsidR="00630CB4">
        <w:rPr>
          <w:noProof/>
        </w:rPr>
        <w:t>12</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5—End date</w:t>
      </w:r>
      <w:r>
        <w:rPr>
          <w:noProof/>
        </w:rPr>
        <w:tab/>
      </w:r>
      <w:r>
        <w:rPr>
          <w:noProof/>
        </w:rPr>
        <w:fldChar w:fldCharType="begin"/>
      </w:r>
      <w:r>
        <w:rPr>
          <w:noProof/>
        </w:rPr>
        <w:instrText xml:space="preserve"> PAGEREF _Toc372822204 \h </w:instrText>
      </w:r>
      <w:r>
        <w:rPr>
          <w:noProof/>
        </w:rPr>
      </w:r>
      <w:r>
        <w:rPr>
          <w:noProof/>
        </w:rPr>
        <w:fldChar w:fldCharType="separate"/>
      </w:r>
      <w:r w:rsidR="00630CB4">
        <w:rPr>
          <w:noProof/>
        </w:rPr>
        <w:t>12</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6—Number of records</w:t>
      </w:r>
      <w:r>
        <w:rPr>
          <w:noProof/>
        </w:rPr>
        <w:tab/>
      </w:r>
      <w:r>
        <w:rPr>
          <w:noProof/>
        </w:rPr>
        <w:fldChar w:fldCharType="begin"/>
      </w:r>
      <w:r>
        <w:rPr>
          <w:noProof/>
        </w:rPr>
        <w:instrText xml:space="preserve"> PAGEREF _Toc372822205 \h </w:instrText>
      </w:r>
      <w:r>
        <w:rPr>
          <w:noProof/>
        </w:rPr>
      </w:r>
      <w:r>
        <w:rPr>
          <w:noProof/>
        </w:rPr>
        <w:fldChar w:fldCharType="separate"/>
      </w:r>
      <w:r w:rsidR="00630CB4">
        <w:rPr>
          <w:noProof/>
        </w:rPr>
        <w:t>12</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Data row specifications</w:t>
      </w:r>
      <w:r>
        <w:rPr>
          <w:noProof/>
        </w:rPr>
        <w:tab/>
      </w:r>
      <w:r>
        <w:rPr>
          <w:noProof/>
        </w:rPr>
        <w:fldChar w:fldCharType="begin"/>
      </w:r>
      <w:r>
        <w:rPr>
          <w:noProof/>
        </w:rPr>
        <w:instrText xml:space="preserve"> PAGEREF _Toc372822206 \h </w:instrText>
      </w:r>
      <w:r>
        <w:rPr>
          <w:noProof/>
        </w:rPr>
      </w:r>
      <w:r>
        <w:rPr>
          <w:noProof/>
        </w:rPr>
        <w:fldChar w:fldCharType="separate"/>
      </w:r>
      <w:r w:rsidR="00630CB4">
        <w:rPr>
          <w:noProof/>
        </w:rPr>
        <w:t>13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1—Record type</w:t>
      </w:r>
      <w:r>
        <w:rPr>
          <w:noProof/>
        </w:rPr>
        <w:tab/>
      </w:r>
      <w:r>
        <w:rPr>
          <w:noProof/>
        </w:rPr>
        <w:fldChar w:fldCharType="begin"/>
      </w:r>
      <w:r>
        <w:rPr>
          <w:noProof/>
        </w:rPr>
        <w:instrText xml:space="preserve"> PAGEREF _Toc372822207 \h </w:instrText>
      </w:r>
      <w:r>
        <w:rPr>
          <w:noProof/>
        </w:rPr>
      </w:r>
      <w:r>
        <w:rPr>
          <w:noProof/>
        </w:rPr>
        <w:fldChar w:fldCharType="separate"/>
      </w:r>
      <w:r w:rsidR="00630CB4">
        <w:rPr>
          <w:noProof/>
        </w:rPr>
        <w:t>13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2—Current Australian Government Staff Number (AGSN)</w:t>
      </w:r>
      <w:r>
        <w:rPr>
          <w:noProof/>
        </w:rPr>
        <w:tab/>
      </w:r>
      <w:r>
        <w:rPr>
          <w:noProof/>
        </w:rPr>
        <w:fldChar w:fldCharType="begin"/>
      </w:r>
      <w:r>
        <w:rPr>
          <w:noProof/>
        </w:rPr>
        <w:instrText xml:space="preserve"> PAGEREF _Toc372822208 \h </w:instrText>
      </w:r>
      <w:r>
        <w:rPr>
          <w:noProof/>
        </w:rPr>
      </w:r>
      <w:r>
        <w:rPr>
          <w:noProof/>
        </w:rPr>
        <w:fldChar w:fldCharType="separate"/>
      </w:r>
      <w:r w:rsidR="00630CB4">
        <w:rPr>
          <w:noProof/>
        </w:rPr>
        <w:t>14</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3—Not in use</w:t>
      </w:r>
      <w:r>
        <w:rPr>
          <w:noProof/>
        </w:rPr>
        <w:tab/>
      </w:r>
      <w:r>
        <w:rPr>
          <w:noProof/>
        </w:rPr>
        <w:fldChar w:fldCharType="begin"/>
      </w:r>
      <w:r>
        <w:rPr>
          <w:noProof/>
        </w:rPr>
        <w:instrText xml:space="preserve"> PAGEREF _Toc372822209 \h </w:instrText>
      </w:r>
      <w:r>
        <w:rPr>
          <w:noProof/>
        </w:rPr>
      </w:r>
      <w:r>
        <w:rPr>
          <w:noProof/>
        </w:rPr>
        <w:fldChar w:fldCharType="separate"/>
      </w:r>
      <w:r w:rsidR="00630CB4">
        <w:rPr>
          <w:noProof/>
        </w:rPr>
        <w:t>14</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4—Given names</w:t>
      </w:r>
      <w:r>
        <w:rPr>
          <w:noProof/>
        </w:rPr>
        <w:tab/>
      </w:r>
      <w:r>
        <w:rPr>
          <w:noProof/>
        </w:rPr>
        <w:fldChar w:fldCharType="begin"/>
      </w:r>
      <w:r>
        <w:rPr>
          <w:noProof/>
        </w:rPr>
        <w:instrText xml:space="preserve"> PAGEREF _Toc372822210 \h </w:instrText>
      </w:r>
      <w:r>
        <w:rPr>
          <w:noProof/>
        </w:rPr>
      </w:r>
      <w:r>
        <w:rPr>
          <w:noProof/>
        </w:rPr>
        <w:fldChar w:fldCharType="separate"/>
      </w:r>
      <w:r w:rsidR="00630CB4">
        <w:rPr>
          <w:noProof/>
        </w:rPr>
        <w:t>15</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5—Surname</w:t>
      </w:r>
      <w:r>
        <w:rPr>
          <w:noProof/>
        </w:rPr>
        <w:tab/>
      </w:r>
      <w:r>
        <w:rPr>
          <w:noProof/>
        </w:rPr>
        <w:fldChar w:fldCharType="begin"/>
      </w:r>
      <w:r>
        <w:rPr>
          <w:noProof/>
        </w:rPr>
        <w:instrText xml:space="preserve"> PAGEREF _Toc372822211 \h </w:instrText>
      </w:r>
      <w:r>
        <w:rPr>
          <w:noProof/>
        </w:rPr>
      </w:r>
      <w:r>
        <w:rPr>
          <w:noProof/>
        </w:rPr>
        <w:fldChar w:fldCharType="separate"/>
      </w:r>
      <w:r w:rsidR="00630CB4">
        <w:rPr>
          <w:noProof/>
        </w:rPr>
        <w:t>15</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6—Title</w:t>
      </w:r>
      <w:r>
        <w:rPr>
          <w:noProof/>
        </w:rPr>
        <w:tab/>
      </w:r>
      <w:r>
        <w:rPr>
          <w:noProof/>
        </w:rPr>
        <w:fldChar w:fldCharType="begin"/>
      </w:r>
      <w:r>
        <w:rPr>
          <w:noProof/>
        </w:rPr>
        <w:instrText xml:space="preserve"> PAGEREF _Toc372822212 \h </w:instrText>
      </w:r>
      <w:r>
        <w:rPr>
          <w:noProof/>
        </w:rPr>
      </w:r>
      <w:r>
        <w:rPr>
          <w:noProof/>
        </w:rPr>
        <w:fldChar w:fldCharType="separate"/>
      </w:r>
      <w:r w:rsidR="00630CB4">
        <w:rPr>
          <w:noProof/>
        </w:rPr>
        <w:t>16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7—Date of birth</w:t>
      </w:r>
      <w:r>
        <w:rPr>
          <w:noProof/>
        </w:rPr>
        <w:tab/>
      </w:r>
      <w:r>
        <w:rPr>
          <w:noProof/>
        </w:rPr>
        <w:fldChar w:fldCharType="begin"/>
      </w:r>
      <w:r>
        <w:rPr>
          <w:noProof/>
        </w:rPr>
        <w:instrText xml:space="preserve"> PAGEREF _Toc372822213 \h </w:instrText>
      </w:r>
      <w:r>
        <w:rPr>
          <w:noProof/>
        </w:rPr>
      </w:r>
      <w:r>
        <w:rPr>
          <w:noProof/>
        </w:rPr>
        <w:fldChar w:fldCharType="separate"/>
      </w:r>
      <w:r w:rsidR="00630CB4">
        <w:rPr>
          <w:noProof/>
        </w:rPr>
        <w:t>16</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Equal Employment Opportunity (EEO) data</w:t>
      </w:r>
      <w:r>
        <w:rPr>
          <w:noProof/>
        </w:rPr>
        <w:tab/>
      </w:r>
      <w:r>
        <w:rPr>
          <w:noProof/>
        </w:rPr>
        <w:fldChar w:fldCharType="begin"/>
      </w:r>
      <w:r>
        <w:rPr>
          <w:noProof/>
        </w:rPr>
        <w:instrText xml:space="preserve"> PAGEREF _Toc372822214 \h </w:instrText>
      </w:r>
      <w:r>
        <w:rPr>
          <w:noProof/>
        </w:rPr>
      </w:r>
      <w:r>
        <w:rPr>
          <w:noProof/>
        </w:rPr>
        <w:fldChar w:fldCharType="separate"/>
      </w:r>
      <w:r w:rsidR="00630CB4">
        <w:rPr>
          <w:noProof/>
        </w:rPr>
        <w:t>17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8—Gender</w:t>
      </w:r>
      <w:r>
        <w:rPr>
          <w:noProof/>
        </w:rPr>
        <w:tab/>
      </w:r>
      <w:r>
        <w:rPr>
          <w:noProof/>
        </w:rPr>
        <w:fldChar w:fldCharType="begin"/>
      </w:r>
      <w:r>
        <w:rPr>
          <w:noProof/>
        </w:rPr>
        <w:instrText xml:space="preserve"> PAGEREF _Toc372822215 \h </w:instrText>
      </w:r>
      <w:r>
        <w:rPr>
          <w:noProof/>
        </w:rPr>
      </w:r>
      <w:r>
        <w:rPr>
          <w:noProof/>
        </w:rPr>
        <w:fldChar w:fldCharType="separate"/>
      </w:r>
      <w:r w:rsidR="00630CB4">
        <w:rPr>
          <w:noProof/>
        </w:rPr>
        <w:t>17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9—Indigenous status</w:t>
      </w:r>
      <w:r>
        <w:rPr>
          <w:noProof/>
        </w:rPr>
        <w:tab/>
      </w:r>
      <w:r>
        <w:rPr>
          <w:noProof/>
        </w:rPr>
        <w:fldChar w:fldCharType="begin"/>
      </w:r>
      <w:r>
        <w:rPr>
          <w:noProof/>
        </w:rPr>
        <w:instrText xml:space="preserve"> PAGEREF _Toc372822216 \h </w:instrText>
      </w:r>
      <w:r>
        <w:rPr>
          <w:noProof/>
        </w:rPr>
      </w:r>
      <w:r>
        <w:rPr>
          <w:noProof/>
        </w:rPr>
        <w:fldChar w:fldCharType="separate"/>
      </w:r>
      <w:r w:rsidR="00630CB4">
        <w:rPr>
          <w:noProof/>
        </w:rPr>
        <w:t>17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10—Country of birth</w:t>
      </w:r>
      <w:r>
        <w:rPr>
          <w:noProof/>
        </w:rPr>
        <w:tab/>
      </w:r>
      <w:r>
        <w:rPr>
          <w:noProof/>
        </w:rPr>
        <w:fldChar w:fldCharType="begin"/>
      </w:r>
      <w:r>
        <w:rPr>
          <w:noProof/>
        </w:rPr>
        <w:instrText xml:space="preserve"> PAGEREF _Toc372822217 \h </w:instrText>
      </w:r>
      <w:r>
        <w:rPr>
          <w:noProof/>
        </w:rPr>
      </w:r>
      <w:r>
        <w:rPr>
          <w:noProof/>
        </w:rPr>
        <w:fldChar w:fldCharType="separate"/>
      </w:r>
      <w:r w:rsidR="00630CB4">
        <w:rPr>
          <w:noProof/>
        </w:rPr>
        <w:t>18</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11—Year of arrival in Australia</w:t>
      </w:r>
      <w:r>
        <w:rPr>
          <w:noProof/>
        </w:rPr>
        <w:tab/>
      </w:r>
      <w:r>
        <w:rPr>
          <w:noProof/>
        </w:rPr>
        <w:fldChar w:fldCharType="begin"/>
      </w:r>
      <w:r>
        <w:rPr>
          <w:noProof/>
        </w:rPr>
        <w:instrText xml:space="preserve"> PAGEREF _Toc372822218 \h </w:instrText>
      </w:r>
      <w:r>
        <w:rPr>
          <w:noProof/>
        </w:rPr>
      </w:r>
      <w:r>
        <w:rPr>
          <w:noProof/>
        </w:rPr>
        <w:fldChar w:fldCharType="separate"/>
      </w:r>
      <w:r w:rsidR="00630CB4">
        <w:rPr>
          <w:noProof/>
        </w:rPr>
        <w:t>19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12—First language spoken</w:t>
      </w:r>
      <w:r>
        <w:rPr>
          <w:noProof/>
        </w:rPr>
        <w:tab/>
      </w:r>
      <w:r>
        <w:rPr>
          <w:noProof/>
        </w:rPr>
        <w:fldChar w:fldCharType="begin"/>
      </w:r>
      <w:r>
        <w:rPr>
          <w:noProof/>
        </w:rPr>
        <w:instrText xml:space="preserve"> PAGEREF _Toc372822219 \h </w:instrText>
      </w:r>
      <w:r>
        <w:rPr>
          <w:noProof/>
        </w:rPr>
      </w:r>
      <w:r>
        <w:rPr>
          <w:noProof/>
        </w:rPr>
        <w:fldChar w:fldCharType="separate"/>
      </w:r>
      <w:r w:rsidR="00630CB4">
        <w:rPr>
          <w:noProof/>
        </w:rPr>
        <w:t>19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13—Main first non-English language</w:t>
      </w:r>
      <w:r>
        <w:rPr>
          <w:noProof/>
        </w:rPr>
        <w:tab/>
      </w:r>
      <w:r>
        <w:rPr>
          <w:noProof/>
        </w:rPr>
        <w:fldChar w:fldCharType="begin"/>
      </w:r>
      <w:r>
        <w:rPr>
          <w:noProof/>
        </w:rPr>
        <w:instrText xml:space="preserve"> PAGEREF _Toc372822220 \h </w:instrText>
      </w:r>
      <w:r>
        <w:rPr>
          <w:noProof/>
        </w:rPr>
      </w:r>
      <w:r>
        <w:rPr>
          <w:noProof/>
        </w:rPr>
        <w:fldChar w:fldCharType="separate"/>
      </w:r>
      <w:r w:rsidR="00630CB4">
        <w:rPr>
          <w:noProof/>
        </w:rPr>
        <w:t>20</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14—Mother’s first language</w:t>
      </w:r>
      <w:r>
        <w:rPr>
          <w:noProof/>
        </w:rPr>
        <w:tab/>
      </w:r>
      <w:r>
        <w:rPr>
          <w:noProof/>
        </w:rPr>
        <w:fldChar w:fldCharType="begin"/>
      </w:r>
      <w:r>
        <w:rPr>
          <w:noProof/>
        </w:rPr>
        <w:instrText xml:space="preserve"> PAGEREF _Toc372822221 \h </w:instrText>
      </w:r>
      <w:r>
        <w:rPr>
          <w:noProof/>
        </w:rPr>
      </w:r>
      <w:r>
        <w:rPr>
          <w:noProof/>
        </w:rPr>
        <w:fldChar w:fldCharType="separate"/>
      </w:r>
      <w:r w:rsidR="00630CB4">
        <w:rPr>
          <w:noProof/>
        </w:rPr>
        <w:t>21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15—Father’s first language</w:t>
      </w:r>
      <w:r>
        <w:rPr>
          <w:noProof/>
        </w:rPr>
        <w:tab/>
      </w:r>
      <w:r>
        <w:rPr>
          <w:noProof/>
        </w:rPr>
        <w:fldChar w:fldCharType="begin"/>
      </w:r>
      <w:r>
        <w:rPr>
          <w:noProof/>
        </w:rPr>
        <w:instrText xml:space="preserve"> PAGEREF _Toc372822222 \h </w:instrText>
      </w:r>
      <w:r>
        <w:rPr>
          <w:noProof/>
        </w:rPr>
      </w:r>
      <w:r>
        <w:rPr>
          <w:noProof/>
        </w:rPr>
        <w:fldChar w:fldCharType="separate"/>
      </w:r>
      <w:r w:rsidR="00630CB4">
        <w:rPr>
          <w:noProof/>
        </w:rPr>
        <w:t>21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16—Disability status</w:t>
      </w:r>
      <w:r>
        <w:rPr>
          <w:noProof/>
        </w:rPr>
        <w:tab/>
      </w:r>
      <w:r>
        <w:rPr>
          <w:noProof/>
        </w:rPr>
        <w:fldChar w:fldCharType="begin"/>
      </w:r>
      <w:r>
        <w:rPr>
          <w:noProof/>
        </w:rPr>
        <w:instrText xml:space="preserve"> PAGEREF _Toc372822223 \h </w:instrText>
      </w:r>
      <w:r>
        <w:rPr>
          <w:noProof/>
        </w:rPr>
      </w:r>
      <w:r>
        <w:rPr>
          <w:noProof/>
        </w:rPr>
        <w:fldChar w:fldCharType="separate"/>
      </w:r>
      <w:r w:rsidR="00630CB4">
        <w:rPr>
          <w:noProof/>
        </w:rPr>
        <w:t>22</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17—Not in use</w:t>
      </w:r>
      <w:r>
        <w:rPr>
          <w:noProof/>
        </w:rPr>
        <w:tab/>
      </w:r>
      <w:r>
        <w:rPr>
          <w:noProof/>
        </w:rPr>
        <w:fldChar w:fldCharType="begin"/>
      </w:r>
      <w:r>
        <w:rPr>
          <w:noProof/>
        </w:rPr>
        <w:instrText xml:space="preserve"> PAGEREF _Toc372822224 \h </w:instrText>
      </w:r>
      <w:r>
        <w:rPr>
          <w:noProof/>
        </w:rPr>
      </w:r>
      <w:r>
        <w:rPr>
          <w:noProof/>
        </w:rPr>
        <w:fldChar w:fldCharType="separate"/>
      </w:r>
      <w:r w:rsidR="00630CB4">
        <w:rPr>
          <w:noProof/>
        </w:rPr>
        <w:t>23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18—Not in use</w:t>
      </w:r>
      <w:r>
        <w:rPr>
          <w:noProof/>
        </w:rPr>
        <w:tab/>
      </w:r>
      <w:r>
        <w:rPr>
          <w:noProof/>
        </w:rPr>
        <w:fldChar w:fldCharType="begin"/>
      </w:r>
      <w:r>
        <w:rPr>
          <w:noProof/>
        </w:rPr>
        <w:instrText xml:space="preserve"> PAGEREF _Toc372822225 \h </w:instrText>
      </w:r>
      <w:r>
        <w:rPr>
          <w:noProof/>
        </w:rPr>
      </w:r>
      <w:r>
        <w:rPr>
          <w:noProof/>
        </w:rPr>
        <w:fldChar w:fldCharType="separate"/>
      </w:r>
      <w:r w:rsidR="00630CB4">
        <w:rPr>
          <w:noProof/>
        </w:rPr>
        <w:t>23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19—Not in use</w:t>
      </w:r>
      <w:r>
        <w:rPr>
          <w:noProof/>
        </w:rPr>
        <w:tab/>
      </w:r>
      <w:r>
        <w:rPr>
          <w:noProof/>
        </w:rPr>
        <w:fldChar w:fldCharType="begin"/>
      </w:r>
      <w:r>
        <w:rPr>
          <w:noProof/>
        </w:rPr>
        <w:instrText xml:space="preserve"> PAGEREF _Toc372822226 \h </w:instrText>
      </w:r>
      <w:r>
        <w:rPr>
          <w:noProof/>
        </w:rPr>
      </w:r>
      <w:r>
        <w:rPr>
          <w:noProof/>
        </w:rPr>
        <w:fldChar w:fldCharType="separate"/>
      </w:r>
      <w:r w:rsidR="00630CB4">
        <w:rPr>
          <w:noProof/>
        </w:rPr>
        <w:t>23</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Employment data</w:t>
      </w:r>
      <w:r>
        <w:rPr>
          <w:noProof/>
        </w:rPr>
        <w:tab/>
      </w:r>
      <w:r>
        <w:rPr>
          <w:noProof/>
        </w:rPr>
        <w:fldChar w:fldCharType="begin"/>
      </w:r>
      <w:r>
        <w:rPr>
          <w:noProof/>
        </w:rPr>
        <w:instrText xml:space="preserve"> PAGEREF _Toc372822227 \h </w:instrText>
      </w:r>
      <w:r>
        <w:rPr>
          <w:noProof/>
        </w:rPr>
      </w:r>
      <w:r>
        <w:rPr>
          <w:noProof/>
        </w:rPr>
        <w:fldChar w:fldCharType="separate"/>
      </w:r>
      <w:r w:rsidR="00630CB4">
        <w:rPr>
          <w:noProof/>
        </w:rPr>
        <w:t>23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20—Temporary assignment classification group</w:t>
      </w:r>
      <w:r>
        <w:rPr>
          <w:noProof/>
        </w:rPr>
        <w:tab/>
      </w:r>
      <w:r>
        <w:rPr>
          <w:noProof/>
        </w:rPr>
        <w:fldChar w:fldCharType="begin"/>
      </w:r>
      <w:r>
        <w:rPr>
          <w:noProof/>
        </w:rPr>
        <w:instrText xml:space="preserve"> PAGEREF _Toc372822228 \h </w:instrText>
      </w:r>
      <w:r>
        <w:rPr>
          <w:noProof/>
        </w:rPr>
      </w:r>
      <w:r>
        <w:rPr>
          <w:noProof/>
        </w:rPr>
        <w:fldChar w:fldCharType="separate"/>
      </w:r>
      <w:r w:rsidR="00630CB4">
        <w:rPr>
          <w:noProof/>
        </w:rPr>
        <w:t>23</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21—Not in use</w:t>
      </w:r>
      <w:r>
        <w:rPr>
          <w:noProof/>
        </w:rPr>
        <w:tab/>
      </w:r>
      <w:r>
        <w:rPr>
          <w:noProof/>
        </w:rPr>
        <w:fldChar w:fldCharType="begin"/>
      </w:r>
      <w:r>
        <w:rPr>
          <w:noProof/>
        </w:rPr>
        <w:instrText xml:space="preserve"> PAGEREF _Toc372822229 \h </w:instrText>
      </w:r>
      <w:r>
        <w:rPr>
          <w:noProof/>
        </w:rPr>
      </w:r>
      <w:r>
        <w:rPr>
          <w:noProof/>
        </w:rPr>
        <w:fldChar w:fldCharType="separate"/>
      </w:r>
      <w:r w:rsidR="00630CB4">
        <w:rPr>
          <w:noProof/>
        </w:rPr>
        <w:t>24</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22—Email address</w:t>
      </w:r>
      <w:r>
        <w:rPr>
          <w:noProof/>
        </w:rPr>
        <w:tab/>
      </w:r>
      <w:r>
        <w:rPr>
          <w:noProof/>
        </w:rPr>
        <w:fldChar w:fldCharType="begin"/>
      </w:r>
      <w:r>
        <w:rPr>
          <w:noProof/>
        </w:rPr>
        <w:instrText xml:space="preserve"> PAGEREF _Toc372822230 \h </w:instrText>
      </w:r>
      <w:r>
        <w:rPr>
          <w:noProof/>
        </w:rPr>
      </w:r>
      <w:r>
        <w:rPr>
          <w:noProof/>
        </w:rPr>
        <w:fldChar w:fldCharType="separate"/>
      </w:r>
      <w:r w:rsidR="00630CB4">
        <w:rPr>
          <w:noProof/>
        </w:rPr>
        <w:t>24</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23—Educational qualifications – highest level of attainment</w:t>
      </w:r>
      <w:r>
        <w:rPr>
          <w:noProof/>
        </w:rPr>
        <w:tab/>
      </w:r>
      <w:r>
        <w:rPr>
          <w:noProof/>
        </w:rPr>
        <w:fldChar w:fldCharType="begin"/>
      </w:r>
      <w:r>
        <w:rPr>
          <w:noProof/>
        </w:rPr>
        <w:instrText xml:space="preserve"> PAGEREF _Toc372822231 \h </w:instrText>
      </w:r>
      <w:r>
        <w:rPr>
          <w:noProof/>
        </w:rPr>
      </w:r>
      <w:r>
        <w:rPr>
          <w:noProof/>
        </w:rPr>
        <w:fldChar w:fldCharType="separate"/>
      </w:r>
      <w:r w:rsidR="00630CB4">
        <w:rPr>
          <w:noProof/>
        </w:rPr>
        <w:t>25</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24—Educational qualifications – main field of study - first</w:t>
      </w:r>
      <w:r>
        <w:rPr>
          <w:noProof/>
        </w:rPr>
        <w:tab/>
      </w:r>
      <w:r>
        <w:rPr>
          <w:noProof/>
        </w:rPr>
        <w:fldChar w:fldCharType="begin"/>
      </w:r>
      <w:r>
        <w:rPr>
          <w:noProof/>
        </w:rPr>
        <w:instrText xml:space="preserve"> PAGEREF _Toc372822232 \h </w:instrText>
      </w:r>
      <w:r>
        <w:rPr>
          <w:noProof/>
        </w:rPr>
      </w:r>
      <w:r>
        <w:rPr>
          <w:noProof/>
        </w:rPr>
        <w:fldChar w:fldCharType="separate"/>
      </w:r>
      <w:r w:rsidR="00630CB4">
        <w:rPr>
          <w:noProof/>
        </w:rPr>
        <w:t>26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25—Educational qualifications – main field of study - second</w:t>
      </w:r>
      <w:r>
        <w:rPr>
          <w:noProof/>
        </w:rPr>
        <w:tab/>
      </w:r>
      <w:r>
        <w:rPr>
          <w:noProof/>
        </w:rPr>
        <w:fldChar w:fldCharType="begin"/>
      </w:r>
      <w:r>
        <w:rPr>
          <w:noProof/>
        </w:rPr>
        <w:instrText xml:space="preserve"> PAGEREF _Toc372822233 \h </w:instrText>
      </w:r>
      <w:r>
        <w:rPr>
          <w:noProof/>
        </w:rPr>
      </w:r>
      <w:r>
        <w:rPr>
          <w:noProof/>
        </w:rPr>
        <w:fldChar w:fldCharType="separate"/>
      </w:r>
      <w:r w:rsidR="00630CB4">
        <w:rPr>
          <w:noProof/>
        </w:rPr>
        <w:t>26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26—Educational qualifications – year of completion</w:t>
      </w:r>
      <w:r>
        <w:rPr>
          <w:noProof/>
        </w:rPr>
        <w:tab/>
      </w:r>
      <w:r>
        <w:rPr>
          <w:noProof/>
        </w:rPr>
        <w:fldChar w:fldCharType="begin"/>
      </w:r>
      <w:r>
        <w:rPr>
          <w:noProof/>
        </w:rPr>
        <w:instrText xml:space="preserve"> PAGEREF _Toc372822234 \h </w:instrText>
      </w:r>
      <w:r>
        <w:rPr>
          <w:noProof/>
        </w:rPr>
      </w:r>
      <w:r>
        <w:rPr>
          <w:noProof/>
        </w:rPr>
        <w:fldChar w:fldCharType="separate"/>
      </w:r>
      <w:r w:rsidR="00630CB4">
        <w:rPr>
          <w:noProof/>
        </w:rPr>
        <w:t>27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27—Educational qualifications – Australian or overseas qualification</w:t>
      </w:r>
      <w:r>
        <w:rPr>
          <w:noProof/>
        </w:rPr>
        <w:tab/>
      </w:r>
      <w:r>
        <w:rPr>
          <w:noProof/>
        </w:rPr>
        <w:fldChar w:fldCharType="begin"/>
      </w:r>
      <w:r>
        <w:rPr>
          <w:noProof/>
        </w:rPr>
        <w:instrText xml:space="preserve"> PAGEREF _Toc372822235 \h </w:instrText>
      </w:r>
      <w:r>
        <w:rPr>
          <w:noProof/>
        </w:rPr>
      </w:r>
      <w:r>
        <w:rPr>
          <w:noProof/>
        </w:rPr>
        <w:fldChar w:fldCharType="separate"/>
      </w:r>
      <w:r w:rsidR="00630CB4">
        <w:rPr>
          <w:noProof/>
        </w:rPr>
        <w:t>27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28—Date of engagement</w:t>
      </w:r>
      <w:r>
        <w:rPr>
          <w:noProof/>
        </w:rPr>
        <w:tab/>
      </w:r>
      <w:r>
        <w:rPr>
          <w:noProof/>
        </w:rPr>
        <w:fldChar w:fldCharType="begin"/>
      </w:r>
      <w:r>
        <w:rPr>
          <w:noProof/>
        </w:rPr>
        <w:instrText xml:space="preserve"> PAGEREF _Toc372822236 \h </w:instrText>
      </w:r>
      <w:r>
        <w:rPr>
          <w:noProof/>
        </w:rPr>
      </w:r>
      <w:r>
        <w:rPr>
          <w:noProof/>
        </w:rPr>
        <w:fldChar w:fldCharType="separate"/>
      </w:r>
      <w:r w:rsidR="00630CB4">
        <w:rPr>
          <w:noProof/>
        </w:rPr>
        <w:t>28</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29—APS employment status</w:t>
      </w:r>
      <w:r>
        <w:rPr>
          <w:noProof/>
        </w:rPr>
        <w:tab/>
      </w:r>
      <w:r>
        <w:rPr>
          <w:noProof/>
        </w:rPr>
        <w:fldChar w:fldCharType="begin"/>
      </w:r>
      <w:r>
        <w:rPr>
          <w:noProof/>
        </w:rPr>
        <w:instrText xml:space="preserve"> PAGEREF _Toc372822237 \h </w:instrText>
      </w:r>
      <w:r>
        <w:rPr>
          <w:noProof/>
        </w:rPr>
      </w:r>
      <w:r>
        <w:rPr>
          <w:noProof/>
        </w:rPr>
        <w:fldChar w:fldCharType="separate"/>
      </w:r>
      <w:r w:rsidR="00630CB4">
        <w:rPr>
          <w:noProof/>
        </w:rPr>
        <w:t>28</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30—Standard hours worked</w:t>
      </w:r>
      <w:r>
        <w:rPr>
          <w:noProof/>
        </w:rPr>
        <w:tab/>
      </w:r>
      <w:r>
        <w:rPr>
          <w:noProof/>
        </w:rPr>
        <w:fldChar w:fldCharType="begin"/>
      </w:r>
      <w:r>
        <w:rPr>
          <w:noProof/>
        </w:rPr>
        <w:instrText xml:space="preserve"> PAGEREF _Toc372822238 \h </w:instrText>
      </w:r>
      <w:r>
        <w:rPr>
          <w:noProof/>
        </w:rPr>
      </w:r>
      <w:r>
        <w:rPr>
          <w:noProof/>
        </w:rPr>
        <w:fldChar w:fldCharType="separate"/>
      </w:r>
      <w:r w:rsidR="00630CB4">
        <w:rPr>
          <w:noProof/>
        </w:rPr>
        <w:t>29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31—Not in use</w:t>
      </w:r>
      <w:r>
        <w:rPr>
          <w:noProof/>
        </w:rPr>
        <w:tab/>
      </w:r>
      <w:r>
        <w:rPr>
          <w:noProof/>
        </w:rPr>
        <w:fldChar w:fldCharType="begin"/>
      </w:r>
      <w:r>
        <w:rPr>
          <w:noProof/>
        </w:rPr>
        <w:instrText xml:space="preserve"> PAGEREF _Toc372822239 \h </w:instrText>
      </w:r>
      <w:r>
        <w:rPr>
          <w:noProof/>
        </w:rPr>
      </w:r>
      <w:r>
        <w:rPr>
          <w:noProof/>
        </w:rPr>
        <w:fldChar w:fldCharType="separate"/>
      </w:r>
      <w:r w:rsidR="00630CB4">
        <w:rPr>
          <w:noProof/>
        </w:rPr>
        <w:t>29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32—APS classification group</w:t>
      </w:r>
      <w:r>
        <w:rPr>
          <w:noProof/>
        </w:rPr>
        <w:tab/>
      </w:r>
      <w:r>
        <w:rPr>
          <w:noProof/>
        </w:rPr>
        <w:fldChar w:fldCharType="begin"/>
      </w:r>
      <w:r>
        <w:rPr>
          <w:noProof/>
        </w:rPr>
        <w:instrText xml:space="preserve"> PAGEREF _Toc372822240 \h </w:instrText>
      </w:r>
      <w:r>
        <w:rPr>
          <w:noProof/>
        </w:rPr>
      </w:r>
      <w:r>
        <w:rPr>
          <w:noProof/>
        </w:rPr>
        <w:fldChar w:fldCharType="separate"/>
      </w:r>
      <w:r w:rsidR="00630CB4">
        <w:rPr>
          <w:noProof/>
        </w:rPr>
        <w:t>30</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33—Not in use</w:t>
      </w:r>
      <w:r>
        <w:rPr>
          <w:noProof/>
        </w:rPr>
        <w:tab/>
      </w:r>
      <w:r>
        <w:rPr>
          <w:noProof/>
        </w:rPr>
        <w:fldChar w:fldCharType="begin"/>
      </w:r>
      <w:r>
        <w:rPr>
          <w:noProof/>
        </w:rPr>
        <w:instrText xml:space="preserve"> PAGEREF _Toc372822241 \h </w:instrText>
      </w:r>
      <w:r>
        <w:rPr>
          <w:noProof/>
        </w:rPr>
      </w:r>
      <w:r>
        <w:rPr>
          <w:noProof/>
        </w:rPr>
        <w:fldChar w:fldCharType="separate"/>
      </w:r>
      <w:r w:rsidR="00630CB4">
        <w:rPr>
          <w:noProof/>
        </w:rPr>
        <w:t>30</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34—Postcode of workplace location</w:t>
      </w:r>
      <w:r>
        <w:rPr>
          <w:noProof/>
        </w:rPr>
        <w:tab/>
      </w:r>
      <w:r>
        <w:rPr>
          <w:noProof/>
        </w:rPr>
        <w:fldChar w:fldCharType="begin"/>
      </w:r>
      <w:r>
        <w:rPr>
          <w:noProof/>
        </w:rPr>
        <w:instrText xml:space="preserve"> PAGEREF _Toc372822242 \h </w:instrText>
      </w:r>
      <w:r>
        <w:rPr>
          <w:noProof/>
        </w:rPr>
      </w:r>
      <w:r>
        <w:rPr>
          <w:noProof/>
        </w:rPr>
        <w:fldChar w:fldCharType="separate"/>
      </w:r>
      <w:r w:rsidR="00630CB4">
        <w:rPr>
          <w:noProof/>
        </w:rPr>
        <w:t>31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35—Not in use</w:t>
      </w:r>
      <w:r>
        <w:rPr>
          <w:noProof/>
        </w:rPr>
        <w:tab/>
      </w:r>
      <w:r>
        <w:rPr>
          <w:noProof/>
        </w:rPr>
        <w:fldChar w:fldCharType="begin"/>
      </w:r>
      <w:r>
        <w:rPr>
          <w:noProof/>
        </w:rPr>
        <w:instrText xml:space="preserve"> PAGEREF _Toc372822243 \h </w:instrText>
      </w:r>
      <w:r>
        <w:rPr>
          <w:noProof/>
        </w:rPr>
      </w:r>
      <w:r>
        <w:rPr>
          <w:noProof/>
        </w:rPr>
        <w:fldChar w:fldCharType="separate"/>
      </w:r>
      <w:r w:rsidR="00630CB4">
        <w:rPr>
          <w:noProof/>
        </w:rPr>
        <w:t>31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36—Movement code</w:t>
      </w:r>
      <w:r>
        <w:rPr>
          <w:noProof/>
        </w:rPr>
        <w:tab/>
      </w:r>
      <w:r>
        <w:rPr>
          <w:noProof/>
        </w:rPr>
        <w:fldChar w:fldCharType="begin"/>
      </w:r>
      <w:r>
        <w:rPr>
          <w:noProof/>
        </w:rPr>
        <w:instrText xml:space="preserve"> PAGEREF _Toc372822244 \h </w:instrText>
      </w:r>
      <w:r>
        <w:rPr>
          <w:noProof/>
        </w:rPr>
      </w:r>
      <w:r>
        <w:rPr>
          <w:noProof/>
        </w:rPr>
        <w:fldChar w:fldCharType="separate"/>
      </w:r>
      <w:r w:rsidR="00630CB4">
        <w:rPr>
          <w:noProof/>
        </w:rPr>
        <w:t>31</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37—Date of effect of movement</w:t>
      </w:r>
      <w:r>
        <w:rPr>
          <w:noProof/>
        </w:rPr>
        <w:tab/>
      </w:r>
      <w:r>
        <w:rPr>
          <w:noProof/>
        </w:rPr>
        <w:fldChar w:fldCharType="begin"/>
      </w:r>
      <w:r>
        <w:rPr>
          <w:noProof/>
        </w:rPr>
        <w:instrText xml:space="preserve"> PAGEREF _Toc372822245 \h </w:instrText>
      </w:r>
      <w:r>
        <w:rPr>
          <w:noProof/>
        </w:rPr>
      </w:r>
      <w:r>
        <w:rPr>
          <w:noProof/>
        </w:rPr>
        <w:fldChar w:fldCharType="separate"/>
      </w:r>
      <w:r w:rsidR="00630CB4">
        <w:rPr>
          <w:noProof/>
        </w:rPr>
        <w:t>36</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38—Maternity leave indicator</w:t>
      </w:r>
      <w:r>
        <w:rPr>
          <w:noProof/>
        </w:rPr>
        <w:tab/>
      </w:r>
      <w:r>
        <w:rPr>
          <w:noProof/>
        </w:rPr>
        <w:fldChar w:fldCharType="begin"/>
      </w:r>
      <w:r>
        <w:rPr>
          <w:noProof/>
        </w:rPr>
        <w:instrText xml:space="preserve"> PAGEREF _Toc372822246 \h </w:instrText>
      </w:r>
      <w:r>
        <w:rPr>
          <w:noProof/>
        </w:rPr>
      </w:r>
      <w:r>
        <w:rPr>
          <w:noProof/>
        </w:rPr>
        <w:fldChar w:fldCharType="separate"/>
      </w:r>
      <w:r w:rsidR="00630CB4">
        <w:rPr>
          <w:noProof/>
        </w:rPr>
        <w:t>37</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39—Operative status</w:t>
      </w:r>
      <w:r>
        <w:rPr>
          <w:noProof/>
        </w:rPr>
        <w:tab/>
      </w:r>
      <w:r>
        <w:rPr>
          <w:noProof/>
        </w:rPr>
        <w:fldChar w:fldCharType="begin"/>
      </w:r>
      <w:r>
        <w:rPr>
          <w:noProof/>
        </w:rPr>
        <w:instrText xml:space="preserve"> PAGEREF _Toc372822247 \h </w:instrText>
      </w:r>
      <w:r>
        <w:rPr>
          <w:noProof/>
        </w:rPr>
      </w:r>
      <w:r>
        <w:rPr>
          <w:noProof/>
        </w:rPr>
        <w:fldChar w:fldCharType="separate"/>
      </w:r>
      <w:r w:rsidR="00630CB4">
        <w:rPr>
          <w:noProof/>
        </w:rPr>
        <w:t>38</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The 90 day rule (Inoperative status)</w:t>
      </w:r>
      <w:r>
        <w:rPr>
          <w:noProof/>
        </w:rPr>
        <w:tab/>
      </w:r>
      <w:r>
        <w:rPr>
          <w:noProof/>
        </w:rPr>
        <w:fldChar w:fldCharType="begin"/>
      </w:r>
      <w:r>
        <w:rPr>
          <w:noProof/>
        </w:rPr>
        <w:instrText xml:space="preserve"> PAGEREF _Toc372822248 \h </w:instrText>
      </w:r>
      <w:r>
        <w:rPr>
          <w:noProof/>
        </w:rPr>
      </w:r>
      <w:r>
        <w:rPr>
          <w:noProof/>
        </w:rPr>
        <w:fldChar w:fldCharType="separate"/>
      </w:r>
      <w:r w:rsidR="00630CB4">
        <w:rPr>
          <w:noProof/>
        </w:rPr>
        <w:t>38</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40—Where was the APS employee prior to joining the APS</w:t>
      </w:r>
      <w:r>
        <w:rPr>
          <w:noProof/>
        </w:rPr>
        <w:tab/>
      </w:r>
      <w:r>
        <w:rPr>
          <w:noProof/>
        </w:rPr>
        <w:fldChar w:fldCharType="begin"/>
      </w:r>
      <w:r>
        <w:rPr>
          <w:noProof/>
        </w:rPr>
        <w:instrText xml:space="preserve"> PAGEREF _Toc372822249 \h </w:instrText>
      </w:r>
      <w:r>
        <w:rPr>
          <w:noProof/>
        </w:rPr>
      </w:r>
      <w:r>
        <w:rPr>
          <w:noProof/>
        </w:rPr>
        <w:fldChar w:fldCharType="separate"/>
      </w:r>
      <w:r w:rsidR="00630CB4">
        <w:rPr>
          <w:noProof/>
        </w:rPr>
        <w:t>39</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sidRPr="00262511">
        <w:rPr>
          <w:i/>
          <w:noProof/>
        </w:rPr>
        <w:t>41—</w:t>
      </w:r>
      <w:r w:rsidR="00C3279F" w:rsidRPr="00C3279F">
        <w:rPr>
          <w:noProof/>
        </w:rPr>
        <w:t xml:space="preserve"> </w:t>
      </w:r>
      <w:r w:rsidR="00C3279F">
        <w:rPr>
          <w:noProof/>
        </w:rPr>
        <w:t>APS Job Family code</w:t>
      </w:r>
      <w:r>
        <w:rPr>
          <w:noProof/>
        </w:rPr>
        <w:tab/>
      </w:r>
      <w:r>
        <w:rPr>
          <w:noProof/>
        </w:rPr>
        <w:fldChar w:fldCharType="begin"/>
      </w:r>
      <w:r>
        <w:rPr>
          <w:noProof/>
        </w:rPr>
        <w:instrText xml:space="preserve"> PAGEREF _Toc372822250 \h </w:instrText>
      </w:r>
      <w:r>
        <w:rPr>
          <w:noProof/>
        </w:rPr>
      </w:r>
      <w:r>
        <w:rPr>
          <w:noProof/>
        </w:rPr>
        <w:fldChar w:fldCharType="separate"/>
      </w:r>
      <w:r w:rsidR="00630CB4">
        <w:rPr>
          <w:noProof/>
        </w:rPr>
        <w:t>40</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42—</w:t>
      </w:r>
      <w:r w:rsidR="00C3279F" w:rsidRPr="00C3279F">
        <w:rPr>
          <w:i/>
          <w:noProof/>
        </w:rPr>
        <w:t xml:space="preserve"> </w:t>
      </w:r>
      <w:r w:rsidR="00C3279F" w:rsidRPr="00262511">
        <w:rPr>
          <w:i/>
          <w:noProof/>
        </w:rPr>
        <w:t>Not in use</w:t>
      </w:r>
      <w:r>
        <w:rPr>
          <w:noProof/>
        </w:rPr>
        <w:tab/>
      </w:r>
      <w:r>
        <w:rPr>
          <w:noProof/>
        </w:rPr>
        <w:fldChar w:fldCharType="begin"/>
      </w:r>
      <w:r>
        <w:rPr>
          <w:noProof/>
        </w:rPr>
        <w:instrText xml:space="preserve"> PAGEREF _Toc372822251 \h </w:instrText>
      </w:r>
      <w:r>
        <w:rPr>
          <w:noProof/>
        </w:rPr>
      </w:r>
      <w:r>
        <w:rPr>
          <w:noProof/>
        </w:rPr>
        <w:fldChar w:fldCharType="separate"/>
      </w:r>
      <w:r w:rsidR="00630CB4">
        <w:rPr>
          <w:noProof/>
        </w:rPr>
        <w:t>40</w:t>
      </w:r>
      <w:r>
        <w:rPr>
          <w:noProof/>
        </w:rPr>
        <w:fldChar w:fldCharType="end"/>
      </w:r>
    </w:p>
    <w:p w:rsidR="008529DB" w:rsidRDefault="008529DB">
      <w:pPr>
        <w:pStyle w:val="TOC3"/>
        <w:tabs>
          <w:tab w:val="right" w:leader="dot" w:pos="9912"/>
        </w:tabs>
        <w:rPr>
          <w:rFonts w:asciiTheme="minorHAnsi" w:eastAsiaTheme="minorEastAsia" w:hAnsiTheme="minorHAnsi" w:cstheme="minorBidi"/>
          <w:noProof/>
          <w:sz w:val="22"/>
          <w:szCs w:val="22"/>
        </w:rPr>
      </w:pPr>
      <w:r>
        <w:rPr>
          <w:noProof/>
        </w:rPr>
        <w:t>43—Agency</w:t>
      </w:r>
      <w:r>
        <w:rPr>
          <w:noProof/>
        </w:rPr>
        <w:tab/>
      </w:r>
      <w:r>
        <w:rPr>
          <w:noProof/>
        </w:rPr>
        <w:fldChar w:fldCharType="begin"/>
      </w:r>
      <w:r>
        <w:rPr>
          <w:noProof/>
        </w:rPr>
        <w:instrText xml:space="preserve"> PAGEREF _Toc372822252 \h </w:instrText>
      </w:r>
      <w:r>
        <w:rPr>
          <w:noProof/>
        </w:rPr>
      </w:r>
      <w:r>
        <w:rPr>
          <w:noProof/>
        </w:rPr>
        <w:fldChar w:fldCharType="separate"/>
      </w:r>
      <w:r w:rsidR="00630CB4">
        <w:rPr>
          <w:noProof/>
        </w:rPr>
        <w:t>40</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Appendix 1— Data structure requirements</w:t>
      </w:r>
      <w:r>
        <w:rPr>
          <w:noProof/>
        </w:rPr>
        <w:tab/>
      </w:r>
      <w:r>
        <w:rPr>
          <w:noProof/>
        </w:rPr>
        <w:fldChar w:fldCharType="begin"/>
      </w:r>
      <w:r>
        <w:rPr>
          <w:noProof/>
        </w:rPr>
        <w:instrText xml:space="preserve"> PAGEREF _Toc372822253 \h </w:instrText>
      </w:r>
      <w:r>
        <w:rPr>
          <w:noProof/>
        </w:rPr>
      </w:r>
      <w:r>
        <w:rPr>
          <w:noProof/>
        </w:rPr>
        <w:fldChar w:fldCharType="separate"/>
      </w:r>
      <w:r w:rsidR="00630CB4">
        <w:rPr>
          <w:noProof/>
        </w:rPr>
        <w:t>41</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Appendix 2— ABS country codes</w:t>
      </w:r>
      <w:r>
        <w:rPr>
          <w:noProof/>
        </w:rPr>
        <w:tab/>
      </w:r>
      <w:r>
        <w:rPr>
          <w:noProof/>
        </w:rPr>
        <w:fldChar w:fldCharType="begin"/>
      </w:r>
      <w:r>
        <w:rPr>
          <w:noProof/>
        </w:rPr>
        <w:instrText xml:space="preserve"> PAGEREF _Toc372822254 \h </w:instrText>
      </w:r>
      <w:r>
        <w:rPr>
          <w:noProof/>
        </w:rPr>
      </w:r>
      <w:r>
        <w:rPr>
          <w:noProof/>
        </w:rPr>
        <w:fldChar w:fldCharType="separate"/>
      </w:r>
      <w:r w:rsidR="00630CB4">
        <w:rPr>
          <w:noProof/>
        </w:rPr>
        <w:t>43</w:t>
      </w:r>
      <w:r>
        <w:rPr>
          <w:noProof/>
        </w:rPr>
        <w:fldChar w:fldCharType="end"/>
      </w:r>
    </w:p>
    <w:p w:rsidR="008529DB" w:rsidRDefault="008529DB">
      <w:pPr>
        <w:pStyle w:val="TOC2"/>
        <w:tabs>
          <w:tab w:val="right" w:leader="dot" w:pos="9912"/>
        </w:tabs>
        <w:rPr>
          <w:rFonts w:asciiTheme="minorHAnsi" w:eastAsiaTheme="minorEastAsia" w:hAnsiTheme="minorHAnsi" w:cstheme="minorBidi"/>
          <w:b w:val="0"/>
          <w:noProof/>
          <w:sz w:val="22"/>
          <w:szCs w:val="22"/>
        </w:rPr>
      </w:pPr>
      <w:r>
        <w:rPr>
          <w:noProof/>
        </w:rPr>
        <w:t>Appendix 3—Education codes – field of study</w:t>
      </w:r>
      <w:r>
        <w:rPr>
          <w:noProof/>
        </w:rPr>
        <w:tab/>
      </w:r>
      <w:r>
        <w:rPr>
          <w:noProof/>
        </w:rPr>
        <w:fldChar w:fldCharType="begin"/>
      </w:r>
      <w:r>
        <w:rPr>
          <w:noProof/>
        </w:rPr>
        <w:instrText xml:space="preserve"> PAGEREF _Toc372822255 \h </w:instrText>
      </w:r>
      <w:r>
        <w:rPr>
          <w:noProof/>
        </w:rPr>
      </w:r>
      <w:r>
        <w:rPr>
          <w:noProof/>
        </w:rPr>
        <w:fldChar w:fldCharType="separate"/>
      </w:r>
      <w:r w:rsidR="00630CB4">
        <w:rPr>
          <w:noProof/>
        </w:rPr>
        <w:t>46</w:t>
      </w:r>
      <w:r>
        <w:rPr>
          <w:noProof/>
        </w:rPr>
        <w:fldChar w:fldCharType="end"/>
      </w:r>
    </w:p>
    <w:p w:rsidR="009E73A9" w:rsidRDefault="00DC51C1" w:rsidP="00E02DA8">
      <w:pPr>
        <w:pStyle w:val="Body"/>
      </w:pPr>
      <w:r>
        <w:rPr>
          <w:b/>
        </w:rPr>
        <w:fldChar w:fldCharType="end"/>
      </w:r>
    </w:p>
    <w:p w:rsidR="004F2132" w:rsidRDefault="004F2132" w:rsidP="00E02DA8">
      <w:pPr>
        <w:pStyle w:val="Body"/>
        <w:rPr>
          <w:bCs/>
          <w:caps/>
        </w:rPr>
        <w:sectPr w:rsidR="004F2132" w:rsidSect="009A0329">
          <w:pgSz w:w="11907" w:h="16840" w:code="9"/>
          <w:pgMar w:top="1134" w:right="1418" w:bottom="1440" w:left="567" w:header="720" w:footer="567" w:gutter="0"/>
          <w:pgNumType w:start="1"/>
          <w:cols w:space="720"/>
        </w:sectPr>
      </w:pPr>
    </w:p>
    <w:p w:rsidR="004F2132" w:rsidRPr="00CD316E" w:rsidRDefault="004F2132" w:rsidP="007F376A">
      <w:pPr>
        <w:pStyle w:val="Head2"/>
      </w:pPr>
      <w:bookmarkStart w:id="5" w:name="_Toc212959653"/>
      <w:bookmarkStart w:id="6" w:name="_Toc372822184"/>
      <w:bookmarkStart w:id="7" w:name="_Toc64104392"/>
      <w:bookmarkStart w:id="8" w:name="_Toc64104544"/>
      <w:bookmarkEnd w:id="3"/>
      <w:bookmarkEnd w:id="4"/>
      <w:r w:rsidRPr="00CD316E">
        <w:t xml:space="preserve">Schematic </w:t>
      </w:r>
      <w:r w:rsidR="009959D9">
        <w:t>r</w:t>
      </w:r>
      <w:r w:rsidRPr="00CD316E">
        <w:t xml:space="preserve">epresentation of APSED </w:t>
      </w:r>
      <w:r w:rsidR="009959D9">
        <w:t>r</w:t>
      </w:r>
      <w:r w:rsidRPr="00CD316E">
        <w:t>eporting</w:t>
      </w:r>
      <w:bookmarkEnd w:id="5"/>
      <w:bookmarkEnd w:id="6"/>
    </w:p>
    <w:p w:rsidR="004F2132" w:rsidRDefault="00EF1393">
      <w:pPr>
        <w:pStyle w:val="dataitem"/>
        <w:rPr>
          <w:bCs/>
          <w:sz w:val="20"/>
        </w:rPr>
      </w:pPr>
      <w:r>
        <w:rPr>
          <w:noProof/>
          <w:sz w:val="20"/>
          <w:lang w:eastAsia="en-AU"/>
        </w:rPr>
        <mc:AlternateContent>
          <mc:Choice Requires="wps">
            <w:drawing>
              <wp:anchor distT="0" distB="0" distL="114299" distR="114299" simplePos="0" relativeHeight="251638784" behindDoc="0" locked="0" layoutInCell="1" allowOverlap="1">
                <wp:simplePos x="0" y="0"/>
                <wp:positionH relativeFrom="column">
                  <wp:posOffset>5391149</wp:posOffset>
                </wp:positionH>
                <wp:positionV relativeFrom="paragraph">
                  <wp:posOffset>42545</wp:posOffset>
                </wp:positionV>
                <wp:extent cx="0" cy="6172200"/>
                <wp:effectExtent l="0" t="0" r="19050" b="19050"/>
                <wp:wrapNone/>
                <wp:docPr id="4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C0C0C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5pt,3.35pt" to="424.5pt,4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" strokecolor="silver">
                <v:stroke dashstyle="longDash"/>
              </v:line>
            </w:pict>
          </mc:Fallback>
        </mc:AlternateContent>
      </w:r>
      <w:r>
        <w:rPr>
          <w:noProof/>
          <w:sz w:val="20"/>
          <w:lang w:eastAsia="en-AU"/>
        </w:rPr>
        <mc:AlternateContent>
          <mc:Choice Requires="wps">
            <w:drawing>
              <wp:anchor distT="0" distB="0" distL="114300" distR="114300" simplePos="0" relativeHeight="251635712" behindDoc="0" locked="0" layoutInCell="1" allowOverlap="1">
                <wp:simplePos x="0" y="0"/>
                <wp:positionH relativeFrom="column">
                  <wp:posOffset>2013585</wp:posOffset>
                </wp:positionH>
                <wp:positionV relativeFrom="paragraph">
                  <wp:posOffset>62865</wp:posOffset>
                </wp:positionV>
                <wp:extent cx="1028700" cy="457200"/>
                <wp:effectExtent l="0" t="0" r="0" b="0"/>
                <wp:wrapNone/>
                <wp:docPr id="4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CB4" w:rsidRDefault="00630CB4">
                            <w:pPr>
                              <w:pStyle w:val="Heading1"/>
                            </w:pPr>
                            <w:r>
                              <w:t>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margin-left:158.55pt;margin-top:4.95pt;width:81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ELtAIAALw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" filled="f" stroked="f">
                <v:textbox>
                  <w:txbxContent>
                    <w:p w:rsidR="00630CB4" w:rsidRDefault="00630CB4">
                      <w:pPr>
                        <w:pStyle w:val="Heading1"/>
                      </w:pPr>
                      <w:r>
                        <w:t>Agency</w:t>
                      </w:r>
                    </w:p>
                  </w:txbxContent>
                </v:textbox>
              </v:shape>
            </w:pict>
          </mc:Fallback>
        </mc:AlternateContent>
      </w:r>
    </w:p>
    <w:bookmarkStart w:id="9" w:name="_Toc76791995"/>
    <w:bookmarkStart w:id="10" w:name="_Toc76792046"/>
    <w:bookmarkStart w:id="11" w:name="_Toc76792316"/>
    <w:bookmarkStart w:id="12" w:name="_Toc79996979"/>
    <w:bookmarkStart w:id="13" w:name="_Toc79997071"/>
    <w:bookmarkStart w:id="14" w:name="_Toc79997218"/>
    <w:bookmarkStart w:id="15" w:name="_Toc82589293"/>
    <w:bookmarkStart w:id="16" w:name="_Toc82590116"/>
    <w:bookmarkStart w:id="17" w:name="_Toc96505430"/>
    <w:bookmarkStart w:id="18" w:name="_Toc212889567"/>
    <w:bookmarkStart w:id="19" w:name="_Toc212959428"/>
    <w:bookmarkStart w:id="20" w:name="_Toc212959655"/>
    <w:bookmarkStart w:id="21" w:name="_Toc76791994"/>
    <w:bookmarkStart w:id="22" w:name="_Toc76792045"/>
    <w:bookmarkStart w:id="23" w:name="_Toc76792315"/>
    <w:bookmarkStart w:id="24" w:name="_Toc79996978"/>
    <w:bookmarkStart w:id="25" w:name="_Toc79997070"/>
    <w:bookmarkStart w:id="26" w:name="_Toc79997217"/>
    <w:bookmarkStart w:id="27" w:name="_Toc82589292"/>
    <w:bookmarkStart w:id="28" w:name="_Toc82590115"/>
    <w:bookmarkStart w:id="29" w:name="_Toc96505429"/>
    <w:bookmarkStart w:id="30" w:name="_Toc212889566"/>
    <w:bookmarkStart w:id="31" w:name="_Toc212959427"/>
    <w:bookmarkStart w:id="32" w:name="_Toc212959654"/>
    <w:p w:rsidR="007F376A" w:rsidRDefault="00EF1393">
      <w:pPr>
        <w:pStyle w:val="dataitem"/>
      </w:pPr>
      <w:r>
        <w:rPr>
          <w:noProof/>
          <w:sz w:val="20"/>
          <w:lang w:eastAsia="en-AU"/>
        </w:rPr>
        <mc:AlternateContent>
          <mc:Choice Requires="wps">
            <w:drawing>
              <wp:anchor distT="0" distB="0" distL="114300" distR="114300" simplePos="0" relativeHeight="251640832" behindDoc="0" locked="0" layoutInCell="1" allowOverlap="1">
                <wp:simplePos x="0" y="0"/>
                <wp:positionH relativeFrom="column">
                  <wp:posOffset>6823710</wp:posOffset>
                </wp:positionH>
                <wp:positionV relativeFrom="paragraph">
                  <wp:posOffset>44450</wp:posOffset>
                </wp:positionV>
                <wp:extent cx="1143000" cy="457200"/>
                <wp:effectExtent l="0" t="0" r="0" b="0"/>
                <wp:wrapNone/>
                <wp:docPr id="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CB4" w:rsidRDefault="00630CB4">
                            <w:pPr>
                              <w:pStyle w:val="Heading1"/>
                            </w:pPr>
                            <w:r>
                              <w:t>APSC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7" type="#_x0000_t202" style="position:absolute;margin-left:537.3pt;margin-top:3.5pt;width:90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" stroked="f">
                <v:textbox>
                  <w:txbxContent>
                    <w:p w:rsidR="00630CB4" w:rsidRDefault="00630CB4">
                      <w:pPr>
                        <w:pStyle w:val="Heading1"/>
                      </w:pPr>
                      <w:r>
                        <w:t>APSC</w:t>
                      </w:r>
                    </w:p>
                  </w:txbxContent>
                </v:textbox>
              </v:shape>
            </w:pict>
          </mc:Fallback>
        </mc:AlternateConten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4F2132" w:rsidRDefault="004F2132">
      <w:pPr>
        <w:pStyle w:val="dataitem"/>
      </w:pPr>
    </w:p>
    <w:p w:rsidR="004F2132" w:rsidRDefault="00EF1393">
      <w:pPr>
        <w:pStyle w:val="dataitem"/>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5966460</wp:posOffset>
                </wp:positionH>
                <wp:positionV relativeFrom="paragraph">
                  <wp:posOffset>156845</wp:posOffset>
                </wp:positionV>
                <wp:extent cx="1440180" cy="720090"/>
                <wp:effectExtent l="0" t="0" r="26670" b="22860"/>
                <wp:wrapNone/>
                <wp:docPr id="4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D2440">
                            <w:pPr>
                              <w:rPr>
                                <w:rFonts w:ascii="Arial" w:hAnsi="Arial" w:cs="Arial"/>
                              </w:rPr>
                            </w:pPr>
                            <w:r>
                              <w:rPr>
                                <w:rFonts w:ascii="Arial" w:hAnsi="Arial" w:cs="Arial"/>
                              </w:rPr>
                              <w:t>APSED d</w:t>
                            </w:r>
                            <w:r w:rsidRPr="00F7506A">
                              <w:rPr>
                                <w:rFonts w:ascii="Arial" w:hAnsi="Arial" w:cs="Arial"/>
                              </w:rPr>
                              <w:t>ata</w:t>
                            </w:r>
                            <w:r w:rsidRPr="00F7506A">
                              <w:rPr>
                                <w:rFonts w:ascii="Arial" w:hAnsi="Arial" w:cs="Arial"/>
                                <w:i/>
                                <w:iCs/>
                              </w:rPr>
                              <w:t xml:space="preserve"> </w:t>
                            </w:r>
                            <w:r w:rsidRPr="00F7506A">
                              <w:rPr>
                                <w:rFonts w:ascii="Arial" w:hAnsi="Arial" w:cs="Arial"/>
                              </w:rPr>
                              <w:t xml:space="preserve">is </w:t>
                            </w:r>
                            <w:r w:rsidRPr="000032F5">
                              <w:rPr>
                                <w:rFonts w:ascii="Arial" w:hAnsi="Arial" w:cs="Arial"/>
                                <w:iCs/>
                              </w:rPr>
                              <w:t>loaded</w:t>
                            </w:r>
                            <w:r w:rsidRPr="00F7506A">
                              <w:rPr>
                                <w:rFonts w:ascii="Arial" w:hAnsi="Arial" w:cs="Arial"/>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margin-left:469.8pt;margin-top:12.35pt;width:113.4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" fillcolor="#fc9">
                <v:textbox>
                  <w:txbxContent>
                    <w:p w:rsidR="00630CB4" w:rsidRPr="00F7506A" w:rsidRDefault="00630CB4" w:rsidP="007D2440">
                      <w:pPr>
                        <w:rPr>
                          <w:rFonts w:ascii="Arial" w:hAnsi="Arial" w:cs="Arial"/>
                        </w:rPr>
                      </w:pPr>
                      <w:r>
                        <w:rPr>
                          <w:rFonts w:ascii="Arial" w:hAnsi="Arial" w:cs="Arial"/>
                        </w:rPr>
                        <w:t>APSED d</w:t>
                      </w:r>
                      <w:r w:rsidRPr="00F7506A">
                        <w:rPr>
                          <w:rFonts w:ascii="Arial" w:hAnsi="Arial" w:cs="Arial"/>
                        </w:rPr>
                        <w:t>ata</w:t>
                      </w:r>
                      <w:r w:rsidRPr="00F7506A">
                        <w:rPr>
                          <w:rFonts w:ascii="Arial" w:hAnsi="Arial" w:cs="Arial"/>
                          <w:i/>
                          <w:iCs/>
                        </w:rPr>
                        <w:t xml:space="preserve"> </w:t>
                      </w:r>
                      <w:r w:rsidRPr="00F7506A">
                        <w:rPr>
                          <w:rFonts w:ascii="Arial" w:hAnsi="Arial" w:cs="Arial"/>
                        </w:rPr>
                        <w:t xml:space="preserve">is </w:t>
                      </w:r>
                      <w:r w:rsidRPr="000032F5">
                        <w:rPr>
                          <w:rFonts w:ascii="Arial" w:hAnsi="Arial" w:cs="Arial"/>
                          <w:iCs/>
                        </w:rPr>
                        <w:t>loaded</w:t>
                      </w:r>
                      <w:r w:rsidRPr="00F7506A">
                        <w:rPr>
                          <w:rFonts w:ascii="Arial" w:hAnsi="Arial" w:cs="Arial"/>
                          <w:i/>
                          <w:iCs/>
                        </w:rPr>
                        <w:t xml:space="preserve"> </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3804285</wp:posOffset>
                </wp:positionH>
                <wp:positionV relativeFrom="paragraph">
                  <wp:posOffset>141605</wp:posOffset>
                </wp:positionV>
                <wp:extent cx="1440180" cy="720090"/>
                <wp:effectExtent l="0" t="0" r="26670" b="22860"/>
                <wp:wrapNone/>
                <wp:docPr id="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D2440">
                            <w:pPr>
                              <w:rPr>
                                <w:rFonts w:ascii="Arial" w:hAnsi="Arial" w:cs="Arial"/>
                              </w:rPr>
                            </w:pPr>
                            <w:r>
                              <w:rPr>
                                <w:rFonts w:ascii="Arial" w:hAnsi="Arial" w:cs="Arial"/>
                              </w:rPr>
                              <w:t>Agency resolves APSED data queries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299.55pt;margin-top:11.15pt;width:113.4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" fillcolor="#fc9">
                <v:textbox>
                  <w:txbxContent>
                    <w:p w:rsidR="00630CB4" w:rsidRPr="00F7506A" w:rsidRDefault="00630CB4" w:rsidP="007D2440">
                      <w:pPr>
                        <w:rPr>
                          <w:rFonts w:ascii="Arial" w:hAnsi="Arial" w:cs="Arial"/>
                        </w:rPr>
                      </w:pPr>
                      <w:r>
                        <w:rPr>
                          <w:rFonts w:ascii="Arial" w:hAnsi="Arial" w:cs="Arial"/>
                        </w:rPr>
                        <w:t>Agency resolves APSED data queries</w:t>
                      </w:r>
                    </w:p>
                  </w:txbxContent>
                </v:textbox>
              </v:shape>
            </w:pict>
          </mc:Fallback>
        </mc:AlternateContent>
      </w:r>
      <w:r>
        <w:rPr>
          <w:noProof/>
          <w:lang w:eastAsia="en-AU"/>
        </w:rPr>
        <mc:AlternateContent>
          <mc:Choice Requires="wps">
            <w:drawing>
              <wp:anchor distT="0" distB="0" distL="114300" distR="114300" simplePos="0" relativeHeight="251641856" behindDoc="0" locked="0" layoutInCell="1" allowOverlap="1">
                <wp:simplePos x="0" y="0"/>
                <wp:positionH relativeFrom="column">
                  <wp:posOffset>1804035</wp:posOffset>
                </wp:positionH>
                <wp:positionV relativeFrom="paragraph">
                  <wp:posOffset>8255</wp:posOffset>
                </wp:positionV>
                <wp:extent cx="1371600" cy="914400"/>
                <wp:effectExtent l="0" t="0" r="19050" b="19050"/>
                <wp:wrapNone/>
                <wp:docPr id="39"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can">
                          <a:avLst>
                            <a:gd name="adj" fmla="val 25000"/>
                          </a:avLst>
                        </a:prstGeom>
                        <a:solidFill>
                          <a:srgbClr val="CC99FF"/>
                        </a:solidFill>
                        <a:ln w="9525">
                          <a:solidFill>
                            <a:srgbClr val="000000"/>
                          </a:solidFill>
                          <a:round/>
                          <a:headEnd/>
                          <a:tailEnd/>
                        </a:ln>
                      </wps:spPr>
                      <wps:txbx>
                        <w:txbxContent>
                          <w:p w:rsidR="00630CB4" w:rsidRPr="00190A33" w:rsidRDefault="00630CB4" w:rsidP="00190A33">
                            <w:pPr>
                              <w:jc w:val="center"/>
                              <w:rPr>
                                <w:rFonts w:ascii="Arial" w:hAnsi="Arial" w:cs="Arial"/>
                              </w:rPr>
                            </w:pPr>
                            <w:r w:rsidRPr="00190A33">
                              <w:rPr>
                                <w:rFonts w:ascii="Arial" w:hAnsi="Arial" w:cs="Arial"/>
                              </w:rPr>
                              <w:t>Human</w:t>
                            </w:r>
                          </w:p>
                          <w:p w:rsidR="00630CB4" w:rsidRPr="00190A33" w:rsidRDefault="00630CB4" w:rsidP="00190A33">
                            <w:pPr>
                              <w:jc w:val="center"/>
                              <w:rPr>
                                <w:rFonts w:ascii="Arial" w:hAnsi="Arial" w:cs="Arial"/>
                              </w:rPr>
                            </w:pPr>
                            <w:r w:rsidRPr="00190A33">
                              <w:rPr>
                                <w:rFonts w:ascii="Arial" w:hAnsi="Arial" w:cs="Arial"/>
                              </w:rPr>
                              <w:t>Resources</w:t>
                            </w:r>
                          </w:p>
                          <w:p w:rsidR="00630CB4" w:rsidRPr="00190A33" w:rsidRDefault="00630CB4" w:rsidP="00190A33">
                            <w:pPr>
                              <w:jc w:val="center"/>
                              <w:rPr>
                                <w:rFonts w:ascii="Arial" w:hAnsi="Arial" w:cs="Arial"/>
                              </w:rPr>
                            </w:pPr>
                            <w:r w:rsidRPr="00190A33">
                              <w:rPr>
                                <w:rFonts w:ascii="Arial" w:hAnsi="Arial" w:cs="Arial"/>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24" o:spid="_x0000_s1030" type="#_x0000_t22" style="position:absolute;margin-left:142.05pt;margin-top:.65pt;width:108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" fillcolor="#c9f">
                <v:textbox>
                  <w:txbxContent>
                    <w:p w:rsidR="00630CB4" w:rsidRPr="00190A33" w:rsidRDefault="00630CB4" w:rsidP="00190A33">
                      <w:pPr>
                        <w:jc w:val="center"/>
                        <w:rPr>
                          <w:rFonts w:ascii="Arial" w:hAnsi="Arial" w:cs="Arial"/>
                        </w:rPr>
                      </w:pPr>
                      <w:r w:rsidRPr="00190A33">
                        <w:rPr>
                          <w:rFonts w:ascii="Arial" w:hAnsi="Arial" w:cs="Arial"/>
                        </w:rPr>
                        <w:t>Human</w:t>
                      </w:r>
                    </w:p>
                    <w:p w:rsidR="00630CB4" w:rsidRPr="00190A33" w:rsidRDefault="00630CB4" w:rsidP="00190A33">
                      <w:pPr>
                        <w:jc w:val="center"/>
                        <w:rPr>
                          <w:rFonts w:ascii="Arial" w:hAnsi="Arial" w:cs="Arial"/>
                        </w:rPr>
                      </w:pPr>
                      <w:r w:rsidRPr="00190A33">
                        <w:rPr>
                          <w:rFonts w:ascii="Arial" w:hAnsi="Arial" w:cs="Arial"/>
                        </w:rPr>
                        <w:t>Resources</w:t>
                      </w:r>
                    </w:p>
                    <w:p w:rsidR="00630CB4" w:rsidRPr="00190A33" w:rsidRDefault="00630CB4" w:rsidP="00190A33">
                      <w:pPr>
                        <w:jc w:val="center"/>
                        <w:rPr>
                          <w:rFonts w:ascii="Arial" w:hAnsi="Arial" w:cs="Arial"/>
                        </w:rPr>
                      </w:pPr>
                      <w:r w:rsidRPr="00190A33">
                        <w:rPr>
                          <w:rFonts w:ascii="Arial" w:hAnsi="Arial" w:cs="Arial"/>
                        </w:rPr>
                        <w:t>system</w:t>
                      </w:r>
                    </w:p>
                  </w:txbxContent>
                </v:textbox>
              </v:shape>
            </w:pict>
          </mc:Fallback>
        </mc:AlternateContent>
      </w:r>
    </w:p>
    <w:p w:rsidR="009E73A9" w:rsidRDefault="00EF1393" w:rsidP="00E02DA8">
      <w:pPr>
        <w:pStyle w:val="Body"/>
      </w:pPr>
      <w:r>
        <w:rPr>
          <w:noProof/>
        </w:rPr>
        <mc:AlternateContent>
          <mc:Choice Requires="wps">
            <w:drawing>
              <wp:anchor distT="0" distB="0" distL="114300" distR="114300" simplePos="0" relativeHeight="251671552" behindDoc="0" locked="0" layoutInCell="1" allowOverlap="1">
                <wp:simplePos x="0" y="0"/>
                <wp:positionH relativeFrom="column">
                  <wp:posOffset>5252085</wp:posOffset>
                </wp:positionH>
                <wp:positionV relativeFrom="paragraph">
                  <wp:posOffset>172085</wp:posOffset>
                </wp:positionV>
                <wp:extent cx="647700" cy="266065"/>
                <wp:effectExtent l="0" t="19050" r="38100" b="38735"/>
                <wp:wrapNone/>
                <wp:docPr id="38" name="AutoShap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6065"/>
                        </a:xfrm>
                        <a:prstGeom prst="rightArrow">
                          <a:avLst>
                            <a:gd name="adj1" fmla="val 50000"/>
                            <a:gd name="adj2" fmla="val 60859"/>
                          </a:avLst>
                        </a:prstGeom>
                        <a:solidFill>
                          <a:srgbClr val="FFFFFF"/>
                        </a:solidFill>
                        <a:ln w="9525">
                          <a:solidFill>
                            <a:srgbClr val="000000"/>
                          </a:solidFill>
                          <a:miter lim="800000"/>
                          <a:headEnd/>
                          <a:tailEnd/>
                        </a:ln>
                      </wps:spPr>
                      <wps:txbx>
                        <w:txbxContent>
                          <w:p w:rsidR="00630CB4" w:rsidRPr="00C243EC" w:rsidRDefault="00630CB4" w:rsidP="002312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74" o:spid="_x0000_s1031" type="#_x0000_t13" style="position:absolute;margin-left:413.55pt;margin-top:13.55pt;width:51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">
                <v:textbox>
                  <w:txbxContent>
                    <w:p w:rsidR="00630CB4" w:rsidRPr="00C243EC" w:rsidRDefault="00630CB4" w:rsidP="0023120F"/>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3095625</wp:posOffset>
                </wp:positionH>
                <wp:positionV relativeFrom="paragraph">
                  <wp:posOffset>211455</wp:posOffset>
                </wp:positionV>
                <wp:extent cx="742950" cy="247650"/>
                <wp:effectExtent l="19050" t="19050" r="19050" b="38100"/>
                <wp:wrapNone/>
                <wp:docPr id="37" name="AutoShap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leftRightArrow">
                          <a:avLst>
                            <a:gd name="adj1" fmla="val 50000"/>
                            <a:gd name="adj2" fmla="val 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82" o:spid="_x0000_s1026" type="#_x0000_t69" style="position:absolute;margin-left:243.75pt;margin-top:16.65pt;width:58.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"/>
            </w:pict>
          </mc:Fallback>
        </mc:AlternateContent>
      </w:r>
    </w:p>
    <w:p w:rsidR="004F2132" w:rsidRDefault="00EF1393" w:rsidP="00E02DA8">
      <w:pPr>
        <w:pStyle w:val="Body"/>
      </w:pPr>
      <w:r>
        <w:rPr>
          <w:noProof/>
        </w:rPr>
        <mc:AlternateContent>
          <mc:Choice Requires="wps">
            <w:drawing>
              <wp:anchor distT="0" distB="0" distL="114300" distR="114300" simplePos="0" relativeHeight="251649024" behindDoc="0" locked="0" layoutInCell="1" allowOverlap="1">
                <wp:simplePos x="0" y="0"/>
                <wp:positionH relativeFrom="column">
                  <wp:posOffset>7230745</wp:posOffset>
                </wp:positionH>
                <wp:positionV relativeFrom="paragraph">
                  <wp:posOffset>281940</wp:posOffset>
                </wp:positionV>
                <wp:extent cx="1219200" cy="228600"/>
                <wp:effectExtent l="0" t="361950" r="0" b="323850"/>
                <wp:wrapNone/>
                <wp:docPr id="36" name="AutoShap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3824">
                          <a:off x="0" y="0"/>
                          <a:ext cx="1219200" cy="228600"/>
                        </a:xfrm>
                        <a:prstGeom prst="rightArrow">
                          <a:avLst>
                            <a:gd name="adj1" fmla="val 50000"/>
                            <a:gd name="adj2" fmla="val 133333"/>
                          </a:avLst>
                        </a:prstGeom>
                        <a:solidFill>
                          <a:srgbClr val="FFFFFF"/>
                        </a:solidFill>
                        <a:ln w="9525">
                          <a:solidFill>
                            <a:srgbClr val="000000"/>
                          </a:solidFill>
                          <a:miter lim="800000"/>
                          <a:headEnd/>
                          <a:tailEnd/>
                        </a:ln>
                      </wps:spPr>
                      <wps:txbx>
                        <w:txbxContent>
                          <w:p w:rsidR="00630CB4" w:rsidRPr="00C243EC" w:rsidRDefault="00630CB4" w:rsidP="00F75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42" o:spid="_x0000_s1032" type="#_x0000_t13" style="position:absolute;margin-left:569.35pt;margin-top:22.2pt;width:96pt;height:18pt;rotation:2822225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">
                <v:textbox>
                  <w:txbxContent>
                    <w:p w:rsidR="00630CB4" w:rsidRPr="00C243EC" w:rsidRDefault="00630CB4" w:rsidP="00F7506A"/>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857250</wp:posOffset>
                </wp:positionH>
                <wp:positionV relativeFrom="paragraph">
                  <wp:posOffset>83820</wp:posOffset>
                </wp:positionV>
                <wp:extent cx="581025" cy="476250"/>
                <wp:effectExtent l="19050" t="9525" r="9525" b="19050"/>
                <wp:wrapNone/>
                <wp:docPr id="35" name="AutoShape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76250"/>
                        </a:xfrm>
                        <a:custGeom>
                          <a:avLst/>
                          <a:gdLst>
                            <a:gd name="T0" fmla="*/ 415029 w 21600"/>
                            <a:gd name="T1" fmla="*/ 0 h 21600"/>
                            <a:gd name="T2" fmla="*/ 249007 w 21600"/>
                            <a:gd name="T3" fmla="*/ 158750 h 21600"/>
                            <a:gd name="T4" fmla="*/ 0 w 21600"/>
                            <a:gd name="T5" fmla="*/ 396897 h 21600"/>
                            <a:gd name="T6" fmla="*/ 249007 w 21600"/>
                            <a:gd name="T7" fmla="*/ 476250 h 21600"/>
                            <a:gd name="T8" fmla="*/ 498014 w 21600"/>
                            <a:gd name="T9" fmla="*/ 330729 h 21600"/>
                            <a:gd name="T10" fmla="*/ 581025 w 21600"/>
                            <a:gd name="T11" fmla="*/ 158750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9" o:spid="_x0000_s1026" style="position:absolute;margin-left:67.5pt;margin-top:6.6pt;width:45.75pt;height:3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" path="m15429,l9257,7200r3086,l12343,14400,,14400r,7200l18514,21600r,-14400l21600,7200,15429,xe">
                <v:stroke joinstyle="miter"/>
                <v:path o:connecttype="custom" o:connectlocs="11163992,0;6698115,3500217;0,8751028;6698115,10500651;13396231,7292115;15629169,3500217" o:connectangles="270,180,180,90,0,0" textboxrect="0,14400,18514,21600"/>
              </v:shape>
            </w:pict>
          </mc:Fallback>
        </mc:AlternateContent>
      </w:r>
    </w:p>
    <w:p w:rsidR="009E73A9" w:rsidRDefault="00EF1393" w:rsidP="00E02DA8">
      <w:pPr>
        <w:pStyle w:val="Body"/>
      </w:pPr>
      <w:r>
        <w:rPr>
          <w:noProof/>
        </w:rPr>
        <mc:AlternateContent>
          <mc:Choice Requires="wps">
            <w:drawing>
              <wp:anchor distT="0" distB="0" distL="114300" distR="114300" simplePos="0" relativeHeight="251665408" behindDoc="0" locked="0" layoutInCell="1" allowOverlap="1">
                <wp:simplePos x="0" y="0"/>
                <wp:positionH relativeFrom="column">
                  <wp:posOffset>4161790</wp:posOffset>
                </wp:positionH>
                <wp:positionV relativeFrom="paragraph">
                  <wp:posOffset>351790</wp:posOffset>
                </wp:positionV>
                <wp:extent cx="666750" cy="266065"/>
                <wp:effectExtent l="0" t="28258" r="28893" b="9842"/>
                <wp:wrapNone/>
                <wp:docPr id="34"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6750" cy="266065"/>
                        </a:xfrm>
                        <a:prstGeom prst="rightArrow">
                          <a:avLst>
                            <a:gd name="adj1" fmla="val 50000"/>
                            <a:gd name="adj2" fmla="val 62649"/>
                          </a:avLst>
                        </a:prstGeom>
                        <a:solidFill>
                          <a:srgbClr val="FFFFFF"/>
                        </a:solidFill>
                        <a:ln w="9525">
                          <a:solidFill>
                            <a:srgbClr val="000000"/>
                          </a:solidFill>
                          <a:miter lim="800000"/>
                          <a:headEnd/>
                          <a:tailEnd/>
                        </a:ln>
                      </wps:spPr>
                      <wps:txbx>
                        <w:txbxContent>
                          <w:p w:rsidR="00630CB4" w:rsidRPr="00C243EC" w:rsidRDefault="00630CB4" w:rsidP="00891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3" o:spid="_x0000_s1033" type="#_x0000_t13" style="position:absolute;margin-left:327.7pt;margin-top:27.7pt;width:52.5pt;height:20.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">
                <v:textbox>
                  <w:txbxContent>
                    <w:p w:rsidR="00630CB4" w:rsidRPr="00C243EC" w:rsidRDefault="00630CB4" w:rsidP="0089188B"/>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2470150</wp:posOffset>
                </wp:positionH>
                <wp:positionV relativeFrom="paragraph">
                  <wp:posOffset>113665</wp:posOffset>
                </wp:positionV>
                <wp:extent cx="241935" cy="802640"/>
                <wp:effectExtent l="19050" t="19050" r="43815" b="35560"/>
                <wp:wrapNone/>
                <wp:docPr id="33"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802640"/>
                        </a:xfrm>
                        <a:prstGeom prst="upDownArrow">
                          <a:avLst>
                            <a:gd name="adj1" fmla="val 50000"/>
                            <a:gd name="adj2" fmla="val 66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072" o:spid="_x0000_s1026" type="#_x0000_t70" style="position:absolute;margin-left:194.5pt;margin-top:8.95pt;width:19.05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6791325</wp:posOffset>
                </wp:positionH>
                <wp:positionV relativeFrom="paragraph">
                  <wp:posOffset>231775</wp:posOffset>
                </wp:positionV>
                <wp:extent cx="466725" cy="304800"/>
                <wp:effectExtent l="0" t="0" r="0" b="0"/>
                <wp:wrapNone/>
                <wp:docPr id="32"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CB4" w:rsidRPr="00F815CC" w:rsidRDefault="00630CB4" w:rsidP="00190A33">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34" type="#_x0000_t202" style="position:absolute;margin-left:534.75pt;margin-top:18.25pt;width:36.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" filled="f" stroked="f">
                <v:textbox>
                  <w:txbxContent>
                    <w:p w:rsidR="00630CB4" w:rsidRPr="00F815CC" w:rsidRDefault="00630CB4" w:rsidP="00190A33">
                      <w:pPr>
                        <w:rPr>
                          <w:rFonts w:ascii="Arial" w:hAnsi="Arial" w:cs="Arial"/>
                        </w:rPr>
                      </w:pPr>
                      <w:r>
                        <w:rPr>
                          <w:rFonts w:ascii="Arial" w:hAnsi="Arial" w:cs="Arial"/>
                        </w:rPr>
                        <w:t>No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6452235</wp:posOffset>
                </wp:positionH>
                <wp:positionV relativeFrom="paragraph">
                  <wp:posOffset>153035</wp:posOffset>
                </wp:positionV>
                <wp:extent cx="457200" cy="351790"/>
                <wp:effectExtent l="14605" t="23495" r="52705" b="14605"/>
                <wp:wrapNone/>
                <wp:docPr id="31" name="AutoShape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351790"/>
                        </a:xfrm>
                        <a:prstGeom prst="rightArrow">
                          <a:avLst>
                            <a:gd name="adj1" fmla="val 50000"/>
                            <a:gd name="adj2" fmla="val 32491"/>
                          </a:avLst>
                        </a:prstGeom>
                        <a:solidFill>
                          <a:srgbClr val="FFFFFF"/>
                        </a:solidFill>
                        <a:ln w="9525">
                          <a:solidFill>
                            <a:srgbClr val="000000"/>
                          </a:solidFill>
                          <a:miter lim="800000"/>
                          <a:headEnd/>
                          <a:tailEnd/>
                        </a:ln>
                      </wps:spPr>
                      <wps:txbx>
                        <w:txbxContent>
                          <w:p w:rsidR="00630CB4" w:rsidRPr="00C243EC" w:rsidRDefault="00630CB4" w:rsidP="00C30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3" o:spid="_x0000_s1035" type="#_x0000_t13" style="position:absolute;margin-left:508.05pt;margin-top:12.05pt;width:36pt;height:27.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">
                <v:textbox>
                  <w:txbxContent>
                    <w:p w:rsidR="00630CB4" w:rsidRPr="00C243EC" w:rsidRDefault="00630CB4" w:rsidP="00C30044"/>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346710</wp:posOffset>
                </wp:positionH>
                <wp:positionV relativeFrom="paragraph">
                  <wp:posOffset>292100</wp:posOffset>
                </wp:positionV>
                <wp:extent cx="1440180" cy="720090"/>
                <wp:effectExtent l="0" t="0" r="26670" b="22860"/>
                <wp:wrapNone/>
                <wp:docPr id="3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F7506A">
                            <w:pPr>
                              <w:jc w:val="center"/>
                              <w:rPr>
                                <w:rFonts w:ascii="Arial" w:hAnsi="Arial" w:cs="Arial"/>
                              </w:rPr>
                            </w:pPr>
                            <w:r>
                              <w:rPr>
                                <w:rFonts w:ascii="Arial" w:hAnsi="Arial" w:cs="Arial"/>
                              </w:rPr>
                              <w:t>Employee data is extracted for APSED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0" o:spid="_x0000_s1036" type="#_x0000_t202" style="position:absolute;margin-left:27.3pt;margin-top:23pt;width:113.4pt;height:5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" fillcolor="#fc9">
                <v:textbox>
                  <w:txbxContent>
                    <w:p w:rsidR="00630CB4" w:rsidRPr="00F7506A" w:rsidRDefault="00630CB4" w:rsidP="00F7506A">
                      <w:pPr>
                        <w:jc w:val="center"/>
                        <w:rPr>
                          <w:rFonts w:ascii="Arial" w:hAnsi="Arial" w:cs="Arial"/>
                        </w:rPr>
                      </w:pPr>
                      <w:r>
                        <w:rPr>
                          <w:rFonts w:ascii="Arial" w:hAnsi="Arial" w:cs="Arial"/>
                        </w:rPr>
                        <w:t>Employee data is extracted for APSED</w:t>
                      </w:r>
                    </w:p>
                  </w:txbxContent>
                </v:textbox>
              </v:shape>
            </w:pict>
          </mc:Fallback>
        </mc:AlternateContent>
      </w:r>
    </w:p>
    <w:p w:rsidR="009E73A9" w:rsidRDefault="00EF1393" w:rsidP="00E02DA8">
      <w:pPr>
        <w:pStyle w:val="Body"/>
      </w:pPr>
      <w:r>
        <w:rPr>
          <w:noProof/>
        </w:rPr>
        <mc:AlternateContent>
          <mc:Choice Requires="wps">
            <w:drawing>
              <wp:anchor distT="0" distB="0" distL="114300" distR="114300" simplePos="0" relativeHeight="251646976" behindDoc="0" locked="0" layoutInCell="1" allowOverlap="1">
                <wp:simplePos x="0" y="0"/>
                <wp:positionH relativeFrom="column">
                  <wp:posOffset>7985760</wp:posOffset>
                </wp:positionH>
                <wp:positionV relativeFrom="paragraph">
                  <wp:posOffset>208280</wp:posOffset>
                </wp:positionV>
                <wp:extent cx="914400" cy="914400"/>
                <wp:effectExtent l="0" t="0" r="19050" b="19050"/>
                <wp:wrapNone/>
                <wp:docPr id="29"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can">
                          <a:avLst>
                            <a:gd name="adj" fmla="val 25000"/>
                          </a:avLst>
                        </a:prstGeom>
                        <a:solidFill>
                          <a:srgbClr val="CC99FF"/>
                        </a:solidFill>
                        <a:ln w="9525">
                          <a:solidFill>
                            <a:srgbClr val="000000"/>
                          </a:solidFill>
                          <a:round/>
                          <a:headEnd/>
                          <a:tailEnd/>
                        </a:ln>
                      </wps:spPr>
                      <wps:txbx>
                        <w:txbxContent>
                          <w:p w:rsidR="00630CB4" w:rsidRPr="000234D0" w:rsidRDefault="00630CB4" w:rsidP="008C684F">
                            <w:pPr>
                              <w:pStyle w:val="BodyText"/>
                              <w:jc w:val="center"/>
                              <w:rPr>
                                <w:rFonts w:ascii="Arial" w:hAnsi="Arial" w:cs="Arial"/>
                              </w:rPr>
                            </w:pPr>
                            <w:r w:rsidRPr="000234D0">
                              <w:rPr>
                                <w:rFonts w:ascii="Arial" w:hAnsi="Arial" w:cs="Arial"/>
                              </w:rPr>
                              <w:t xml:space="preserve">APSED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6" o:spid="_x0000_s1037" type="#_x0000_t22" style="position:absolute;margin-left:628.8pt;margin-top:16.4pt;width:1in;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" fillcolor="#c9f">
                <v:textbox>
                  <w:txbxContent>
                    <w:p w:rsidR="00630CB4" w:rsidRPr="000234D0" w:rsidRDefault="00630CB4" w:rsidP="008C684F">
                      <w:pPr>
                        <w:pStyle w:val="BodyText"/>
                        <w:jc w:val="center"/>
                        <w:rPr>
                          <w:rFonts w:ascii="Arial" w:hAnsi="Arial" w:cs="Arial"/>
                        </w:rPr>
                      </w:pPr>
                      <w:r w:rsidRPr="000234D0">
                        <w:rPr>
                          <w:rFonts w:ascii="Arial" w:hAnsi="Arial" w:cs="Arial"/>
                        </w:rPr>
                        <w:t xml:space="preserve">APSED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6053455</wp:posOffset>
                </wp:positionH>
                <wp:positionV relativeFrom="paragraph">
                  <wp:posOffset>258445</wp:posOffset>
                </wp:positionV>
                <wp:extent cx="1266825" cy="723900"/>
                <wp:effectExtent l="19050" t="19050" r="47625" b="38100"/>
                <wp:wrapNone/>
                <wp:docPr id="28" name="AutoShape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23900"/>
                        </a:xfrm>
                        <a:prstGeom prst="flowChartDecision">
                          <a:avLst/>
                        </a:prstGeom>
                        <a:solidFill>
                          <a:srgbClr val="FFFFFF"/>
                        </a:solidFill>
                        <a:ln w="9525">
                          <a:solidFill>
                            <a:srgbClr val="000000"/>
                          </a:solidFill>
                          <a:miter lim="800000"/>
                          <a:headEnd/>
                          <a:tailEnd/>
                        </a:ln>
                      </wps:spPr>
                      <wps:txbx>
                        <w:txbxContent>
                          <w:p w:rsidR="00630CB4" w:rsidRPr="00F815CC" w:rsidRDefault="00630CB4" w:rsidP="00C30044">
                            <w:pPr>
                              <w:rPr>
                                <w:rFonts w:ascii="Arial" w:hAnsi="Arial" w:cs="Arial"/>
                              </w:rPr>
                            </w:pPr>
                            <w:r>
                              <w:rPr>
                                <w:rFonts w:ascii="Arial" w:hAnsi="Arial" w:cs="Arial"/>
                              </w:rPr>
                              <w:t>Errors found?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62" o:spid="_x0000_s1038" type="#_x0000_t110" style="position:absolute;margin-left:476.65pt;margin-top:20.35pt;width:99.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">
                <v:textbox inset="0,0,0,0">
                  <w:txbxContent>
                    <w:p w:rsidR="00630CB4" w:rsidRPr="00F815CC" w:rsidRDefault="00630CB4" w:rsidP="00C30044">
                      <w:pPr>
                        <w:rPr>
                          <w:rFonts w:ascii="Arial" w:hAnsi="Arial" w:cs="Arial"/>
                        </w:rPr>
                      </w:pPr>
                      <w:r>
                        <w:rPr>
                          <w:rFonts w:ascii="Arial" w:hAnsi="Arial" w:cs="Arial"/>
                        </w:rPr>
                        <w:t>Errors found?</w:t>
                      </w:r>
                    </w:p>
                  </w:txbxContent>
                </v:textbox>
              </v:shape>
            </w:pict>
          </mc:Fallback>
        </mc:AlternateContent>
      </w:r>
    </w:p>
    <w:p w:rsidR="009E73A9" w:rsidRDefault="00EF1393" w:rsidP="00E02DA8">
      <w:pPr>
        <w:pStyle w:val="Body"/>
      </w:pPr>
      <w:r>
        <w:rPr>
          <w:noProof/>
        </w:rPr>
        <mc:AlternateContent>
          <mc:Choice Requires="wps">
            <w:drawing>
              <wp:anchor distT="0" distB="0" distL="114300" distR="114300" simplePos="0" relativeHeight="251666432" behindDoc="0" locked="0" layoutInCell="1" allowOverlap="1">
                <wp:simplePos x="0" y="0"/>
                <wp:positionH relativeFrom="column">
                  <wp:posOffset>5186045</wp:posOffset>
                </wp:positionH>
                <wp:positionV relativeFrom="paragraph">
                  <wp:posOffset>201930</wp:posOffset>
                </wp:positionV>
                <wp:extent cx="805180" cy="219075"/>
                <wp:effectExtent l="19050" t="19050" r="13970" b="47625"/>
                <wp:wrapNone/>
                <wp:docPr id="27" name="AutoShap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9075"/>
                        </a:xfrm>
                        <a:prstGeom prst="leftArrow">
                          <a:avLst>
                            <a:gd name="adj1" fmla="val 50000"/>
                            <a:gd name="adj2" fmla="val 918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70" o:spid="_x0000_s1026" type="#_x0000_t66" style="position:absolute;margin-left:408.35pt;margin-top:15.9pt;width:63.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1946910</wp:posOffset>
                </wp:positionH>
                <wp:positionV relativeFrom="paragraph">
                  <wp:posOffset>280670</wp:posOffset>
                </wp:positionV>
                <wp:extent cx="1440180" cy="720090"/>
                <wp:effectExtent l="0" t="0" r="26670" b="22860"/>
                <wp:wrapNone/>
                <wp:docPr id="26"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F376A">
                            <w:pPr>
                              <w:rPr>
                                <w:rFonts w:ascii="Arial" w:hAnsi="Arial" w:cs="Arial"/>
                              </w:rPr>
                            </w:pPr>
                            <w:r>
                              <w:rPr>
                                <w:rFonts w:ascii="Arial" w:hAnsi="Arial" w:cs="Arial"/>
                              </w:rPr>
                              <w:t>Agency corrects data errors in their HR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7" o:spid="_x0000_s1039" type="#_x0000_t202" style="position:absolute;margin-left:153.3pt;margin-top:22.1pt;width:113.4pt;height:5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" fillcolor="#fc9">
                <v:textbox>
                  <w:txbxContent>
                    <w:p w:rsidR="00630CB4" w:rsidRPr="00F7506A" w:rsidRDefault="00630CB4" w:rsidP="007F376A">
                      <w:pPr>
                        <w:rPr>
                          <w:rFonts w:ascii="Arial" w:hAnsi="Arial" w:cs="Arial"/>
                        </w:rPr>
                      </w:pPr>
                      <w:r>
                        <w:rPr>
                          <w:rFonts w:ascii="Arial" w:hAnsi="Arial" w:cs="Arial"/>
                        </w:rPr>
                        <w:t>Agency corrects data errors in their HR system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24765</wp:posOffset>
                </wp:positionV>
                <wp:extent cx="466725" cy="304800"/>
                <wp:effectExtent l="0" t="0" r="0" b="0"/>
                <wp:wrapNone/>
                <wp:docPr id="25"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CB4" w:rsidRPr="00F815CC" w:rsidRDefault="00630CB4" w:rsidP="009813FC">
                            <w:pPr>
                              <w:rPr>
                                <w:rFonts w:ascii="Arial" w:hAnsi="Arial" w:cs="Arial"/>
                              </w:rPr>
                            </w:pPr>
                            <w:r w:rsidRPr="00F815CC">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9" o:spid="_x0000_s1040" type="#_x0000_t202" style="position:absolute;margin-left:441pt;margin-top:1.95pt;width:36.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S9vQIAAMQ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" filled="f" stroked="f">
                <v:textbox>
                  <w:txbxContent>
                    <w:p w:rsidR="00630CB4" w:rsidRPr="00F815CC" w:rsidRDefault="00630CB4" w:rsidP="009813FC">
                      <w:pPr>
                        <w:rPr>
                          <w:rFonts w:ascii="Arial" w:hAnsi="Arial" w:cs="Arial"/>
                        </w:rPr>
                      </w:pPr>
                      <w:r w:rsidRPr="00F815CC">
                        <w:rPr>
                          <w:rFonts w:ascii="Arial" w:hAnsi="Arial" w:cs="Arial"/>
                        </w:rPr>
                        <w:t>Yes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3804285</wp:posOffset>
                </wp:positionH>
                <wp:positionV relativeFrom="paragraph">
                  <wp:posOffset>198755</wp:posOffset>
                </wp:positionV>
                <wp:extent cx="1440180" cy="720090"/>
                <wp:effectExtent l="0" t="0" r="26670" b="22860"/>
                <wp:wrapNone/>
                <wp:docPr id="2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F7506A">
                            <w:pPr>
                              <w:rPr>
                                <w:rFonts w:ascii="Arial" w:hAnsi="Arial" w:cs="Arial"/>
                              </w:rPr>
                            </w:pPr>
                            <w:r>
                              <w:rPr>
                                <w:rFonts w:ascii="Arial" w:hAnsi="Arial" w:cs="Arial"/>
                              </w:rPr>
                              <w:t>Agency is contacted  by APSC with APSED data queries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7" o:spid="_x0000_s1041" type="#_x0000_t202" style="position:absolute;margin-left:299.55pt;margin-top:15.65pt;width:113.4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" fillcolor="#fc9">
                <v:textbox>
                  <w:txbxContent>
                    <w:p w:rsidR="00630CB4" w:rsidRPr="00F7506A" w:rsidRDefault="00630CB4" w:rsidP="00F7506A">
                      <w:pPr>
                        <w:rPr>
                          <w:rFonts w:ascii="Arial" w:hAnsi="Arial" w:cs="Arial"/>
                        </w:rPr>
                      </w:pPr>
                      <w:r>
                        <w:rPr>
                          <w:rFonts w:ascii="Arial" w:hAnsi="Arial" w:cs="Arial"/>
                        </w:rPr>
                        <w:t>Agency is contacted  by APSC with APSED data queries</w:t>
                      </w:r>
                    </w:p>
                  </w:txbxContent>
                </v:textbox>
              </v:shape>
            </w:pict>
          </mc:Fallback>
        </mc:AlternateContent>
      </w:r>
    </w:p>
    <w:p w:rsidR="004F2132" w:rsidRDefault="00EF1393" w:rsidP="00E02DA8">
      <w:pPr>
        <w:pStyle w:val="Body"/>
      </w:pPr>
      <w:r>
        <w:rPr>
          <w:noProof/>
        </w:rPr>
        <mc:AlternateContent>
          <mc:Choice Requires="wps">
            <w:drawing>
              <wp:anchor distT="0" distB="0" distL="114300" distR="114300" simplePos="0" relativeHeight="251674624" behindDoc="0" locked="0" layoutInCell="1" allowOverlap="1">
                <wp:simplePos x="0" y="0"/>
                <wp:positionH relativeFrom="column">
                  <wp:posOffset>6461760</wp:posOffset>
                </wp:positionH>
                <wp:positionV relativeFrom="paragraph">
                  <wp:posOffset>398780</wp:posOffset>
                </wp:positionV>
                <wp:extent cx="457200" cy="237490"/>
                <wp:effectExtent l="0" t="23495" r="33655" b="14605"/>
                <wp:wrapNone/>
                <wp:docPr id="23" name="AutoShap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237490"/>
                        </a:xfrm>
                        <a:prstGeom prst="rightArrow">
                          <a:avLst>
                            <a:gd name="adj1" fmla="val 50000"/>
                            <a:gd name="adj2" fmla="val 48128"/>
                          </a:avLst>
                        </a:prstGeom>
                        <a:solidFill>
                          <a:srgbClr val="FFFFFF"/>
                        </a:solidFill>
                        <a:ln w="9525">
                          <a:solidFill>
                            <a:srgbClr val="000000"/>
                          </a:solidFill>
                          <a:miter lim="800000"/>
                          <a:headEnd/>
                          <a:tailEnd/>
                        </a:ln>
                      </wps:spPr>
                      <wps:txbx>
                        <w:txbxContent>
                          <w:p w:rsidR="00630CB4" w:rsidRPr="00C243EC" w:rsidRDefault="00630CB4" w:rsidP="00190A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0" o:spid="_x0000_s1042" type="#_x0000_t13" style="position:absolute;margin-left:508.8pt;margin-top:31.4pt;width:36pt;height:18.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">
                <v:textbox>
                  <w:txbxContent>
                    <w:p w:rsidR="00630CB4" w:rsidRPr="00C243EC" w:rsidRDefault="00630CB4" w:rsidP="00190A33"/>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842010</wp:posOffset>
                </wp:positionH>
                <wp:positionV relativeFrom="paragraph">
                  <wp:posOffset>114935</wp:posOffset>
                </wp:positionV>
                <wp:extent cx="457200" cy="266065"/>
                <wp:effectExtent l="0" t="0" r="38418" b="38417"/>
                <wp:wrapNone/>
                <wp:docPr id="22" name="AutoShap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66065"/>
                        </a:xfrm>
                        <a:prstGeom prst="rightArrow">
                          <a:avLst>
                            <a:gd name="adj1" fmla="val 50000"/>
                            <a:gd name="adj2" fmla="val 42959"/>
                          </a:avLst>
                        </a:prstGeom>
                        <a:solidFill>
                          <a:srgbClr val="FFFFFF"/>
                        </a:solidFill>
                        <a:ln w="9525">
                          <a:solidFill>
                            <a:srgbClr val="000000"/>
                          </a:solidFill>
                          <a:miter lim="800000"/>
                          <a:headEnd/>
                          <a:tailEnd/>
                        </a:ln>
                      </wps:spPr>
                      <wps:txbx>
                        <w:txbxContent>
                          <w:p w:rsidR="00630CB4" w:rsidRPr="00C243EC" w:rsidRDefault="00630CB4" w:rsidP="00F81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4" o:spid="_x0000_s1043" type="#_x0000_t13" style="position:absolute;margin-left:66.3pt;margin-top:9.05pt;width:36pt;height:20.9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">
                <v:textbox>
                  <w:txbxContent>
                    <w:p w:rsidR="00630CB4" w:rsidRPr="00C243EC" w:rsidRDefault="00630CB4" w:rsidP="00F815CC"/>
                  </w:txbxContent>
                </v:textbox>
              </v:shape>
            </w:pict>
          </mc:Fallback>
        </mc:AlternateContent>
      </w:r>
    </w:p>
    <w:p w:rsidR="004F2132" w:rsidRDefault="00EF1393" w:rsidP="00E02DA8">
      <w:pPr>
        <w:pStyle w:val="Body"/>
      </w:pPr>
      <w:r>
        <w:rPr>
          <w:noProof/>
        </w:rPr>
        <mc:AlternateContent>
          <mc:Choice Requires="wps">
            <w:drawing>
              <wp:anchor distT="0" distB="0" distL="114300" distR="114300" simplePos="0" relativeHeight="251645952" behindDoc="0" locked="0" layoutInCell="1" allowOverlap="1">
                <wp:simplePos x="0" y="0"/>
                <wp:positionH relativeFrom="column">
                  <wp:posOffset>480060</wp:posOffset>
                </wp:positionH>
                <wp:positionV relativeFrom="paragraph">
                  <wp:posOffset>215900</wp:posOffset>
                </wp:positionV>
                <wp:extent cx="1257300" cy="361950"/>
                <wp:effectExtent l="0" t="0" r="0" b="0"/>
                <wp:wrapNone/>
                <wp:docPr id="2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CB4" w:rsidRPr="007F376A" w:rsidRDefault="00630CB4" w:rsidP="00B50C39">
                            <w:pPr>
                              <w:jc w:val="center"/>
                              <w:rPr>
                                <w:rFonts w:ascii="Arial" w:hAnsi="Arial" w:cs="Arial"/>
                              </w:rPr>
                            </w:pPr>
                            <w:r w:rsidRPr="007F376A">
                              <w:rPr>
                                <w:rFonts w:ascii="Arial" w:hAnsi="Arial" w:cs="Arial"/>
                              </w:rPr>
                              <w:t>Perio</w:t>
                            </w:r>
                            <w:r>
                              <w:rPr>
                                <w:rFonts w:ascii="Arial" w:hAnsi="Arial" w:cs="Arial"/>
                              </w:rPr>
                              <w:t>di</w:t>
                            </w:r>
                            <w:r w:rsidRPr="007F376A">
                              <w:rPr>
                                <w:rFonts w:ascii="Arial" w:hAnsi="Arial" w:cs="Arial"/>
                              </w:rPr>
                              <w:t>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44" type="#_x0000_t202" style="position:absolute;margin-left:37.8pt;margin-top:17pt;width:99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" stroked="f">
                <v:textbox>
                  <w:txbxContent>
                    <w:p w:rsidR="00630CB4" w:rsidRPr="007F376A" w:rsidRDefault="00630CB4" w:rsidP="00B50C39">
                      <w:pPr>
                        <w:jc w:val="center"/>
                        <w:rPr>
                          <w:rFonts w:ascii="Arial" w:hAnsi="Arial" w:cs="Arial"/>
                        </w:rPr>
                      </w:pPr>
                      <w:r w:rsidRPr="007F376A">
                        <w:rPr>
                          <w:rFonts w:ascii="Arial" w:hAnsi="Arial" w:cs="Arial"/>
                        </w:rPr>
                        <w:t>Perio</w:t>
                      </w:r>
                      <w:r>
                        <w:rPr>
                          <w:rFonts w:ascii="Arial" w:hAnsi="Arial" w:cs="Arial"/>
                        </w:rPr>
                        <w:t>di</w:t>
                      </w:r>
                      <w:r w:rsidRPr="007F376A">
                        <w:rPr>
                          <w:rFonts w:ascii="Arial" w:hAnsi="Arial" w:cs="Arial"/>
                        </w:rPr>
                        <w:t>cally</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8286750</wp:posOffset>
                </wp:positionH>
                <wp:positionV relativeFrom="paragraph">
                  <wp:posOffset>140970</wp:posOffset>
                </wp:positionV>
                <wp:extent cx="323850" cy="609600"/>
                <wp:effectExtent l="19050" t="0" r="19050" b="38100"/>
                <wp:wrapNone/>
                <wp:docPr id="20" name="AutoShap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609600"/>
                        </a:xfrm>
                        <a:prstGeom prst="downArrow">
                          <a:avLst>
                            <a:gd name="adj1" fmla="val 50000"/>
                            <a:gd name="adj2" fmla="val 470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85" o:spid="_x0000_s1026" type="#_x0000_t67" style="position:absolute;margin-left:652.5pt;margin-top:11.1pt;width:25.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7449820</wp:posOffset>
                </wp:positionH>
                <wp:positionV relativeFrom="paragraph">
                  <wp:posOffset>-219710</wp:posOffset>
                </wp:positionV>
                <wp:extent cx="321945" cy="787400"/>
                <wp:effectExtent l="0" t="175577" r="0" b="112078"/>
                <wp:wrapNone/>
                <wp:docPr id="19" name="AutoShap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21281">
                          <a:off x="0" y="0"/>
                          <a:ext cx="321945" cy="787400"/>
                        </a:xfrm>
                        <a:prstGeom prst="downArrow">
                          <a:avLst>
                            <a:gd name="adj1" fmla="val 50000"/>
                            <a:gd name="adj2" fmla="val 61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6" o:spid="_x0000_s1026" type="#_x0000_t67" style="position:absolute;margin-left:586.6pt;margin-top:-17.3pt;width:25.35pt;height:62pt;rotation:340927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419100</wp:posOffset>
                </wp:positionH>
                <wp:positionV relativeFrom="paragraph">
                  <wp:posOffset>156210</wp:posOffset>
                </wp:positionV>
                <wp:extent cx="1285875" cy="2571750"/>
                <wp:effectExtent l="0" t="0" r="28575" b="19050"/>
                <wp:wrapNone/>
                <wp:docPr id="18"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57175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3" o:spid="_x0000_s1026" style="position:absolute;margin-left:33pt;margin-top:12.3pt;width:101.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" filled="f">
                <v:stroke dashstyle="dashDot"/>
              </v:rect>
            </w:pict>
          </mc:Fallback>
        </mc:AlternateContent>
      </w:r>
    </w:p>
    <w:p w:rsidR="004F2132" w:rsidRDefault="00EF1393" w:rsidP="00E02DA8">
      <w:pPr>
        <w:pStyle w:val="Body"/>
      </w:pPr>
      <w:r>
        <w:rPr>
          <w:noProof/>
        </w:rPr>
        <mc:AlternateContent>
          <mc:Choice Requires="wps">
            <w:drawing>
              <wp:anchor distT="0" distB="0" distL="114300" distR="114300" simplePos="0" relativeHeight="251657216" behindDoc="0" locked="0" layoutInCell="1" allowOverlap="1">
                <wp:simplePos x="0" y="0"/>
                <wp:positionH relativeFrom="column">
                  <wp:posOffset>2273300</wp:posOffset>
                </wp:positionH>
                <wp:positionV relativeFrom="paragraph">
                  <wp:posOffset>287020</wp:posOffset>
                </wp:positionV>
                <wp:extent cx="686435" cy="260985"/>
                <wp:effectExtent l="0" t="15875" r="40640" b="21590"/>
                <wp:wrapNone/>
                <wp:docPr id="17" name="AutoShap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6435" cy="260985"/>
                        </a:xfrm>
                        <a:prstGeom prst="rightArrow">
                          <a:avLst>
                            <a:gd name="adj1" fmla="val 50000"/>
                            <a:gd name="adj2" fmla="val 65754"/>
                          </a:avLst>
                        </a:prstGeom>
                        <a:solidFill>
                          <a:srgbClr val="FFFFFF"/>
                        </a:solidFill>
                        <a:ln w="9525">
                          <a:solidFill>
                            <a:srgbClr val="000000"/>
                          </a:solidFill>
                          <a:miter lim="800000"/>
                          <a:headEnd/>
                          <a:tailEnd/>
                        </a:ln>
                      </wps:spPr>
                      <wps:txbx>
                        <w:txbxContent>
                          <w:p w:rsidR="00630CB4" w:rsidRPr="00C243EC" w:rsidRDefault="00630CB4" w:rsidP="00F81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2" o:spid="_x0000_s1045" type="#_x0000_t13" style="position:absolute;margin-left:179pt;margin-top:22.6pt;width:54.05pt;height:20.5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">
                <v:textbox>
                  <w:txbxContent>
                    <w:p w:rsidR="00630CB4" w:rsidRPr="00C243EC" w:rsidRDefault="00630CB4" w:rsidP="00F815CC"/>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5728335</wp:posOffset>
                </wp:positionH>
                <wp:positionV relativeFrom="paragraph">
                  <wp:posOffset>163195</wp:posOffset>
                </wp:positionV>
                <wp:extent cx="330835" cy="283210"/>
                <wp:effectExtent l="0" t="38100" r="31115" b="59690"/>
                <wp:wrapNone/>
                <wp:docPr id="16" name="AutoShape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83210"/>
                        </a:xfrm>
                        <a:prstGeom prst="stripedRightArrow">
                          <a:avLst>
                            <a:gd name="adj1" fmla="val 50000"/>
                            <a:gd name="adj2" fmla="val 292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84" o:spid="_x0000_s1026" type="#_x0000_t93" style="position:absolute;margin-left:451.05pt;margin-top:12.85pt;width:26.05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6052185</wp:posOffset>
                </wp:positionH>
                <wp:positionV relativeFrom="paragraph">
                  <wp:posOffset>126365</wp:posOffset>
                </wp:positionV>
                <wp:extent cx="1440180" cy="720090"/>
                <wp:effectExtent l="0" t="0" r="26670" b="22860"/>
                <wp:wrapNone/>
                <wp:docPr id="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D2440">
                            <w:pPr>
                              <w:rPr>
                                <w:rFonts w:ascii="Arial" w:hAnsi="Arial" w:cs="Arial"/>
                              </w:rPr>
                            </w:pPr>
                            <w:r>
                              <w:rPr>
                                <w:rFonts w:ascii="Arial" w:hAnsi="Arial" w:cs="Arial"/>
                              </w:rPr>
                              <w:t xml:space="preserve">APSC receives and decrypts data and </w:t>
                            </w:r>
                            <w:r>
                              <w:rPr>
                                <w:rFonts w:ascii="Arial" w:hAnsi="Arial" w:cs="Arial"/>
                                <w:iCs/>
                              </w:rPr>
                              <w:t xml:space="preserve">checks it </w:t>
                            </w:r>
                            <w:r w:rsidRPr="00F7506A">
                              <w:rPr>
                                <w:rFonts w:ascii="Arial" w:hAnsi="Arial" w:cs="Arial"/>
                                <w:iCs/>
                              </w:rPr>
                              <w:t xml:space="preserve">against </w:t>
                            </w:r>
                            <w:r>
                              <w:rPr>
                                <w:rFonts w:ascii="Arial" w:hAnsi="Arial" w:cs="Arial"/>
                                <w:iCs/>
                              </w:rPr>
                              <w:t xml:space="preserve">records on  </w:t>
                            </w:r>
                            <w:r w:rsidRPr="00F7506A">
                              <w:rPr>
                                <w:rFonts w:ascii="Arial" w:hAnsi="Arial" w:cs="Arial"/>
                                <w:iCs/>
                              </w:rPr>
                              <w:t xml:space="preserve">APSED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6" type="#_x0000_t202" style="position:absolute;margin-left:476.55pt;margin-top:9.95pt;width:113.4pt;height:5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" fillcolor="#fc9">
                <v:textbox>
                  <w:txbxContent>
                    <w:p w:rsidR="00630CB4" w:rsidRPr="00F7506A" w:rsidRDefault="00630CB4" w:rsidP="007D2440">
                      <w:pPr>
                        <w:rPr>
                          <w:rFonts w:ascii="Arial" w:hAnsi="Arial" w:cs="Arial"/>
                        </w:rPr>
                      </w:pPr>
                      <w:r>
                        <w:rPr>
                          <w:rFonts w:ascii="Arial" w:hAnsi="Arial" w:cs="Arial"/>
                        </w:rPr>
                        <w:t xml:space="preserve">APSC receives and decrypts data and </w:t>
                      </w:r>
                      <w:r>
                        <w:rPr>
                          <w:rFonts w:ascii="Arial" w:hAnsi="Arial" w:cs="Arial"/>
                          <w:iCs/>
                        </w:rPr>
                        <w:t xml:space="preserve">checks it </w:t>
                      </w:r>
                      <w:r w:rsidRPr="00F7506A">
                        <w:rPr>
                          <w:rFonts w:ascii="Arial" w:hAnsi="Arial" w:cs="Arial"/>
                          <w:iCs/>
                        </w:rPr>
                        <w:t xml:space="preserve">against </w:t>
                      </w:r>
                      <w:r>
                        <w:rPr>
                          <w:rFonts w:ascii="Arial" w:hAnsi="Arial" w:cs="Arial"/>
                          <w:iCs/>
                        </w:rPr>
                        <w:t xml:space="preserve">records on  </w:t>
                      </w:r>
                      <w:r w:rsidRPr="00F7506A">
                        <w:rPr>
                          <w:rFonts w:ascii="Arial" w:hAnsi="Arial" w:cs="Arial"/>
                          <w:iCs/>
                        </w:rPr>
                        <w:t xml:space="preserve">APSED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4937760</wp:posOffset>
                </wp:positionH>
                <wp:positionV relativeFrom="paragraph">
                  <wp:posOffset>107315</wp:posOffset>
                </wp:positionV>
                <wp:extent cx="914400" cy="800100"/>
                <wp:effectExtent l="0" t="0" r="19050" b="19050"/>
                <wp:wrapNone/>
                <wp:docPr id="14" name="AutoShap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MagneticTape">
                          <a:avLst/>
                        </a:prstGeom>
                        <a:solidFill>
                          <a:srgbClr val="CCFFCC"/>
                        </a:solidFill>
                        <a:ln w="9525">
                          <a:solidFill>
                            <a:srgbClr val="000000"/>
                          </a:solidFill>
                          <a:miter lim="800000"/>
                          <a:headEnd/>
                          <a:tailEnd/>
                        </a:ln>
                      </wps:spPr>
                      <wps:txbx>
                        <w:txbxContent>
                          <w:p w:rsidR="00630CB4" w:rsidRPr="00D51F55" w:rsidRDefault="00630CB4" w:rsidP="00C30044">
                            <w:pPr>
                              <w:rPr>
                                <w:rFonts w:ascii="Arial" w:hAnsi="Arial" w:cs="Arial"/>
                              </w:rPr>
                            </w:pPr>
                            <w:r>
                              <w:rPr>
                                <w:rFonts w:ascii="Arial" w:hAnsi="Arial" w:cs="Arial"/>
                              </w:rPr>
                              <w:t>Encrypted</w:t>
                            </w:r>
                            <w:r w:rsidRPr="00D51F55">
                              <w:rPr>
                                <w:rFonts w:ascii="Arial" w:hAnsi="Arial" w:cs="Arial"/>
                              </w:rPr>
                              <w:t xml:space="preserve"> 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1064" o:spid="_x0000_s1047" type="#_x0000_t131" style="position:absolute;margin-left:388.8pt;margin-top:8.45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" fillcolor="#cfc">
                <v:textbox inset="0,0,0,0">
                  <w:txbxContent>
                    <w:p w:rsidR="00630CB4" w:rsidRPr="00D51F55" w:rsidRDefault="00630CB4" w:rsidP="00C30044">
                      <w:pPr>
                        <w:rPr>
                          <w:rFonts w:ascii="Arial" w:hAnsi="Arial" w:cs="Arial"/>
                        </w:rPr>
                      </w:pPr>
                      <w:r>
                        <w:rPr>
                          <w:rFonts w:ascii="Arial" w:hAnsi="Arial" w:cs="Arial"/>
                        </w:rPr>
                        <w:t>Encrypted</w:t>
                      </w:r>
                      <w:r w:rsidRPr="00D51F55">
                        <w:rPr>
                          <w:rFonts w:ascii="Arial" w:hAnsi="Arial" w:cs="Arial"/>
                        </w:rPr>
                        <w:t xml:space="preserve"> file</w:t>
                      </w:r>
                    </w:p>
                  </w:txbxContent>
                </v:textbox>
              </v:shape>
            </w:pict>
          </mc:Fallback>
        </mc:AlternateContent>
      </w:r>
      <w:r w:rsidR="004F2132">
        <w:tab/>
      </w:r>
    </w:p>
    <w:p w:rsidR="009E73A9" w:rsidRDefault="00EF1393" w:rsidP="00E02DA8">
      <w:pPr>
        <w:pStyle w:val="Body"/>
      </w:pPr>
      <w:r>
        <w:rPr>
          <w:noProof/>
        </w:rPr>
        <mc:AlternateContent>
          <mc:Choice Requires="wps">
            <w:drawing>
              <wp:anchor distT="0" distB="0" distL="114300" distR="114300" simplePos="0" relativeHeight="251639808" behindDoc="0" locked="0" layoutInCell="1" allowOverlap="1">
                <wp:simplePos x="0" y="0"/>
                <wp:positionH relativeFrom="column">
                  <wp:posOffset>7766685</wp:posOffset>
                </wp:positionH>
                <wp:positionV relativeFrom="paragraph">
                  <wp:posOffset>151130</wp:posOffset>
                </wp:positionV>
                <wp:extent cx="1440180" cy="720090"/>
                <wp:effectExtent l="0" t="0" r="26670" b="22860"/>
                <wp:wrapNone/>
                <wp:docPr id="1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D2440">
                            <w:pPr>
                              <w:rPr>
                                <w:rFonts w:ascii="Arial" w:hAnsi="Arial" w:cs="Arial"/>
                              </w:rPr>
                            </w:pPr>
                            <w:r w:rsidRPr="00F7506A">
                              <w:rPr>
                                <w:rFonts w:ascii="Arial" w:hAnsi="Arial" w:cs="Arial"/>
                              </w:rPr>
                              <w:t xml:space="preserve">Data is extracted from APSED for </w:t>
                            </w:r>
                            <w:r w:rsidRPr="000032F5">
                              <w:rPr>
                                <w:rFonts w:ascii="Arial" w:hAnsi="Arial" w:cs="Arial"/>
                                <w:iCs/>
                              </w:rPr>
                              <w:t>analysis</w:t>
                            </w:r>
                            <w:r w:rsidRPr="000032F5">
                              <w:rPr>
                                <w:rFonts w:ascii="Arial" w:hAnsi="Arial" w:cs="Arial"/>
                              </w:rPr>
                              <w:t xml:space="preserve"> and </w:t>
                            </w:r>
                            <w:r w:rsidRPr="000032F5">
                              <w:rPr>
                                <w:rFonts w:ascii="Arial" w:hAnsi="Arial" w:cs="Arial"/>
                                <w:iCs/>
                              </w:rPr>
                              <w:t>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8" type="#_x0000_t202" style="position:absolute;margin-left:611.55pt;margin-top:11.9pt;width:113.4pt;height:56.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" fillcolor="#fc9">
                <v:textbox>
                  <w:txbxContent>
                    <w:p w:rsidR="00630CB4" w:rsidRPr="00F7506A" w:rsidRDefault="00630CB4" w:rsidP="007D2440">
                      <w:pPr>
                        <w:rPr>
                          <w:rFonts w:ascii="Arial" w:hAnsi="Arial" w:cs="Arial"/>
                        </w:rPr>
                      </w:pPr>
                      <w:r w:rsidRPr="00F7506A">
                        <w:rPr>
                          <w:rFonts w:ascii="Arial" w:hAnsi="Arial" w:cs="Arial"/>
                        </w:rPr>
                        <w:t xml:space="preserve">Data is extracted from APSED for </w:t>
                      </w:r>
                      <w:r w:rsidRPr="000032F5">
                        <w:rPr>
                          <w:rFonts w:ascii="Arial" w:hAnsi="Arial" w:cs="Arial"/>
                          <w:iCs/>
                        </w:rPr>
                        <w:t>analysis</w:t>
                      </w:r>
                      <w:r w:rsidRPr="000032F5">
                        <w:rPr>
                          <w:rFonts w:ascii="Arial" w:hAnsi="Arial" w:cs="Arial"/>
                        </w:rPr>
                        <w:t xml:space="preserve"> and </w:t>
                      </w:r>
                      <w:r w:rsidRPr="000032F5">
                        <w:rPr>
                          <w:rFonts w:ascii="Arial" w:hAnsi="Arial" w:cs="Arial"/>
                          <w:iCs/>
                        </w:rPr>
                        <w:t>reporting</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470535</wp:posOffset>
                </wp:positionH>
                <wp:positionV relativeFrom="paragraph">
                  <wp:posOffset>8255</wp:posOffset>
                </wp:positionV>
                <wp:extent cx="914400" cy="800100"/>
                <wp:effectExtent l="0" t="0" r="19050" b="19050"/>
                <wp:wrapNone/>
                <wp:docPr id="12"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MagneticTape">
                          <a:avLst/>
                        </a:prstGeom>
                        <a:solidFill>
                          <a:srgbClr val="CCFFCC"/>
                        </a:solidFill>
                        <a:ln w="9525">
                          <a:solidFill>
                            <a:srgbClr val="000000"/>
                          </a:solidFill>
                          <a:miter lim="800000"/>
                          <a:headEnd/>
                          <a:tailEnd/>
                        </a:ln>
                      </wps:spPr>
                      <wps:txbx>
                        <w:txbxContent>
                          <w:p w:rsidR="00630CB4" w:rsidRPr="00D51F55" w:rsidRDefault="00630CB4">
                            <w:pPr>
                              <w:rPr>
                                <w:rFonts w:ascii="Arial" w:hAnsi="Arial" w:cs="Arial"/>
                              </w:rPr>
                            </w:pPr>
                            <w:r w:rsidRPr="00D51F55">
                              <w:rPr>
                                <w:rFonts w:ascii="Arial" w:hAnsi="Arial" w:cs="Arial"/>
                              </w:rPr>
                              <w:t>Snapshot 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1" o:spid="_x0000_s1049" type="#_x0000_t131" style="position:absolute;margin-left:37.05pt;margin-top:.65pt;width:1in;height: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" fillcolor="#cfc">
                <v:textbox inset="0,0,0,0">
                  <w:txbxContent>
                    <w:p w:rsidR="00630CB4" w:rsidRPr="00D51F55" w:rsidRDefault="00630CB4">
                      <w:pPr>
                        <w:rPr>
                          <w:rFonts w:ascii="Arial" w:hAnsi="Arial" w:cs="Arial"/>
                        </w:rPr>
                      </w:pPr>
                      <w:r w:rsidRPr="00D51F55">
                        <w:rPr>
                          <w:rFonts w:ascii="Arial" w:hAnsi="Arial" w:cs="Arial"/>
                        </w:rPr>
                        <w:t>Snapshot files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196215</wp:posOffset>
                </wp:positionV>
                <wp:extent cx="914400" cy="304800"/>
                <wp:effectExtent l="0" t="0" r="0" b="0"/>
                <wp:wrapNone/>
                <wp:docPr id="11"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CB4" w:rsidRPr="00F815CC" w:rsidRDefault="00630CB4">
                            <w:pPr>
                              <w:rPr>
                                <w:rFonts w:ascii="Arial" w:hAnsi="Arial" w:cs="Arial"/>
                              </w:rPr>
                            </w:pPr>
                            <w:r w:rsidRPr="00F815CC">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7" o:spid="_x0000_s1050" type="#_x0000_t202" style="position:absolute;margin-left:207pt;margin-top:15.45pt;width:1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" filled="f" stroked="f">
                <v:textbox>
                  <w:txbxContent>
                    <w:p w:rsidR="00630CB4" w:rsidRPr="00F815CC" w:rsidRDefault="00630CB4">
                      <w:pPr>
                        <w:rPr>
                          <w:rFonts w:ascii="Arial" w:hAnsi="Arial" w:cs="Arial"/>
                        </w:rPr>
                      </w:pPr>
                      <w:r w:rsidRPr="00F815CC">
                        <w:rPr>
                          <w:rFonts w:ascii="Arial" w:hAnsi="Arial" w:cs="Arial"/>
                        </w:rPr>
                        <w:t>Yes</w:t>
                      </w:r>
                    </w:p>
                  </w:txbxContent>
                </v:textbox>
              </v:shape>
            </w:pict>
          </mc:Fallback>
        </mc:AlternateContent>
      </w:r>
      <w:r w:rsidR="004F2132">
        <w:tab/>
      </w:r>
    </w:p>
    <w:p w:rsidR="009E73A9" w:rsidRDefault="00EF1393" w:rsidP="00E02DA8">
      <w:pPr>
        <w:pStyle w:val="Body"/>
      </w:pPr>
      <w:r>
        <w:rPr>
          <w:noProof/>
        </w:rPr>
        <mc:AlternateContent>
          <mc:Choice Requires="wps">
            <w:drawing>
              <wp:anchor distT="0" distB="0" distL="114300" distR="114300" simplePos="0" relativeHeight="251661312" behindDoc="0" locked="0" layoutInCell="1" allowOverlap="1">
                <wp:simplePos x="0" y="0"/>
                <wp:positionH relativeFrom="column">
                  <wp:posOffset>4737735</wp:posOffset>
                </wp:positionH>
                <wp:positionV relativeFrom="paragraph">
                  <wp:posOffset>22225</wp:posOffset>
                </wp:positionV>
                <wp:extent cx="330835" cy="283210"/>
                <wp:effectExtent l="38100" t="57150" r="0" b="21590"/>
                <wp:wrapNone/>
                <wp:docPr id="10" name="AutoShap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6517">
                          <a:off x="0" y="0"/>
                          <a:ext cx="330835" cy="283210"/>
                        </a:xfrm>
                        <a:prstGeom prst="stripedRightArrow">
                          <a:avLst>
                            <a:gd name="adj1" fmla="val 50000"/>
                            <a:gd name="adj2" fmla="val 292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5" o:spid="_x0000_s1026" type="#_x0000_t93" style="position:absolute;margin-left:373.05pt;margin-top:1.75pt;width:26.05pt;height:22.3pt;rotation:-177659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3680460</wp:posOffset>
                </wp:positionH>
                <wp:positionV relativeFrom="paragraph">
                  <wp:posOffset>280670</wp:posOffset>
                </wp:positionV>
                <wp:extent cx="1306830" cy="720090"/>
                <wp:effectExtent l="0" t="0" r="26670" b="22860"/>
                <wp:wrapNone/>
                <wp:docPr id="9"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720090"/>
                        </a:xfrm>
                        <a:prstGeom prst="rect">
                          <a:avLst/>
                        </a:prstGeom>
                        <a:solidFill>
                          <a:srgbClr val="FFCC99"/>
                        </a:solidFill>
                        <a:ln w="9525">
                          <a:solidFill>
                            <a:srgbClr val="000000"/>
                          </a:solidFill>
                          <a:miter lim="800000"/>
                          <a:headEnd/>
                          <a:tailEnd/>
                        </a:ln>
                      </wps:spPr>
                      <wps:txbx>
                        <w:txbxContent>
                          <w:p w:rsidR="00630CB4" w:rsidRPr="00F7506A" w:rsidRDefault="00630CB4" w:rsidP="00F815CC">
                            <w:pPr>
                              <w:rPr>
                                <w:rFonts w:ascii="Arial" w:hAnsi="Arial" w:cs="Arial"/>
                              </w:rPr>
                            </w:pPr>
                            <w:r>
                              <w:rPr>
                                <w:rFonts w:ascii="Arial" w:hAnsi="Arial" w:cs="Arial"/>
                              </w:rPr>
                              <w:t>Agency data is sent to the APSC using Fedlink or encryption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1" o:spid="_x0000_s1051" type="#_x0000_t202" style="position:absolute;margin-left:289.8pt;margin-top:22.1pt;width:102.9pt;height:5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" fillcolor="#fc9">
                <v:textbox>
                  <w:txbxContent>
                    <w:p w:rsidR="00630CB4" w:rsidRPr="00F7506A" w:rsidRDefault="00630CB4" w:rsidP="00F815CC">
                      <w:pPr>
                        <w:rPr>
                          <w:rFonts w:ascii="Arial" w:hAnsi="Arial" w:cs="Arial"/>
                        </w:rPr>
                      </w:pPr>
                      <w:r>
                        <w:rPr>
                          <w:rFonts w:ascii="Arial" w:hAnsi="Arial" w:cs="Arial"/>
                        </w:rPr>
                        <w:t>Agency data is sent to the APSC using Fedlink or encryption tool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297180</wp:posOffset>
                </wp:positionV>
                <wp:extent cx="571500" cy="257175"/>
                <wp:effectExtent l="0" t="0" r="0" b="9525"/>
                <wp:wrapNone/>
                <wp:docPr id="8"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CB4" w:rsidRPr="00F815CC" w:rsidRDefault="00630CB4" w:rsidP="00F815CC">
                            <w:pP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8" o:spid="_x0000_s1052" type="#_x0000_t202" style="position:absolute;margin-left:252pt;margin-top:23.4pt;width:4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ucuAIAAMM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" filled="f" stroked="f">
                <v:textbox>
                  <w:txbxContent>
                    <w:p w:rsidR="00630CB4" w:rsidRPr="00F815CC" w:rsidRDefault="00630CB4" w:rsidP="00F815CC">
                      <w:pPr>
                        <w:rPr>
                          <w:rFonts w:ascii="Arial" w:hAnsi="Arial" w:cs="Arial"/>
                        </w:rPr>
                      </w:pPr>
                      <w:r>
                        <w:rPr>
                          <w:rFonts w:ascii="Arial" w:hAnsi="Arial" w:cs="Arial"/>
                        </w:rPr>
                        <w:t>No</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2019300</wp:posOffset>
                </wp:positionH>
                <wp:positionV relativeFrom="paragraph">
                  <wp:posOffset>163830</wp:posOffset>
                </wp:positionV>
                <wp:extent cx="1238250" cy="771525"/>
                <wp:effectExtent l="19050" t="19050" r="19050" b="47625"/>
                <wp:wrapNone/>
                <wp:docPr id="7" name="AutoShap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71525"/>
                        </a:xfrm>
                        <a:prstGeom prst="flowChartDecision">
                          <a:avLst/>
                        </a:prstGeom>
                        <a:solidFill>
                          <a:srgbClr val="FFFFFF"/>
                        </a:solidFill>
                        <a:ln w="9525">
                          <a:solidFill>
                            <a:srgbClr val="000000"/>
                          </a:solidFill>
                          <a:miter lim="800000"/>
                          <a:headEnd/>
                          <a:tailEnd/>
                        </a:ln>
                      </wps:spPr>
                      <wps:txbx>
                        <w:txbxContent>
                          <w:p w:rsidR="00630CB4" w:rsidRPr="00F815CC" w:rsidRDefault="00630CB4">
                            <w:pPr>
                              <w:rPr>
                                <w:rFonts w:ascii="Arial" w:hAnsi="Arial" w:cs="Arial"/>
                              </w:rPr>
                            </w:pPr>
                            <w:r w:rsidRPr="00F815CC">
                              <w:rPr>
                                <w:rFonts w:ascii="Arial" w:hAnsi="Arial" w:cs="Arial"/>
                              </w:rPr>
                              <w:t>Errors are found?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5" o:spid="_x0000_s1053" type="#_x0000_t110" style="position:absolute;margin-left:159pt;margin-top:12.9pt;width:97.5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">
                <v:textbox inset="0,0,0,0">
                  <w:txbxContent>
                    <w:p w:rsidR="00630CB4" w:rsidRPr="00F815CC" w:rsidRDefault="00630CB4">
                      <w:pPr>
                        <w:rPr>
                          <w:rFonts w:ascii="Arial" w:hAnsi="Arial" w:cs="Arial"/>
                        </w:rPr>
                      </w:pPr>
                      <w:r w:rsidRPr="00F815CC">
                        <w:rPr>
                          <w:rFonts w:ascii="Arial" w:hAnsi="Arial" w:cs="Arial"/>
                        </w:rPr>
                        <w:t>Errors are found?</w:t>
                      </w:r>
                    </w:p>
                  </w:txbxContent>
                </v:textbox>
              </v:shape>
            </w:pict>
          </mc:Fallback>
        </mc:AlternateContent>
      </w:r>
    </w:p>
    <w:bookmarkStart w:id="33" w:name="_Toc96505431"/>
    <w:bookmarkStart w:id="34" w:name="_Toc212889568"/>
    <w:bookmarkStart w:id="35" w:name="_Toc212959429"/>
    <w:bookmarkStart w:id="36" w:name="_Toc212959656"/>
    <w:p w:rsidR="004F2132" w:rsidRDefault="00EF1393" w:rsidP="00E02DA8">
      <w:pPr>
        <w:pStyle w:val="Body"/>
      </w:pPr>
      <w:r>
        <w:rPr>
          <w:noProof/>
        </w:rPr>
        <mc:AlternateContent>
          <mc:Choice Requires="wps">
            <w:drawing>
              <wp:anchor distT="0" distB="0" distL="114300" distR="114300" simplePos="0" relativeHeight="251655168" behindDoc="0" locked="0" layoutInCell="1" allowOverlap="1">
                <wp:simplePos x="0" y="0"/>
                <wp:positionH relativeFrom="column">
                  <wp:posOffset>3173730</wp:posOffset>
                </wp:positionH>
                <wp:positionV relativeFrom="paragraph">
                  <wp:posOffset>184785</wp:posOffset>
                </wp:positionV>
                <wp:extent cx="486410" cy="260985"/>
                <wp:effectExtent l="0" t="19050" r="46990" b="43815"/>
                <wp:wrapNone/>
                <wp:docPr id="6" name="AutoShap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60985"/>
                        </a:xfrm>
                        <a:prstGeom prst="rightArrow">
                          <a:avLst>
                            <a:gd name="adj1" fmla="val 50000"/>
                            <a:gd name="adj2" fmla="val 46594"/>
                          </a:avLst>
                        </a:prstGeom>
                        <a:solidFill>
                          <a:srgbClr val="FFFFFF"/>
                        </a:solidFill>
                        <a:ln w="9525">
                          <a:solidFill>
                            <a:srgbClr val="000000"/>
                          </a:solidFill>
                          <a:miter lim="800000"/>
                          <a:headEnd/>
                          <a:tailEnd/>
                        </a:ln>
                      </wps:spPr>
                      <wps:txbx>
                        <w:txbxContent>
                          <w:p w:rsidR="00630CB4" w:rsidRPr="00C243EC" w:rsidRDefault="00630CB4" w:rsidP="00F81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6" o:spid="_x0000_s1054" type="#_x0000_t13" style="position:absolute;margin-left:249.9pt;margin-top:14.55pt;width:38.3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">
                <v:textbox>
                  <w:txbxContent>
                    <w:p w:rsidR="00630CB4" w:rsidRPr="00C243EC" w:rsidRDefault="00630CB4" w:rsidP="00F815CC"/>
                  </w:txbxContent>
                </v:textbox>
              </v:shape>
            </w:pict>
          </mc:Fallback>
        </mc:AlternateContent>
      </w:r>
      <w:bookmarkEnd w:id="33"/>
      <w:bookmarkEnd w:id="34"/>
      <w:bookmarkEnd w:id="35"/>
      <w:bookmarkEnd w:id="36"/>
      <w:r>
        <w:rPr>
          <w:noProof/>
        </w:rPr>
        <mc:AlternateContent>
          <mc:Choice Requires="wps">
            <w:drawing>
              <wp:anchor distT="0" distB="0" distL="114300" distR="114300" simplePos="0" relativeHeight="251642880" behindDoc="0" locked="0" layoutInCell="1" allowOverlap="1">
                <wp:simplePos x="0" y="0"/>
                <wp:positionH relativeFrom="column">
                  <wp:posOffset>565785</wp:posOffset>
                </wp:positionH>
                <wp:positionV relativeFrom="paragraph">
                  <wp:posOffset>210185</wp:posOffset>
                </wp:positionV>
                <wp:extent cx="800100" cy="228600"/>
                <wp:effectExtent l="0" t="0" r="0" b="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CB4" w:rsidRPr="007F376A" w:rsidRDefault="00630CB4">
                            <w:pPr>
                              <w:pStyle w:val="BodyText2"/>
                              <w:rPr>
                                <w:rFonts w:ascii="Arial" w:hAnsi="Arial" w:cs="Arial"/>
                                <w:bCs/>
                                <w:sz w:val="20"/>
                                <w:szCs w:val="20"/>
                              </w:rPr>
                            </w:pPr>
                            <w:r w:rsidRPr="007F376A">
                              <w:rPr>
                                <w:rFonts w:ascii="Arial" w:hAnsi="Arial" w:cs="Arial"/>
                                <w:bCs/>
                                <w:sz w:val="20"/>
                                <w:szCs w:val="20"/>
                              </w:rPr>
                              <w:t>Monthly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5" type="#_x0000_t202" style="position:absolute;margin-left:44.55pt;margin-top:16.55pt;width:63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UfgwIAABg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" stroked="f">
                <v:textbox>
                  <w:txbxContent>
                    <w:p w:rsidR="00630CB4" w:rsidRPr="007F376A" w:rsidRDefault="00630CB4">
                      <w:pPr>
                        <w:pStyle w:val="BodyText2"/>
                        <w:rPr>
                          <w:rFonts w:ascii="Arial" w:hAnsi="Arial" w:cs="Arial"/>
                          <w:bCs/>
                          <w:sz w:val="20"/>
                          <w:szCs w:val="20"/>
                        </w:rPr>
                      </w:pPr>
                      <w:r w:rsidRPr="007F376A">
                        <w:rPr>
                          <w:rFonts w:ascii="Arial" w:hAnsi="Arial" w:cs="Arial"/>
                          <w:bCs/>
                          <w:sz w:val="20"/>
                          <w:szCs w:val="20"/>
                        </w:rPr>
                        <w:t>Monthly</w:t>
                      </w:r>
                    </w:p>
                  </w:txbxContent>
                </v:textbox>
              </v:shape>
            </w:pict>
          </mc:Fallback>
        </mc:AlternateContent>
      </w:r>
    </w:p>
    <w:p w:rsidR="004F2132" w:rsidRDefault="00EF1393" w:rsidP="00E02DA8">
      <w:pPr>
        <w:pStyle w:val="Body"/>
      </w:pPr>
      <w:r>
        <w:rPr>
          <w:noProof/>
        </w:rPr>
        <mc:AlternateContent>
          <mc:Choice Requires="wps">
            <w:drawing>
              <wp:anchor distT="0" distB="0" distL="114300" distR="114300" simplePos="0" relativeHeight="251659264" behindDoc="0" locked="0" layoutInCell="1" allowOverlap="1">
                <wp:simplePos x="0" y="0"/>
                <wp:positionH relativeFrom="column">
                  <wp:posOffset>2425700</wp:posOffset>
                </wp:positionH>
                <wp:positionV relativeFrom="paragraph">
                  <wp:posOffset>386080</wp:posOffset>
                </wp:positionV>
                <wp:extent cx="419735" cy="260985"/>
                <wp:effectExtent l="3175" t="15875" r="40640" b="21590"/>
                <wp:wrapNone/>
                <wp:docPr id="4" name="AutoShap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735" cy="260985"/>
                        </a:xfrm>
                        <a:prstGeom prst="rightArrow">
                          <a:avLst>
                            <a:gd name="adj1" fmla="val 50000"/>
                            <a:gd name="adj2" fmla="val 40207"/>
                          </a:avLst>
                        </a:prstGeom>
                        <a:solidFill>
                          <a:srgbClr val="FFFFFF"/>
                        </a:solidFill>
                        <a:ln w="9525">
                          <a:solidFill>
                            <a:srgbClr val="000000"/>
                          </a:solidFill>
                          <a:miter lim="800000"/>
                          <a:headEnd/>
                          <a:tailEnd/>
                        </a:ln>
                      </wps:spPr>
                      <wps:txbx>
                        <w:txbxContent>
                          <w:p w:rsidR="00630CB4" w:rsidRPr="00C243EC" w:rsidRDefault="00630CB4" w:rsidP="00F81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0" o:spid="_x0000_s1056" type="#_x0000_t13" style="position:absolute;margin-left:191pt;margin-top:30.4pt;width:33.05pt;height:2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">
                <v:textbox>
                  <w:txbxContent>
                    <w:p w:rsidR="00630CB4" w:rsidRPr="00C243EC" w:rsidRDefault="00630CB4" w:rsidP="00F815CC"/>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480060</wp:posOffset>
                </wp:positionH>
                <wp:positionV relativeFrom="paragraph">
                  <wp:posOffset>111125</wp:posOffset>
                </wp:positionV>
                <wp:extent cx="914400" cy="800100"/>
                <wp:effectExtent l="0" t="0" r="19050" b="19050"/>
                <wp:wrapNone/>
                <wp:docPr id="3"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MagneticTape">
                          <a:avLst/>
                        </a:prstGeom>
                        <a:solidFill>
                          <a:srgbClr val="CCFFCC"/>
                        </a:solidFill>
                        <a:ln w="9525">
                          <a:solidFill>
                            <a:srgbClr val="000000"/>
                          </a:solidFill>
                          <a:miter lim="800000"/>
                          <a:headEnd/>
                          <a:tailEnd/>
                        </a:ln>
                      </wps:spPr>
                      <wps:txbx>
                        <w:txbxContent>
                          <w:p w:rsidR="00630CB4" w:rsidRPr="00D51F55" w:rsidRDefault="00630CB4" w:rsidP="00D51F55">
                            <w:pPr>
                              <w:rPr>
                                <w:rFonts w:ascii="Arial" w:hAnsi="Arial" w:cs="Arial"/>
                              </w:rPr>
                            </w:pPr>
                            <w:r w:rsidRPr="00D51F55">
                              <w:rPr>
                                <w:rFonts w:ascii="Arial" w:hAnsi="Arial" w:cs="Arial"/>
                              </w:rPr>
                              <w:t>Movement 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2" o:spid="_x0000_s1057" type="#_x0000_t131" style="position:absolute;margin-left:37.8pt;margin-top:8.75pt;width:1in;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" fillcolor="#cfc">
                <v:textbox inset="0,0,0,0">
                  <w:txbxContent>
                    <w:p w:rsidR="00630CB4" w:rsidRPr="00D51F55" w:rsidRDefault="00630CB4" w:rsidP="00D51F55">
                      <w:pPr>
                        <w:rPr>
                          <w:rFonts w:ascii="Arial" w:hAnsi="Arial" w:cs="Arial"/>
                        </w:rPr>
                      </w:pPr>
                      <w:r w:rsidRPr="00D51F55">
                        <w:rPr>
                          <w:rFonts w:ascii="Arial" w:hAnsi="Arial" w:cs="Arial"/>
                        </w:rPr>
                        <w:t>Movement files</w:t>
                      </w:r>
                    </w:p>
                  </w:txbxContent>
                </v:textbox>
              </v:shape>
            </w:pict>
          </mc:Fallback>
        </mc:AlternateContent>
      </w:r>
    </w:p>
    <w:p w:rsidR="004F2132" w:rsidRDefault="004F2132" w:rsidP="00E02DA8">
      <w:pPr>
        <w:pStyle w:val="Body"/>
      </w:pPr>
    </w:p>
    <w:p w:rsidR="009E73A9" w:rsidRDefault="00EF1393" w:rsidP="00E02DA8">
      <w:pPr>
        <w:pStyle w:val="Body"/>
      </w:pPr>
      <w:r>
        <w:rPr>
          <w:noProof/>
        </w:rPr>
        <mc:AlternateContent>
          <mc:Choice Requires="wps">
            <w:drawing>
              <wp:anchor distT="0" distB="0" distL="114300" distR="114300" simplePos="0" relativeHeight="251637760" behindDoc="0" locked="0" layoutInCell="1" allowOverlap="1">
                <wp:simplePos x="0" y="0"/>
                <wp:positionH relativeFrom="column">
                  <wp:posOffset>2004060</wp:posOffset>
                </wp:positionH>
                <wp:positionV relativeFrom="paragraph">
                  <wp:posOffset>141605</wp:posOffset>
                </wp:positionV>
                <wp:extent cx="1440180" cy="720090"/>
                <wp:effectExtent l="0" t="0" r="26670" b="2286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CC99"/>
                        </a:solidFill>
                        <a:ln w="9525">
                          <a:solidFill>
                            <a:srgbClr val="000000"/>
                          </a:solidFill>
                          <a:miter lim="800000"/>
                          <a:headEnd/>
                          <a:tailEnd/>
                        </a:ln>
                      </wps:spPr>
                      <wps:txbx>
                        <w:txbxContent>
                          <w:p w:rsidR="00630CB4" w:rsidRPr="00F7506A" w:rsidRDefault="00630CB4" w:rsidP="007D2440">
                            <w:pPr>
                              <w:rPr>
                                <w:rFonts w:ascii="Arial" w:hAnsi="Arial" w:cs="Arial"/>
                              </w:rPr>
                            </w:pPr>
                            <w:r>
                              <w:rPr>
                                <w:rFonts w:ascii="Arial" w:hAnsi="Arial" w:cs="Arial"/>
                              </w:rPr>
                              <w:t>Agency runs the APSED validation tool over data extracts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8" type="#_x0000_t202" style="position:absolute;margin-left:157.8pt;margin-top:11.15pt;width:113.4pt;height:5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" fillcolor="#fc9">
                <v:textbox>
                  <w:txbxContent>
                    <w:p w:rsidR="00630CB4" w:rsidRPr="00F7506A" w:rsidRDefault="00630CB4" w:rsidP="007D2440">
                      <w:pPr>
                        <w:rPr>
                          <w:rFonts w:ascii="Arial" w:hAnsi="Arial" w:cs="Arial"/>
                        </w:rPr>
                      </w:pPr>
                      <w:r>
                        <w:rPr>
                          <w:rFonts w:ascii="Arial" w:hAnsi="Arial" w:cs="Arial"/>
                        </w:rPr>
                        <w:t>Agency runs the APSED validation tool over data extracts</w:t>
                      </w:r>
                    </w:p>
                  </w:txbxContent>
                </v:textbox>
              </v:shape>
            </w:pict>
          </mc:Fallback>
        </mc:AlternateContent>
      </w:r>
    </w:p>
    <w:p w:rsidR="009E73A9" w:rsidRDefault="00EF1393" w:rsidP="009E73A9">
      <w:pPr>
        <w:pStyle w:val="Body"/>
        <w:rPr>
          <w:noProof/>
          <w:lang w:val="en-US"/>
        </w:rPr>
      </w:pPr>
      <w:r>
        <w:rPr>
          <w:noProof/>
        </w:rPr>
        <mc:AlternateContent>
          <mc:Choice Requires="wps">
            <w:drawing>
              <wp:anchor distT="0" distB="0" distL="114300" distR="114300" simplePos="0" relativeHeight="251672576" behindDoc="0" locked="0" layoutInCell="1" allowOverlap="1">
                <wp:simplePos x="0" y="0"/>
                <wp:positionH relativeFrom="column">
                  <wp:posOffset>1266825</wp:posOffset>
                </wp:positionH>
                <wp:positionV relativeFrom="paragraph">
                  <wp:posOffset>-41910</wp:posOffset>
                </wp:positionV>
                <wp:extent cx="495300" cy="676275"/>
                <wp:effectExtent l="13970" t="5080" r="14605" b="13970"/>
                <wp:wrapNone/>
                <wp:docPr id="1" name="AutoShap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676275"/>
                        </a:xfrm>
                        <a:custGeom>
                          <a:avLst/>
                          <a:gdLst>
                            <a:gd name="T0" fmla="*/ 353796 w 21600"/>
                            <a:gd name="T1" fmla="*/ 0 h 21600"/>
                            <a:gd name="T2" fmla="*/ 212268 w 21600"/>
                            <a:gd name="T3" fmla="*/ 225425 h 21600"/>
                            <a:gd name="T4" fmla="*/ 0 w 21600"/>
                            <a:gd name="T5" fmla="*/ 563594 h 21600"/>
                            <a:gd name="T6" fmla="*/ 212268 w 21600"/>
                            <a:gd name="T7" fmla="*/ 676275 h 21600"/>
                            <a:gd name="T8" fmla="*/ 424536 w 21600"/>
                            <a:gd name="T9" fmla="*/ 469635 h 21600"/>
                            <a:gd name="T10" fmla="*/ 495300 w 21600"/>
                            <a:gd name="T11" fmla="*/ 225425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6" o:spid="_x0000_s1026" style="position:absolute;margin-left:99.75pt;margin-top:-3.3pt;width:39pt;height:53.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" path="m15429,l9257,7200r3086,l12343,14400,,14400r,7200l18514,21600r,-14400l21600,7200,15429,xe">
                <v:stroke joinstyle="miter"/>
                <v:path o:connecttype="custom" o:connectlocs="8112739,0;4867423,7057838;0,17645580;4867423,21173513;9734846,14703815;11357504,7057838" o:connectangles="270,180,180,90,0,0" textboxrect="0,14400,18514,21600"/>
              </v:shape>
            </w:pict>
          </mc:Fallback>
        </mc:AlternateContent>
      </w:r>
    </w:p>
    <w:p w:rsidR="004F2132" w:rsidRDefault="004F2132">
      <w:pPr>
        <w:pStyle w:val="dataitem"/>
        <w:sectPr w:rsidR="004F2132">
          <w:footerReference w:type="default" r:id="rId18"/>
          <w:pgSz w:w="16840" w:h="11907" w:orient="landscape" w:code="9"/>
          <w:pgMar w:top="567" w:right="1134" w:bottom="1418" w:left="1440" w:header="720" w:footer="567" w:gutter="0"/>
          <w:cols w:space="720"/>
        </w:sectPr>
      </w:pPr>
    </w:p>
    <w:p w:rsidR="00DA34ED" w:rsidRDefault="004F2132" w:rsidP="00B84002">
      <w:pPr>
        <w:pStyle w:val="Head2"/>
      </w:pPr>
      <w:bookmarkStart w:id="37" w:name="_Toc212959657"/>
      <w:bookmarkStart w:id="38" w:name="_Toc372822185"/>
      <w:r>
        <w:t xml:space="preserve">Reporting to </w:t>
      </w:r>
      <w:bookmarkEnd w:id="37"/>
      <w:r w:rsidR="006B7857">
        <w:t>the Commission</w:t>
      </w:r>
      <w:bookmarkEnd w:id="38"/>
    </w:p>
    <w:p w:rsidR="00B84002" w:rsidRDefault="00B84002" w:rsidP="00B84002">
      <w:pPr>
        <w:pStyle w:val="Head3"/>
      </w:pPr>
      <w:bookmarkStart w:id="39" w:name="_Toc372822186"/>
      <w:bookmarkStart w:id="40" w:name="_Toc212959658"/>
      <w:r>
        <w:t>HR systems</w:t>
      </w:r>
      <w:bookmarkEnd w:id="39"/>
    </w:p>
    <w:p w:rsidR="00B84002" w:rsidRDefault="00B84002" w:rsidP="00B84002">
      <w:pPr>
        <w:pStyle w:val="Body"/>
      </w:pPr>
      <w:r>
        <w:t xml:space="preserve">APS agencies use a variety of HR information system software vendors and many use outsourced payroll services. Different HR information systems use different mechanisms for APSED reporting with differing levels of compliance with the APSED specifications. Agencies </w:t>
      </w:r>
      <w:r w:rsidR="00313312">
        <w:t xml:space="preserve">should </w:t>
      </w:r>
      <w:r>
        <w:t>consider systems compliance with APSED reporting requirements when procuring HR Information systems or payroll services contracts.</w:t>
      </w:r>
    </w:p>
    <w:p w:rsidR="00B84002" w:rsidRDefault="00B84002" w:rsidP="00B84002">
      <w:pPr>
        <w:pStyle w:val="Body"/>
      </w:pPr>
      <w:r>
        <w:t xml:space="preserve">Agencies should note that the Commission can potentially provide information about HR Information system compliance with APSED specifications under specific and transparent circumstances. Please contact APSED by emailing </w:t>
      </w:r>
      <w:hyperlink r:id="rId19" w:history="1">
        <w:r>
          <w:rPr>
            <w:rStyle w:val="Hyperlink"/>
          </w:rPr>
          <w:t>apsed@apsc.gov.au</w:t>
        </w:r>
      </w:hyperlink>
      <w:r>
        <w:t xml:space="preserve"> if you require more information.</w:t>
      </w:r>
    </w:p>
    <w:p w:rsidR="00EC5E78" w:rsidRDefault="004F2132" w:rsidP="00313312">
      <w:pPr>
        <w:pStyle w:val="Head2"/>
      </w:pPr>
      <w:bookmarkStart w:id="41" w:name="_Toc372822187"/>
      <w:r w:rsidRPr="009431F4">
        <w:t>What to report</w:t>
      </w:r>
      <w:bookmarkEnd w:id="40"/>
      <w:bookmarkEnd w:id="41"/>
    </w:p>
    <w:p w:rsidR="004F2132" w:rsidRDefault="004F2132" w:rsidP="006629F4">
      <w:pPr>
        <w:pStyle w:val="Body"/>
      </w:pPr>
      <w:r>
        <w:t xml:space="preserve">Agencies are required to collect and report </w:t>
      </w:r>
      <w:r w:rsidR="006B7857">
        <w:t xml:space="preserve">employment related </w:t>
      </w:r>
      <w:r>
        <w:t xml:space="preserve">data </w:t>
      </w:r>
      <w:r w:rsidR="003E4CBA">
        <w:t xml:space="preserve">as </w:t>
      </w:r>
      <w:r>
        <w:t>defined in the specification section of this document</w:t>
      </w:r>
      <w:r w:rsidR="00744702">
        <w:t>, except where null responses are appropriate</w:t>
      </w:r>
      <w:r>
        <w:t>. This currently involves collecting information that cover</w:t>
      </w:r>
      <w:r w:rsidR="00B50C39">
        <w:t>s</w:t>
      </w:r>
      <w:r>
        <w:t xml:space="preserve"> a range of topics including personal particulars, Equal Employment Opportunity (EEO) data, educational qualifications and employment details for all people who are employed under the authority of the PS Act (s22</w:t>
      </w:r>
      <w:r w:rsidR="007602F9">
        <w:t xml:space="preserve"> and s72</w:t>
      </w:r>
      <w:r>
        <w:t xml:space="preserve">) as well as for all agency heads. </w:t>
      </w:r>
    </w:p>
    <w:p w:rsidR="004F2132" w:rsidRDefault="004F2132" w:rsidP="006629F4">
      <w:pPr>
        <w:pStyle w:val="Body"/>
      </w:pPr>
      <w:r>
        <w:t>It is essential that the reporting process is kept consistent across agencies to ensure that whole of APS reporting is accurate and meaningful. This means that</w:t>
      </w:r>
      <w:r w:rsidR="00626C9E">
        <w:t>,</w:t>
      </w:r>
      <w:r>
        <w:t xml:space="preserve"> while agencies are free to collect </w:t>
      </w:r>
      <w:r w:rsidR="00626C9E">
        <w:t>additional</w:t>
      </w:r>
      <w:r>
        <w:t xml:space="preserve"> items for their own purposes, the data </w:t>
      </w:r>
      <w:r w:rsidR="00626C9E">
        <w:t xml:space="preserve">provided to </w:t>
      </w:r>
      <w:r w:rsidR="006B7857">
        <w:t>the Commis</w:t>
      </w:r>
      <w:r w:rsidR="00313312">
        <w:t>s</w:t>
      </w:r>
      <w:r w:rsidR="006B7857">
        <w:t xml:space="preserve">ion </w:t>
      </w:r>
      <w:r>
        <w:t xml:space="preserve">must be in accordance with the </w:t>
      </w:r>
      <w:r w:rsidR="00BF7629" w:rsidRPr="00BF7629">
        <w:t>d</w:t>
      </w:r>
      <w:r w:rsidR="009E73A9" w:rsidRPr="00BF7629">
        <w:t>efinition</w:t>
      </w:r>
      <w:r w:rsidRPr="00BF7629">
        <w:t>s</w:t>
      </w:r>
      <w:r>
        <w:t xml:space="preserve"> contained within this document</w:t>
      </w:r>
      <w:r w:rsidR="004B3F4E">
        <w:t>.</w:t>
      </w:r>
    </w:p>
    <w:p w:rsidR="004F2132" w:rsidRDefault="006B7857" w:rsidP="006629F4">
      <w:pPr>
        <w:pStyle w:val="Body"/>
      </w:pPr>
      <w:r>
        <w:t>All i</w:t>
      </w:r>
      <w:r w:rsidR="004F2132">
        <w:t xml:space="preserve">nformation collected for </w:t>
      </w:r>
      <w:r>
        <w:t xml:space="preserve">the purposes of updating and maintaining </w:t>
      </w:r>
      <w:r w:rsidR="004F2132">
        <w:t xml:space="preserve">APSED must be treated in accordance with the </w:t>
      </w:r>
      <w:r w:rsidR="004F2132">
        <w:rPr>
          <w:i/>
        </w:rPr>
        <w:t>Privacy Act 1988</w:t>
      </w:r>
      <w:r w:rsidR="004F2132">
        <w:t xml:space="preserve"> (the Privacy Act</w:t>
      </w:r>
      <w:r w:rsidR="00B50C39">
        <w:t>). C</w:t>
      </w:r>
      <w:r w:rsidR="004F2132">
        <w:t>ompliance with the</w:t>
      </w:r>
      <w:r w:rsidR="00B50C39">
        <w:t xml:space="preserve"> Privacy Act </w:t>
      </w:r>
      <w:r w:rsidR="004F2132">
        <w:t xml:space="preserve">is the responsibility of </w:t>
      </w:r>
      <w:r w:rsidR="00B50C39">
        <w:t xml:space="preserve">the Commission and </w:t>
      </w:r>
      <w:r w:rsidR="004F2132">
        <w:t xml:space="preserve">each agency. </w:t>
      </w:r>
      <w:r w:rsidR="00115951">
        <w:t xml:space="preserve">In particular, agencies should be aware of their obligation to advise employees that they are disclosing personal information about their employees to the Commission for inclusion into APSED. </w:t>
      </w:r>
      <w:r w:rsidR="004F2132">
        <w:t xml:space="preserve">For further information see the </w:t>
      </w:r>
      <w:r w:rsidR="00115951">
        <w:t xml:space="preserve">Office of the Australian </w:t>
      </w:r>
      <w:r w:rsidR="00626C9E">
        <w:t xml:space="preserve">Information </w:t>
      </w:r>
      <w:r w:rsidR="004F2132">
        <w:t xml:space="preserve">Commissioner’s website at </w:t>
      </w:r>
      <w:hyperlink r:id="rId20" w:history="1">
        <w:r w:rsidR="00115951" w:rsidRPr="00D1399C">
          <w:rPr>
            <w:rStyle w:val="Hyperlink"/>
          </w:rPr>
          <w:t>www.oaic.gov.au</w:t>
        </w:r>
      </w:hyperlink>
      <w:r w:rsidR="004F2132">
        <w:t xml:space="preserve">.  To assist agencies in ensuring that they comply with the Privacy Act when providing information to </w:t>
      </w:r>
      <w:r>
        <w:t>the Commission</w:t>
      </w:r>
      <w:r w:rsidR="004F2132">
        <w:t xml:space="preserve">, the Commission has prepared a document </w:t>
      </w:r>
      <w:r w:rsidR="004F2132">
        <w:rPr>
          <w:i/>
        </w:rPr>
        <w:t>Your Privacy and APSED</w:t>
      </w:r>
      <w:r w:rsidR="004F2132">
        <w:t xml:space="preserve"> which is available on our website at </w:t>
      </w:r>
      <w:hyperlink r:id="rId21" w:history="1">
        <w:r w:rsidRPr="00F72BD9">
          <w:rPr>
            <w:rStyle w:val="Hyperlink"/>
          </w:rPr>
          <w:t>http://www.apsc.gov.au/about-the-apsc/apsed/privacy</w:t>
        </w:r>
      </w:hyperlink>
      <w:r>
        <w:t xml:space="preserve"> </w:t>
      </w:r>
      <w:r w:rsidR="004B3F4E">
        <w:t>.</w:t>
      </w:r>
    </w:p>
    <w:p w:rsidR="004F2132" w:rsidRDefault="004F2132" w:rsidP="006629F4">
      <w:pPr>
        <w:pStyle w:val="Body"/>
      </w:pPr>
      <w:r>
        <w:t xml:space="preserve">Agencies should keep copies of all files sent to </w:t>
      </w:r>
      <w:r w:rsidR="006B7857">
        <w:t>the Commission</w:t>
      </w:r>
      <w:r>
        <w:t>, to assist in resolving queries and for recordkeeping.</w:t>
      </w:r>
    </w:p>
    <w:p w:rsidR="00EC5E78" w:rsidRDefault="003C4536" w:rsidP="00D6269A">
      <w:pPr>
        <w:pStyle w:val="Head2"/>
      </w:pPr>
      <w:bookmarkStart w:id="42" w:name="_Toc372822188"/>
      <w:bookmarkStart w:id="43" w:name="_Toc212959659"/>
      <w:r>
        <w:t>File types</w:t>
      </w:r>
      <w:bookmarkEnd w:id="42"/>
      <w:r>
        <w:t xml:space="preserve"> </w:t>
      </w:r>
      <w:bookmarkEnd w:id="43"/>
    </w:p>
    <w:p w:rsidR="004F2132" w:rsidRDefault="004F2132" w:rsidP="006629F4">
      <w:pPr>
        <w:pStyle w:val="Body"/>
      </w:pPr>
      <w:r>
        <w:t xml:space="preserve">Two types of data files are used </w:t>
      </w:r>
      <w:r w:rsidR="006B7857">
        <w:t xml:space="preserve">to update and maintain </w:t>
      </w:r>
      <w:r>
        <w:t xml:space="preserve">APSED; movement files (sometimes referred to as change files) and snapshot files. In general, both file types contain the same data items but differ in </w:t>
      </w:r>
      <w:r w:rsidR="006B7857">
        <w:t>their pu</w:t>
      </w:r>
      <w:r w:rsidR="00D6269A">
        <w:t>r</w:t>
      </w:r>
      <w:r w:rsidR="006B7857">
        <w:t>pose</w:t>
      </w:r>
      <w:r>
        <w:t>.</w:t>
      </w:r>
    </w:p>
    <w:p w:rsidR="00EC5E78" w:rsidRDefault="004F2132" w:rsidP="00D6269A">
      <w:pPr>
        <w:pStyle w:val="Head3"/>
      </w:pPr>
      <w:bookmarkStart w:id="44" w:name="_Toc372822189"/>
      <w:r w:rsidRPr="003C4536">
        <w:t>Movement files</w:t>
      </w:r>
      <w:bookmarkEnd w:id="44"/>
      <w:r w:rsidRPr="003C4536">
        <w:t xml:space="preserve"> </w:t>
      </w:r>
    </w:p>
    <w:p w:rsidR="005776E2" w:rsidRDefault="00D6269A" w:rsidP="006629F4">
      <w:pPr>
        <w:pStyle w:val="Body"/>
      </w:pPr>
      <w:r>
        <w:t xml:space="preserve">Movement files </w:t>
      </w:r>
      <w:r w:rsidR="004F2132">
        <w:t>are used to document changes in employment history (for example engagements, promotions and maternity leave) for all people employed under the PS Act</w:t>
      </w:r>
      <w:r w:rsidR="002F70C0">
        <w:t xml:space="preserve"> on a month</w:t>
      </w:r>
      <w:r>
        <w:t>-</w:t>
      </w:r>
      <w:r w:rsidR="002F70C0">
        <w:t>by</w:t>
      </w:r>
      <w:r>
        <w:t>-</w:t>
      </w:r>
      <w:r w:rsidR="002F70C0">
        <w:t>month basis</w:t>
      </w:r>
      <w:r w:rsidR="004F2132">
        <w:t xml:space="preserve">. Changes in employment characteristics </w:t>
      </w:r>
      <w:r w:rsidR="002F70C0">
        <w:t xml:space="preserve">every month </w:t>
      </w:r>
      <w:r w:rsidR="004F2132">
        <w:t xml:space="preserve">are recorded through the use of movement codes (see data item 36). Movement files contain a record for every movement which is relevant to </w:t>
      </w:r>
      <w:r w:rsidR="006B7857">
        <w:t xml:space="preserve">updating and maintaining </w:t>
      </w:r>
      <w:r w:rsidR="003E4CBA">
        <w:t xml:space="preserve">employee records in </w:t>
      </w:r>
      <w:r w:rsidR="004F2132">
        <w:t>APSED</w:t>
      </w:r>
      <w:r w:rsidR="004F2132">
        <w:rPr>
          <w:rFonts w:ascii="Times" w:hAnsi="Times"/>
          <w:vertAlign w:val="superscript"/>
        </w:rPr>
        <w:footnoteReference w:id="1"/>
      </w:r>
      <w:r w:rsidR="004F2132">
        <w:t xml:space="preserve"> that has been processed in an agency’s HR system </w:t>
      </w:r>
      <w:r w:rsidR="003E4CBA">
        <w:t>during the month</w:t>
      </w:r>
      <w:r w:rsidR="005F6562">
        <w:t>.</w:t>
      </w:r>
      <w:r w:rsidR="004F2132">
        <w:t xml:space="preserve"> Therefore, if an employee undertakes multiple ‘movements’ within a reference period, the corresponding movement files will contain multiple records for that employee. Conversely if an employee has no ‘movements’ during the reference period they will not appear in the movement file.</w:t>
      </w:r>
    </w:p>
    <w:p w:rsidR="00B36DC4" w:rsidRDefault="00B36DC4" w:rsidP="00B36DC4">
      <w:pPr>
        <w:pStyle w:val="Head3"/>
      </w:pPr>
      <w:bookmarkStart w:id="45" w:name="_Toc372822190"/>
      <w:r>
        <w:t>Movement File requirements</w:t>
      </w:r>
      <w:bookmarkEnd w:id="45"/>
    </w:p>
    <w:p w:rsidR="00B36DC4" w:rsidRDefault="00B36DC4" w:rsidP="00B36DC4">
      <w:pPr>
        <w:pStyle w:val="BodyNum"/>
        <w:numPr>
          <w:ilvl w:val="0"/>
          <w:numId w:val="17"/>
        </w:numPr>
      </w:pPr>
      <w:r>
        <w:t>Ensure that the movement file for the previous reference period has been created and sent.</w:t>
      </w:r>
    </w:p>
    <w:p w:rsidR="00B36DC4" w:rsidRDefault="00B36DC4" w:rsidP="00B36DC4">
      <w:pPr>
        <w:pStyle w:val="BodyNum"/>
      </w:pPr>
      <w:r>
        <w:t>Prepare file according to specifications.</w:t>
      </w:r>
    </w:p>
    <w:p w:rsidR="00B36DC4" w:rsidRDefault="00B36DC4" w:rsidP="00B36DC4">
      <w:pPr>
        <w:pStyle w:val="BodyNum"/>
      </w:pPr>
      <w:r>
        <w:t>Check header record. Ensure that the dates in the header record accurately reflect the reference period.</w:t>
      </w:r>
    </w:p>
    <w:p w:rsidR="00B36DC4" w:rsidRDefault="00B36DC4" w:rsidP="00B36DC4">
      <w:pPr>
        <w:pStyle w:val="BodyNum"/>
      </w:pPr>
      <w:r>
        <w:t>Eyeball file for format–especially dates.</w:t>
      </w:r>
    </w:p>
    <w:p w:rsidR="00B36DC4" w:rsidRDefault="00B36DC4" w:rsidP="00B36DC4">
      <w:pPr>
        <w:pStyle w:val="BodyNum"/>
      </w:pPr>
      <w:r>
        <w:t>Check movement codes by roughly checking for the correct number of engagements, separations and promotions in the file.</w:t>
      </w:r>
    </w:p>
    <w:p w:rsidR="00B36DC4" w:rsidRDefault="00B36DC4" w:rsidP="00B36DC4">
      <w:pPr>
        <w:pStyle w:val="BodyNum"/>
      </w:pPr>
      <w:r>
        <w:t>Check one record in detail - make sure the formats and codes are correct, that the columns are in the right place and that the correct movement code has been selected.</w:t>
      </w:r>
    </w:p>
    <w:p w:rsidR="00B36DC4" w:rsidRDefault="00B36DC4" w:rsidP="00B36DC4">
      <w:pPr>
        <w:pStyle w:val="BodyNum"/>
      </w:pPr>
      <w:r>
        <w:t xml:space="preserve">The data verification tool (available at </w:t>
      </w:r>
      <w:hyperlink r:id="rId22" w:history="1">
        <w:r w:rsidRPr="006629F4">
          <w:rPr>
            <w:rStyle w:val="Hyperlink"/>
          </w:rPr>
          <w:t>http://www.apsc.gov.au/apsed</w:t>
        </w:r>
      </w:hyperlink>
      <w:r>
        <w:t>) is designed to assist agencies in checking data before sending it to APSED. Please note that the verification tool only checks for invalid values – it does not check the data in relation to an employees’ data on APSED.</w:t>
      </w:r>
    </w:p>
    <w:p w:rsidR="00B36DC4" w:rsidRDefault="00B36DC4" w:rsidP="00B36DC4">
      <w:pPr>
        <w:pStyle w:val="BodyNum"/>
      </w:pPr>
      <w:r>
        <w:t xml:space="preserve">Encrypt data using the File Transfer Application, unless your agency uses Fedlink </w:t>
      </w:r>
    </w:p>
    <w:p w:rsidR="00B36DC4" w:rsidRDefault="00B36DC4" w:rsidP="00B36DC4">
      <w:pPr>
        <w:pStyle w:val="BodyNum"/>
      </w:pPr>
      <w:r>
        <w:t>Email encrypted file using correct naming convention.</w:t>
      </w:r>
    </w:p>
    <w:p w:rsidR="00B36DC4" w:rsidRDefault="00B36DC4" w:rsidP="00B36DC4">
      <w:pPr>
        <w:pStyle w:val="BodyNum"/>
      </w:pPr>
      <w:r>
        <w:t>Be prepared to answer queries from the Commission about the file.</w:t>
      </w:r>
    </w:p>
    <w:p w:rsidR="00B36DC4" w:rsidRPr="00971D94" w:rsidRDefault="00B36DC4" w:rsidP="00B36DC4">
      <w:pPr>
        <w:pStyle w:val="Body"/>
      </w:pPr>
      <w:r w:rsidRPr="00971D94">
        <w:t xml:space="preserve">The following checklist may be useful for ensuring that data is checked before being sent to the </w:t>
      </w:r>
      <w:r>
        <w:t>Commission</w:t>
      </w:r>
      <w:r w:rsidRPr="00971D94">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1134"/>
        <w:gridCol w:w="992"/>
        <w:gridCol w:w="992"/>
        <w:gridCol w:w="1134"/>
        <w:gridCol w:w="761"/>
        <w:gridCol w:w="1082"/>
        <w:gridCol w:w="1134"/>
      </w:tblGrid>
      <w:tr w:rsidR="00B36DC4" w:rsidRPr="006629F4" w:rsidTr="003C4536">
        <w:trPr>
          <w:tblHeader/>
        </w:trPr>
        <w:tc>
          <w:tcPr>
            <w:tcW w:w="1276" w:type="dxa"/>
          </w:tcPr>
          <w:p w:rsidR="00B36DC4" w:rsidRPr="006629F4" w:rsidRDefault="00B36DC4" w:rsidP="003C4536">
            <w:pPr>
              <w:pStyle w:val="Tabletext"/>
              <w:rPr>
                <w:b/>
              </w:rPr>
            </w:pPr>
            <w:r w:rsidRPr="006629F4">
              <w:rPr>
                <w:b/>
              </w:rPr>
              <w:t>Month</w:t>
            </w:r>
          </w:p>
        </w:tc>
        <w:tc>
          <w:tcPr>
            <w:tcW w:w="993" w:type="dxa"/>
          </w:tcPr>
          <w:p w:rsidR="00B36DC4" w:rsidRPr="006629F4" w:rsidRDefault="00B36DC4" w:rsidP="003C4536">
            <w:pPr>
              <w:pStyle w:val="Tabletext"/>
              <w:rPr>
                <w:b/>
              </w:rPr>
            </w:pPr>
            <w:r w:rsidRPr="006629F4">
              <w:rPr>
                <w:b/>
              </w:rPr>
              <w:t>File created (date)</w:t>
            </w:r>
          </w:p>
        </w:tc>
        <w:tc>
          <w:tcPr>
            <w:tcW w:w="1134" w:type="dxa"/>
          </w:tcPr>
          <w:p w:rsidR="00B36DC4" w:rsidRPr="006629F4" w:rsidRDefault="00B36DC4" w:rsidP="003C4536">
            <w:pPr>
              <w:pStyle w:val="Tabletext"/>
              <w:rPr>
                <w:b/>
              </w:rPr>
            </w:pPr>
            <w:r w:rsidRPr="006629F4">
              <w:rPr>
                <w:b/>
              </w:rPr>
              <w:t>Reference</w:t>
            </w:r>
          </w:p>
          <w:p w:rsidR="00B36DC4" w:rsidRPr="006629F4" w:rsidRDefault="00B36DC4" w:rsidP="003C4536">
            <w:pPr>
              <w:pStyle w:val="Tabletext"/>
              <w:rPr>
                <w:b/>
              </w:rPr>
            </w:pPr>
            <w:r w:rsidRPr="006629F4">
              <w:rPr>
                <w:b/>
              </w:rPr>
              <w:t>Dates</w:t>
            </w:r>
          </w:p>
        </w:tc>
        <w:tc>
          <w:tcPr>
            <w:tcW w:w="992" w:type="dxa"/>
          </w:tcPr>
          <w:p w:rsidR="00B36DC4" w:rsidRPr="006629F4" w:rsidRDefault="00B36DC4" w:rsidP="003C4536">
            <w:pPr>
              <w:pStyle w:val="Tabletext"/>
              <w:rPr>
                <w:b/>
              </w:rPr>
            </w:pPr>
            <w:r w:rsidRPr="006629F4">
              <w:rPr>
                <w:b/>
              </w:rPr>
              <w:t>Header record checked</w:t>
            </w:r>
          </w:p>
        </w:tc>
        <w:tc>
          <w:tcPr>
            <w:tcW w:w="992" w:type="dxa"/>
          </w:tcPr>
          <w:p w:rsidR="00B36DC4" w:rsidRPr="006629F4" w:rsidRDefault="00B36DC4" w:rsidP="003C4536">
            <w:pPr>
              <w:pStyle w:val="Tabletext"/>
              <w:rPr>
                <w:b/>
              </w:rPr>
            </w:pPr>
            <w:r w:rsidRPr="006629F4">
              <w:rPr>
                <w:b/>
              </w:rPr>
              <w:t>File checked</w:t>
            </w:r>
          </w:p>
        </w:tc>
        <w:tc>
          <w:tcPr>
            <w:tcW w:w="1134" w:type="dxa"/>
          </w:tcPr>
          <w:p w:rsidR="00B36DC4" w:rsidRDefault="00B36DC4" w:rsidP="003C4536">
            <w:pPr>
              <w:pStyle w:val="Tabletext"/>
              <w:rPr>
                <w:b/>
              </w:rPr>
            </w:pPr>
            <w:r w:rsidRPr="006629F4">
              <w:rPr>
                <w:b/>
              </w:rPr>
              <w:t>Encrypted</w:t>
            </w:r>
          </w:p>
          <w:p w:rsidR="00B36DC4" w:rsidRPr="006629F4" w:rsidRDefault="00B36DC4" w:rsidP="003C4536">
            <w:pPr>
              <w:pStyle w:val="Tabletext"/>
              <w:rPr>
                <w:b/>
              </w:rPr>
            </w:pPr>
            <w:r>
              <w:rPr>
                <w:b/>
              </w:rPr>
              <w:t>(if not on Fedlink)</w:t>
            </w:r>
          </w:p>
        </w:tc>
        <w:tc>
          <w:tcPr>
            <w:tcW w:w="761" w:type="dxa"/>
          </w:tcPr>
          <w:p w:rsidR="00B36DC4" w:rsidRPr="006629F4" w:rsidRDefault="00B36DC4" w:rsidP="003C4536">
            <w:pPr>
              <w:pStyle w:val="Tabletext"/>
              <w:rPr>
                <w:b/>
              </w:rPr>
            </w:pPr>
            <w:r w:rsidRPr="006629F4">
              <w:rPr>
                <w:b/>
              </w:rPr>
              <w:t>Email sent</w:t>
            </w:r>
          </w:p>
        </w:tc>
        <w:tc>
          <w:tcPr>
            <w:tcW w:w="1082" w:type="dxa"/>
          </w:tcPr>
          <w:p w:rsidR="00B36DC4" w:rsidRPr="006629F4" w:rsidRDefault="00B36DC4" w:rsidP="003C4536">
            <w:pPr>
              <w:pStyle w:val="Tabletext"/>
              <w:rPr>
                <w:b/>
              </w:rPr>
            </w:pPr>
            <w:r w:rsidRPr="006629F4">
              <w:rPr>
                <w:b/>
              </w:rPr>
              <w:t>Queries received from Commission</w:t>
            </w:r>
          </w:p>
        </w:tc>
        <w:tc>
          <w:tcPr>
            <w:tcW w:w="1134" w:type="dxa"/>
          </w:tcPr>
          <w:p w:rsidR="00B36DC4" w:rsidRPr="006629F4" w:rsidRDefault="00B36DC4" w:rsidP="003C4536">
            <w:pPr>
              <w:pStyle w:val="Tabletext"/>
              <w:rPr>
                <w:b/>
              </w:rPr>
            </w:pPr>
            <w:r w:rsidRPr="006629F4">
              <w:rPr>
                <w:b/>
              </w:rPr>
              <w:t>Queries answered</w:t>
            </w:r>
          </w:p>
          <w:p w:rsidR="00B36DC4" w:rsidRPr="006629F4" w:rsidRDefault="00B36DC4" w:rsidP="003C4536">
            <w:pPr>
              <w:pStyle w:val="Tabletext"/>
              <w:rPr>
                <w:b/>
              </w:rPr>
            </w:pPr>
            <w:r w:rsidRPr="006629F4">
              <w:rPr>
                <w:b/>
              </w:rPr>
              <w:t>(date)</w:t>
            </w:r>
          </w:p>
        </w:tc>
      </w:tr>
      <w:tr w:rsidR="00B36DC4" w:rsidTr="003C4536">
        <w:tc>
          <w:tcPr>
            <w:tcW w:w="1276" w:type="dxa"/>
          </w:tcPr>
          <w:p w:rsidR="00B36DC4" w:rsidRPr="006629F4" w:rsidRDefault="00B36DC4" w:rsidP="003C4536">
            <w:pPr>
              <w:pStyle w:val="Tabletext"/>
              <w:rPr>
                <w:b/>
              </w:rPr>
            </w:pPr>
            <w:r w:rsidRPr="006629F4">
              <w:rPr>
                <w:b/>
              </w:rPr>
              <w:t>July</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August</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September</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October</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November</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December</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January</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February</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March</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April</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May</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r w:rsidR="00B36DC4" w:rsidTr="003C4536">
        <w:tc>
          <w:tcPr>
            <w:tcW w:w="1276" w:type="dxa"/>
          </w:tcPr>
          <w:p w:rsidR="00B36DC4" w:rsidRPr="006629F4" w:rsidRDefault="00B36DC4" w:rsidP="003C4536">
            <w:pPr>
              <w:pStyle w:val="Tabletext"/>
              <w:rPr>
                <w:b/>
              </w:rPr>
            </w:pPr>
            <w:r w:rsidRPr="006629F4">
              <w:rPr>
                <w:b/>
              </w:rPr>
              <w:t>June</w:t>
            </w:r>
          </w:p>
        </w:tc>
        <w:tc>
          <w:tcPr>
            <w:tcW w:w="993" w:type="dxa"/>
          </w:tcPr>
          <w:p w:rsidR="00B36DC4" w:rsidRDefault="00B36DC4" w:rsidP="003C4536">
            <w:pPr>
              <w:pStyle w:val="Tabletext"/>
            </w:pPr>
          </w:p>
        </w:tc>
        <w:tc>
          <w:tcPr>
            <w:tcW w:w="1134" w:type="dxa"/>
          </w:tcPr>
          <w:p w:rsidR="00B36DC4" w:rsidRDefault="00B36DC4" w:rsidP="003C4536">
            <w:pPr>
              <w:pStyle w:val="Tabletext"/>
            </w:pPr>
          </w:p>
        </w:tc>
        <w:tc>
          <w:tcPr>
            <w:tcW w:w="992" w:type="dxa"/>
          </w:tcPr>
          <w:p w:rsidR="00B36DC4" w:rsidRDefault="00B36DC4" w:rsidP="003C4536">
            <w:pPr>
              <w:pStyle w:val="Tabletext"/>
            </w:pPr>
          </w:p>
        </w:tc>
        <w:tc>
          <w:tcPr>
            <w:tcW w:w="992" w:type="dxa"/>
          </w:tcPr>
          <w:p w:rsidR="00B36DC4" w:rsidRDefault="00B36DC4" w:rsidP="003C4536">
            <w:pPr>
              <w:pStyle w:val="Tabletext"/>
            </w:pPr>
          </w:p>
        </w:tc>
        <w:tc>
          <w:tcPr>
            <w:tcW w:w="1134" w:type="dxa"/>
          </w:tcPr>
          <w:p w:rsidR="00B36DC4" w:rsidRDefault="00B36DC4" w:rsidP="003C4536">
            <w:pPr>
              <w:pStyle w:val="Tabletext"/>
            </w:pPr>
          </w:p>
        </w:tc>
        <w:tc>
          <w:tcPr>
            <w:tcW w:w="761" w:type="dxa"/>
          </w:tcPr>
          <w:p w:rsidR="00B36DC4" w:rsidRDefault="00B36DC4" w:rsidP="003C4536">
            <w:pPr>
              <w:pStyle w:val="Tabletext"/>
            </w:pPr>
          </w:p>
        </w:tc>
        <w:tc>
          <w:tcPr>
            <w:tcW w:w="1082" w:type="dxa"/>
          </w:tcPr>
          <w:p w:rsidR="00B36DC4" w:rsidRDefault="00B36DC4" w:rsidP="003C4536">
            <w:pPr>
              <w:pStyle w:val="Tabletext"/>
            </w:pPr>
          </w:p>
        </w:tc>
        <w:tc>
          <w:tcPr>
            <w:tcW w:w="1134" w:type="dxa"/>
          </w:tcPr>
          <w:p w:rsidR="00B36DC4" w:rsidRDefault="00B36DC4" w:rsidP="003C4536">
            <w:pPr>
              <w:pStyle w:val="Tabletext"/>
            </w:pPr>
          </w:p>
        </w:tc>
      </w:tr>
    </w:tbl>
    <w:p w:rsidR="00B36DC4" w:rsidRDefault="00B36DC4" w:rsidP="006629F4">
      <w:pPr>
        <w:pStyle w:val="Body"/>
      </w:pPr>
    </w:p>
    <w:p w:rsidR="00EC5E78" w:rsidRDefault="004F2132" w:rsidP="00D6269A">
      <w:pPr>
        <w:pStyle w:val="Head3"/>
      </w:pPr>
      <w:bookmarkStart w:id="46" w:name="_Toc372822191"/>
      <w:r>
        <w:t>Snapshot files</w:t>
      </w:r>
      <w:bookmarkEnd w:id="46"/>
      <w:r>
        <w:t xml:space="preserve"> </w:t>
      </w:r>
    </w:p>
    <w:p w:rsidR="004F2132" w:rsidRDefault="00D6269A" w:rsidP="006629F4">
      <w:pPr>
        <w:pStyle w:val="Body"/>
      </w:pPr>
      <w:r>
        <w:t xml:space="preserve">Snapshot files </w:t>
      </w:r>
      <w:r w:rsidR="004F2132">
        <w:t>are used to verify that the information stored in APSED</w:t>
      </w:r>
      <w:r w:rsidR="002F70C0">
        <w:t>, as provided by your agency in the monthly movement files,</w:t>
      </w:r>
      <w:r w:rsidR="004F2132">
        <w:t xml:space="preserve"> is correct and current at </w:t>
      </w:r>
      <w:r w:rsidR="002F70C0">
        <w:t>31 December and 30 June every year</w:t>
      </w:r>
      <w:r w:rsidR="004F2132">
        <w:t>. Snapshot files contain a single record for every person employed by a particular agency on a particular day (</w:t>
      </w:r>
      <w:r w:rsidR="009D2918">
        <w:t>for example as at</w:t>
      </w:r>
      <w:r w:rsidR="005F6562">
        <w:t xml:space="preserve"> </w:t>
      </w:r>
      <w:r w:rsidR="004F2132">
        <w:t>30 June).  Snapshot records should contain:</w:t>
      </w:r>
    </w:p>
    <w:p w:rsidR="00EC5E78" w:rsidRDefault="004F2132" w:rsidP="00D6269A">
      <w:pPr>
        <w:pStyle w:val="BodyParaBullet"/>
        <w:spacing w:before="120" w:line="300" w:lineRule="auto"/>
      </w:pPr>
      <w:r>
        <w:t>All known reportable information for APS employees</w:t>
      </w:r>
      <w:r w:rsidR="004B3F4E">
        <w:t>.</w:t>
      </w:r>
    </w:p>
    <w:p w:rsidR="00EC5E78" w:rsidRDefault="004F2132" w:rsidP="00D6269A">
      <w:pPr>
        <w:pStyle w:val="BodyParaBullet"/>
        <w:spacing w:before="120" w:line="300" w:lineRule="auto"/>
      </w:pPr>
      <w:r>
        <w:t xml:space="preserve">Details of the last ‘relevant’ </w:t>
      </w:r>
      <w:r w:rsidR="005F6562">
        <w:t xml:space="preserve">APSED </w:t>
      </w:r>
      <w:r>
        <w:t xml:space="preserve">movement undertaken by the employee. </w:t>
      </w:r>
    </w:p>
    <w:p w:rsidR="00EC5E78" w:rsidRDefault="004F2132" w:rsidP="00D6269A">
      <w:pPr>
        <w:pStyle w:val="BodyParaBullet"/>
        <w:spacing w:before="120" w:line="300" w:lineRule="auto"/>
      </w:pPr>
      <w:r>
        <w:t>Employee’s classification level for APSED purposes on the day of the snapshot. For employees on temporary assignment, the temporary classification level is also required.</w:t>
      </w:r>
    </w:p>
    <w:p w:rsidR="00EC5E78" w:rsidRDefault="00FA3B93" w:rsidP="00D6269A">
      <w:pPr>
        <w:pStyle w:val="BodyParaBullet"/>
        <w:spacing w:before="120" w:line="300" w:lineRule="auto"/>
      </w:pPr>
      <w:r>
        <w:t>I</w:t>
      </w:r>
      <w:r w:rsidR="004F2132">
        <w:t>noperative employees.</w:t>
      </w:r>
    </w:p>
    <w:p w:rsidR="00EC5E78" w:rsidRDefault="00074918" w:rsidP="00D6269A">
      <w:pPr>
        <w:pStyle w:val="BodyParaBullet"/>
        <w:spacing w:before="120" w:line="300" w:lineRule="auto"/>
      </w:pPr>
      <w:r>
        <w:t xml:space="preserve">Employees on secondment </w:t>
      </w:r>
      <w:r w:rsidRPr="00B50C39">
        <w:rPr>
          <w:b/>
        </w:rPr>
        <w:t>to</w:t>
      </w:r>
      <w:r>
        <w:t xml:space="preserve"> another agency</w:t>
      </w:r>
    </w:p>
    <w:p w:rsidR="004F2132" w:rsidRDefault="004F2132" w:rsidP="006629F4">
      <w:pPr>
        <w:pStyle w:val="Body"/>
      </w:pPr>
      <w:r>
        <w:t>Snapshot files should NOT include:</w:t>
      </w:r>
    </w:p>
    <w:p w:rsidR="00EC5E78" w:rsidRDefault="004F2132" w:rsidP="00D6269A">
      <w:pPr>
        <w:pStyle w:val="BodyParaBullet"/>
        <w:spacing w:before="120" w:line="300" w:lineRule="auto"/>
      </w:pPr>
      <w:r>
        <w:t>Employees who have gone on a temporary assignment to another APS agency</w:t>
      </w:r>
      <w:r w:rsidR="00AE2EE1">
        <w:t xml:space="preserve"> (they should be reported by the other agency)</w:t>
      </w:r>
      <w:r w:rsidR="004B3F4E">
        <w:t>.</w:t>
      </w:r>
    </w:p>
    <w:p w:rsidR="00EC5E78" w:rsidRDefault="004F2132" w:rsidP="00D6269A">
      <w:pPr>
        <w:pStyle w:val="BodyParaBullet"/>
        <w:spacing w:before="120" w:line="300" w:lineRule="auto"/>
      </w:pPr>
      <w:r>
        <w:t>Details that are not reportable to APSED due to the 90 day rule (see 90 day rule section page 6)</w:t>
      </w:r>
      <w:r w:rsidR="004B3F4E">
        <w:t>.</w:t>
      </w:r>
    </w:p>
    <w:p w:rsidR="00EC5E78" w:rsidRDefault="004F2132" w:rsidP="00D6269A">
      <w:pPr>
        <w:pStyle w:val="BodyParaBullet"/>
        <w:spacing w:before="120" w:line="300" w:lineRule="auto"/>
      </w:pPr>
      <w:r>
        <w:t>People not employed under the PS Act</w:t>
      </w:r>
      <w:r w:rsidR="004B3F4E">
        <w:t>.</w:t>
      </w:r>
    </w:p>
    <w:p w:rsidR="00EC5E78" w:rsidRDefault="004F2132" w:rsidP="00D6269A">
      <w:pPr>
        <w:pStyle w:val="BodyParaBullet"/>
        <w:spacing w:before="120" w:line="300" w:lineRule="auto"/>
      </w:pPr>
      <w:r>
        <w:t>Multiple records for individual employees.</w:t>
      </w:r>
    </w:p>
    <w:p w:rsidR="00EC5E78" w:rsidRDefault="00074918" w:rsidP="00D6269A">
      <w:pPr>
        <w:pStyle w:val="BodyParaBullet"/>
        <w:spacing w:before="120" w:line="300" w:lineRule="auto"/>
      </w:pPr>
      <w:r>
        <w:t xml:space="preserve">Employees on secondment </w:t>
      </w:r>
      <w:r w:rsidRPr="00B50C39">
        <w:rPr>
          <w:b/>
        </w:rPr>
        <w:t>from</w:t>
      </w:r>
      <w:r>
        <w:t xml:space="preserve"> another agency.</w:t>
      </w:r>
    </w:p>
    <w:p w:rsidR="00B36DC4" w:rsidRPr="00B36DC4" w:rsidRDefault="00B36DC4" w:rsidP="00B36DC4">
      <w:pPr>
        <w:pStyle w:val="Head3"/>
      </w:pPr>
      <w:bookmarkStart w:id="47" w:name="_Toc372822192"/>
      <w:bookmarkStart w:id="48" w:name="_Toc212959660"/>
      <w:r w:rsidRPr="00B36DC4">
        <w:t>Snapshot file requirements</w:t>
      </w:r>
      <w:bookmarkEnd w:id="47"/>
    </w:p>
    <w:p w:rsidR="00B36DC4" w:rsidRDefault="00B36DC4" w:rsidP="00DA34ED">
      <w:pPr>
        <w:pStyle w:val="BodyNum"/>
        <w:numPr>
          <w:ilvl w:val="0"/>
          <w:numId w:val="18"/>
        </w:numPr>
        <w:tabs>
          <w:tab w:val="clear" w:pos="720"/>
          <w:tab w:val="num" w:pos="1418"/>
        </w:tabs>
        <w:ind w:left="1418" w:hanging="709"/>
      </w:pPr>
      <w:r>
        <w:t>Ensure all movements have been entered and processed in your system up to and including the snapshot date.</w:t>
      </w:r>
    </w:p>
    <w:p w:rsidR="00B36DC4" w:rsidRDefault="00B36DC4" w:rsidP="00DA34ED">
      <w:pPr>
        <w:pStyle w:val="BodyNum"/>
        <w:tabs>
          <w:tab w:val="clear" w:pos="720"/>
          <w:tab w:val="num" w:pos="1418"/>
        </w:tabs>
        <w:ind w:left="1418" w:hanging="709"/>
      </w:pPr>
      <w:r>
        <w:t>Create file according to specifications.</w:t>
      </w:r>
    </w:p>
    <w:p w:rsidR="00B36DC4" w:rsidRDefault="00B36DC4" w:rsidP="00DA34ED">
      <w:pPr>
        <w:pStyle w:val="BodyNum"/>
        <w:tabs>
          <w:tab w:val="clear" w:pos="720"/>
          <w:tab w:val="num" w:pos="1418"/>
        </w:tabs>
        <w:ind w:left="1418" w:hanging="709"/>
      </w:pPr>
      <w:r>
        <w:t>Check header record. Ensure that the dates in the header record accurately reflect the reference period.</w:t>
      </w:r>
    </w:p>
    <w:p w:rsidR="00B36DC4" w:rsidRDefault="00B36DC4" w:rsidP="00DA34ED">
      <w:pPr>
        <w:pStyle w:val="BodyNum"/>
        <w:tabs>
          <w:tab w:val="clear" w:pos="720"/>
          <w:tab w:val="num" w:pos="1418"/>
        </w:tabs>
        <w:ind w:left="1418" w:hanging="709"/>
      </w:pPr>
      <w:r>
        <w:t>Make sure the correct number of people appear on the file - this should equal the total number of people working in your agency on that day under the authority of the PS Act.</w:t>
      </w:r>
    </w:p>
    <w:p w:rsidR="00B36DC4" w:rsidRDefault="00B36DC4" w:rsidP="00DA34ED">
      <w:pPr>
        <w:pStyle w:val="BodyNum"/>
        <w:tabs>
          <w:tab w:val="clear" w:pos="720"/>
          <w:tab w:val="num" w:pos="1418"/>
        </w:tabs>
        <w:ind w:left="1418" w:hanging="709"/>
      </w:pPr>
      <w:r>
        <w:t>Eyeball file for format - especially dates.</w:t>
      </w:r>
    </w:p>
    <w:p w:rsidR="00B36DC4" w:rsidRDefault="00B36DC4" w:rsidP="00DA34ED">
      <w:pPr>
        <w:pStyle w:val="BodyNum"/>
        <w:tabs>
          <w:tab w:val="clear" w:pos="720"/>
          <w:tab w:val="num" w:pos="1418"/>
        </w:tabs>
        <w:ind w:left="1418" w:hanging="709"/>
      </w:pPr>
      <w:r>
        <w:t>Check that both ongoing and non-ongoing employees have been included and that all postcodes in your organisation are represented.</w:t>
      </w:r>
    </w:p>
    <w:p w:rsidR="00B36DC4" w:rsidRDefault="00B36DC4" w:rsidP="00DA34ED">
      <w:pPr>
        <w:pStyle w:val="BodyNum"/>
        <w:tabs>
          <w:tab w:val="clear" w:pos="720"/>
          <w:tab w:val="num" w:pos="1418"/>
        </w:tabs>
        <w:ind w:left="1418" w:hanging="709"/>
      </w:pPr>
      <w:r>
        <w:t>Check one record in detail make sure the formats and codes are correct, that the columns are in the right place and that the correct movement code has been selected.</w:t>
      </w:r>
    </w:p>
    <w:p w:rsidR="00B36DC4" w:rsidRDefault="00B36DC4" w:rsidP="00DA34ED">
      <w:pPr>
        <w:pStyle w:val="BodyNum"/>
        <w:tabs>
          <w:tab w:val="clear" w:pos="720"/>
          <w:tab w:val="num" w:pos="1418"/>
        </w:tabs>
        <w:ind w:left="1418" w:hanging="709"/>
      </w:pPr>
      <w:r>
        <w:t>Check that the 90 day rule has been applied correctly for periods where an employee is inoperative.</w:t>
      </w:r>
    </w:p>
    <w:p w:rsidR="00B36DC4" w:rsidRDefault="00B36DC4" w:rsidP="00DA34ED">
      <w:pPr>
        <w:pStyle w:val="BodyNum"/>
        <w:tabs>
          <w:tab w:val="clear" w:pos="720"/>
          <w:tab w:val="num" w:pos="1418"/>
        </w:tabs>
        <w:ind w:left="1418" w:hanging="709"/>
      </w:pPr>
      <w:r>
        <w:t>Encrypt data using the File Transfer Application unless your agency is on Fedlink.</w:t>
      </w:r>
    </w:p>
    <w:p w:rsidR="00B36DC4" w:rsidRDefault="00B36DC4" w:rsidP="00DA34ED">
      <w:pPr>
        <w:pStyle w:val="BodyNum"/>
        <w:tabs>
          <w:tab w:val="clear" w:pos="720"/>
          <w:tab w:val="num" w:pos="1418"/>
        </w:tabs>
        <w:ind w:left="1418" w:hanging="709"/>
      </w:pPr>
      <w:r>
        <w:t>Email encrypted file using correct naming convention.</w:t>
      </w:r>
    </w:p>
    <w:p w:rsidR="00B36DC4" w:rsidRDefault="00B36DC4" w:rsidP="00DA34ED">
      <w:pPr>
        <w:pStyle w:val="BodyNum"/>
        <w:tabs>
          <w:tab w:val="clear" w:pos="720"/>
          <w:tab w:val="num" w:pos="1418"/>
        </w:tabs>
        <w:ind w:left="1418" w:hanging="709"/>
      </w:pPr>
      <w:r>
        <w:t xml:space="preserve">Be prepared to answer queries from the Commission about the file. </w:t>
      </w:r>
    </w:p>
    <w:p w:rsidR="00B36DC4" w:rsidRDefault="00B36DC4" w:rsidP="00DA34ED">
      <w:pPr>
        <w:pStyle w:val="Body"/>
        <w:tabs>
          <w:tab w:val="num" w:pos="1418"/>
        </w:tabs>
        <w:ind w:left="1418" w:hanging="709"/>
        <w:sectPr w:rsidR="00B36DC4">
          <w:pgSz w:w="11907" w:h="16840" w:code="9"/>
          <w:pgMar w:top="1134" w:right="1418" w:bottom="1440" w:left="1134" w:header="720" w:footer="567" w:gutter="0"/>
          <w:cols w:space="720"/>
        </w:sectPr>
      </w:pPr>
    </w:p>
    <w:p w:rsidR="00B36DC4" w:rsidRDefault="00B36DC4" w:rsidP="00D46D90">
      <w:pPr>
        <w:pStyle w:val="Head3"/>
      </w:pPr>
    </w:p>
    <w:p w:rsidR="00EC5E78" w:rsidRDefault="00B36DC4" w:rsidP="00D6269A">
      <w:pPr>
        <w:pStyle w:val="Head2"/>
      </w:pPr>
      <w:bookmarkStart w:id="49" w:name="_Toc372822193"/>
      <w:r>
        <w:t xml:space="preserve">Frequency of </w:t>
      </w:r>
      <w:r w:rsidR="004F2132" w:rsidRPr="009431F4">
        <w:t>report</w:t>
      </w:r>
      <w:bookmarkEnd w:id="48"/>
      <w:r>
        <w:t>ing</w:t>
      </w:r>
      <w:bookmarkEnd w:id="49"/>
    </w:p>
    <w:p w:rsidR="004F2132" w:rsidRDefault="004F2132" w:rsidP="006629F4">
      <w:pPr>
        <w:pStyle w:val="Body"/>
      </w:pPr>
      <w:r>
        <w:rPr>
          <w:b/>
          <w:bCs/>
        </w:rPr>
        <w:t>Movement files</w:t>
      </w:r>
      <w:r>
        <w:t xml:space="preserve"> </w:t>
      </w:r>
      <w:r w:rsidR="005F6562">
        <w:t xml:space="preserve">must </w:t>
      </w:r>
      <w:r>
        <w:t xml:space="preserve">be sent </w:t>
      </w:r>
      <w:r w:rsidR="006B7857">
        <w:t>to the Commission within 5 working days of the end of the month</w:t>
      </w:r>
      <w:r>
        <w:t xml:space="preserve">. </w:t>
      </w:r>
      <w:r w:rsidR="00511C6B">
        <w:t xml:space="preserve">Where this is a problem an alternative reporting structure can be arranged by negotiation with the Commission. </w:t>
      </w:r>
      <w:r w:rsidR="00864D03">
        <w:t>Smaller agencies may have</w:t>
      </w:r>
      <w:r w:rsidR="00AE2EE1">
        <w:t xml:space="preserve"> no movements to report for a particular month</w:t>
      </w:r>
      <w:r w:rsidR="00864D03">
        <w:t xml:space="preserve">. If this is the case, </w:t>
      </w:r>
      <w:r w:rsidR="00AE2EE1">
        <w:t>they should send</w:t>
      </w:r>
      <w:r w:rsidR="004C4FAA">
        <w:t xml:space="preserve"> </w:t>
      </w:r>
      <w:r w:rsidR="00864D03">
        <w:t>an empty movement file with the correct reference period</w:t>
      </w:r>
      <w:r w:rsidR="00AE2EE1">
        <w:t>.</w:t>
      </w:r>
    </w:p>
    <w:p w:rsidR="004F2132" w:rsidRDefault="004F2132" w:rsidP="006629F4">
      <w:pPr>
        <w:pStyle w:val="Body"/>
      </w:pPr>
      <w:r>
        <w:rPr>
          <w:b/>
          <w:bCs/>
        </w:rPr>
        <w:t>Snapshot files</w:t>
      </w:r>
      <w:r>
        <w:t xml:space="preserve"> are required from every agency </w:t>
      </w:r>
      <w:r w:rsidR="00A2487C">
        <w:t>as at</w:t>
      </w:r>
      <w:r w:rsidR="00AE2EE1">
        <w:t xml:space="preserve"> </w:t>
      </w:r>
      <w:r>
        <w:t>30 June</w:t>
      </w:r>
      <w:r w:rsidR="00A2487C">
        <w:t xml:space="preserve"> and as </w:t>
      </w:r>
      <w:r w:rsidR="00EA2C97">
        <w:t>at 31 December</w:t>
      </w:r>
      <w:r>
        <w:t xml:space="preserve">. Additional snapshots may be requested when problems have arisen with data from a particular agency. </w:t>
      </w:r>
    </w:p>
    <w:p w:rsidR="004F2132" w:rsidRDefault="004F2132" w:rsidP="006629F4">
      <w:pPr>
        <w:pStyle w:val="Body"/>
      </w:pPr>
      <w:r>
        <w:t xml:space="preserve">The 30 June </w:t>
      </w:r>
      <w:r w:rsidR="009D12A4">
        <w:t xml:space="preserve">and 31 December </w:t>
      </w:r>
      <w:r>
        <w:t>snapshot</w:t>
      </w:r>
      <w:r w:rsidR="00EA2C97">
        <w:t>s</w:t>
      </w:r>
      <w:r>
        <w:t xml:space="preserve"> </w:t>
      </w:r>
      <w:r w:rsidR="00511C6B">
        <w:t xml:space="preserve">must </w:t>
      </w:r>
      <w:r>
        <w:t xml:space="preserve">be supplied to </w:t>
      </w:r>
      <w:r w:rsidR="00AE39BA">
        <w:t xml:space="preserve">the Commission </w:t>
      </w:r>
      <w:r w:rsidR="00FC1FF1">
        <w:t>within 10 working days of the snapshot date</w:t>
      </w:r>
      <w:r w:rsidR="009D12A4">
        <w:t>.</w:t>
      </w:r>
      <w:r>
        <w:t xml:space="preserve"> </w:t>
      </w:r>
      <w:r w:rsidR="00511C6B">
        <w:t>APSED will send an email reminder to all agency contacts advising of the date when snapshots are due.</w:t>
      </w:r>
    </w:p>
    <w:p w:rsidR="004F2132" w:rsidRPr="009431F4" w:rsidRDefault="004F2132" w:rsidP="00D46D90">
      <w:pPr>
        <w:pStyle w:val="Head3"/>
      </w:pPr>
      <w:bookmarkStart w:id="50" w:name="_Toc212959661"/>
      <w:bookmarkStart w:id="51" w:name="_Toc372822194"/>
      <w:r>
        <w:t>File c</w:t>
      </w:r>
      <w:r w:rsidRPr="009431F4">
        <w:t>reation</w:t>
      </w:r>
      <w:bookmarkEnd w:id="50"/>
      <w:bookmarkEnd w:id="51"/>
    </w:p>
    <w:p w:rsidR="004F2132" w:rsidRDefault="004F2132" w:rsidP="006629F4">
      <w:pPr>
        <w:pStyle w:val="Body"/>
      </w:pPr>
      <w:r>
        <w:t>Most agencies have HR systems that are capable of generating automated APSED files. This can be achieved by mapping APSED codes to agencies’ pre-existing HR</w:t>
      </w:r>
      <w:r w:rsidR="00241D76">
        <w:t xml:space="preserve"> action-reason</w:t>
      </w:r>
      <w:r>
        <w:t xml:space="preserve"> codes. While Commission employees are available to help agencies with APSED movement code mapping, agencies are responsible for ensuring that codes are correctly mapped. Correct mapping will result in fewer errors and hence </w:t>
      </w:r>
      <w:r w:rsidR="00511C6B">
        <w:t xml:space="preserve">fewer </w:t>
      </w:r>
      <w:r>
        <w:t>queries to agencies. Every agency should undertake regular checks to ensure that their codes are mapped correctly.</w:t>
      </w:r>
    </w:p>
    <w:p w:rsidR="004F2132" w:rsidRDefault="004F2132" w:rsidP="006629F4">
      <w:pPr>
        <w:pStyle w:val="Body"/>
      </w:pPr>
      <w:r>
        <w:t>For agencies where the file creation process is not automated</w:t>
      </w:r>
      <w:r w:rsidR="00744702">
        <w:t>,</w:t>
      </w:r>
      <w:r>
        <w:t xml:space="preserve"> an interface spreadsheet is available from the APSED website (</w:t>
      </w:r>
      <w:hyperlink r:id="rId23" w:history="1">
        <w:r w:rsidRPr="003E3DF8">
          <w:rPr>
            <w:rStyle w:val="Hyperlink"/>
          </w:rPr>
          <w:t>www.apsc.gov.au/apsed</w:t>
        </w:r>
      </w:hyperlink>
      <w:r>
        <w:t>).</w:t>
      </w:r>
    </w:p>
    <w:p w:rsidR="004F2132" w:rsidRPr="009431F4" w:rsidRDefault="004F2132" w:rsidP="00D46D90">
      <w:pPr>
        <w:pStyle w:val="Head3"/>
      </w:pPr>
      <w:bookmarkStart w:id="52" w:name="_Toc212959662"/>
      <w:bookmarkStart w:id="53" w:name="_Toc372822195"/>
      <w:r>
        <w:t>File f</w:t>
      </w:r>
      <w:r w:rsidRPr="009431F4">
        <w:t>ormat</w:t>
      </w:r>
      <w:bookmarkEnd w:id="52"/>
      <w:bookmarkEnd w:id="53"/>
      <w:r w:rsidRPr="009431F4">
        <w:t xml:space="preserve"> </w:t>
      </w:r>
    </w:p>
    <w:p w:rsidR="004F2132" w:rsidRDefault="004F2132" w:rsidP="006629F4">
      <w:pPr>
        <w:pStyle w:val="Body"/>
      </w:pPr>
      <w:r>
        <w:t>Files can be created in a variety of formats, including txt, csv and xml.</w:t>
      </w:r>
    </w:p>
    <w:p w:rsidR="004F2132" w:rsidRDefault="004F2132" w:rsidP="006629F4">
      <w:pPr>
        <w:pStyle w:val="Body"/>
      </w:pPr>
      <w:r>
        <w:t xml:space="preserve">The first record (row) in every file is </w:t>
      </w:r>
      <w:r w:rsidR="008E2824">
        <w:t xml:space="preserve">known as </w:t>
      </w:r>
      <w:r>
        <w:t xml:space="preserve">the header record.  The header </w:t>
      </w:r>
      <w:r w:rsidR="00D355A9">
        <w:t xml:space="preserve">record </w:t>
      </w:r>
      <w:r>
        <w:t xml:space="preserve">contains information about the file such as the file type, agency, reference dates and number of records in the file. </w:t>
      </w:r>
      <w:r w:rsidR="008E2824">
        <w:t xml:space="preserve">(refer to </w:t>
      </w:r>
      <w:r w:rsidR="008E2824" w:rsidRPr="00B431FF">
        <w:t xml:space="preserve">page </w:t>
      </w:r>
      <w:r w:rsidR="00DC51C1" w:rsidRPr="00B431FF">
        <w:t>1</w:t>
      </w:r>
      <w:r w:rsidR="00B431FF" w:rsidRPr="00B431FF">
        <w:t>1</w:t>
      </w:r>
      <w:r w:rsidR="008E2824">
        <w:t xml:space="preserve"> for further detail)</w:t>
      </w:r>
    </w:p>
    <w:p w:rsidR="004F2132" w:rsidRDefault="004F2132" w:rsidP="006629F4">
      <w:pPr>
        <w:pStyle w:val="Body"/>
      </w:pPr>
      <w:r>
        <w:t xml:space="preserve">Following the header row are the employee records. Employee records consist of </w:t>
      </w:r>
      <w:r w:rsidR="00241D76">
        <w:t xml:space="preserve">43 </w:t>
      </w:r>
      <w:r>
        <w:t>fields</w:t>
      </w:r>
      <w:r w:rsidR="000A2B19">
        <w:t xml:space="preserve"> (3</w:t>
      </w:r>
      <w:r w:rsidR="00334D88">
        <w:t>6</w:t>
      </w:r>
      <w:r w:rsidR="0009082F">
        <w:t xml:space="preserve"> data items and 7</w:t>
      </w:r>
      <w:r w:rsidR="000A2B19">
        <w:t xml:space="preserve"> blank fields)</w:t>
      </w:r>
      <w:r>
        <w:t>. The default value for each field in the employee record should be null (left blank) where there is no appropriate value.</w:t>
      </w:r>
      <w:r w:rsidR="00BA458C">
        <w:t xml:space="preserve"> Each row represents the data for one employee.</w:t>
      </w:r>
    </w:p>
    <w:p w:rsidR="004F2132" w:rsidRDefault="004F2132" w:rsidP="006629F4">
      <w:pPr>
        <w:pStyle w:val="Body"/>
      </w:pPr>
      <w:r>
        <w:t xml:space="preserve">The file specification section of this document outlines the descriptions, </w:t>
      </w:r>
      <w:r w:rsidR="00BF7629" w:rsidRPr="00BF7629">
        <w:t>definitions</w:t>
      </w:r>
      <w:r>
        <w:t xml:space="preserve"> and </w:t>
      </w:r>
      <w:r w:rsidR="00BF7629">
        <w:t>usage</w:t>
      </w:r>
      <w:r>
        <w:t xml:space="preserve"> guidelines for each data item. More technical data structure requirements such as field formats and field length are outlined in </w:t>
      </w:r>
      <w:r w:rsidRPr="00EB4332">
        <w:rPr>
          <w:i/>
        </w:rPr>
        <w:t xml:space="preserve">Appendix </w:t>
      </w:r>
      <w:r w:rsidR="000002BF">
        <w:rPr>
          <w:i/>
        </w:rPr>
        <w:t>1</w:t>
      </w:r>
      <w:r w:rsidR="000002BF">
        <w:rPr>
          <w:noProof/>
        </w:rPr>
        <w:t>—</w:t>
      </w:r>
      <w:r w:rsidR="000002BF" w:rsidRPr="000002BF">
        <w:rPr>
          <w:i/>
          <w:noProof/>
        </w:rPr>
        <w:t>Data structure requirements</w:t>
      </w:r>
      <w:r>
        <w:t>.</w:t>
      </w:r>
    </w:p>
    <w:p w:rsidR="004F2132" w:rsidRPr="009431F4" w:rsidRDefault="004F2132" w:rsidP="00D46D90">
      <w:pPr>
        <w:pStyle w:val="Head3"/>
      </w:pPr>
      <w:bookmarkStart w:id="54" w:name="_Toc212959663"/>
      <w:bookmarkStart w:id="55" w:name="_Toc372822196"/>
      <w:r w:rsidRPr="009431F4">
        <w:t xml:space="preserve">Sending </w:t>
      </w:r>
      <w:r>
        <w:t>f</w:t>
      </w:r>
      <w:r w:rsidRPr="009431F4">
        <w:t xml:space="preserve">iles to the </w:t>
      </w:r>
      <w:r>
        <w:t>Commission</w:t>
      </w:r>
      <w:bookmarkEnd w:id="54"/>
      <w:bookmarkEnd w:id="55"/>
      <w:r w:rsidRPr="009431F4">
        <w:t xml:space="preserve"> </w:t>
      </w:r>
    </w:p>
    <w:p w:rsidR="00EC5E78" w:rsidRDefault="00B51257" w:rsidP="00835529">
      <w:pPr>
        <w:pStyle w:val="Body"/>
        <w:numPr>
          <w:ilvl w:val="0"/>
          <w:numId w:val="27"/>
        </w:numPr>
      </w:pPr>
      <w:r>
        <w:t>Files containing employee data are classified as</w:t>
      </w:r>
      <w:r w:rsidR="00D355A9">
        <w:t xml:space="preserve"> </w:t>
      </w:r>
      <w:r>
        <w:t xml:space="preserve">‘Staff-in-confidence’, so they need to be sent via a secure method. </w:t>
      </w:r>
      <w:r w:rsidR="00074918">
        <w:t>Files should be sent to</w:t>
      </w:r>
      <w:r w:rsidR="00EA2C97">
        <w:t xml:space="preserve"> apsed@apsc.gov.au.</w:t>
      </w:r>
      <w:r w:rsidR="00074918">
        <w:t xml:space="preserve"> </w:t>
      </w:r>
      <w:r w:rsidR="006E0DDE">
        <w:t xml:space="preserve">Agencies on Fedlink (an Australian Government secure Virtual Private Network) can email files directly to the Commission. </w:t>
      </w:r>
      <w:r>
        <w:t>You can check your whether your agency is on Fedlink at the following link</w:t>
      </w:r>
      <w:r w:rsidR="00835529">
        <w:t xml:space="preserve">: </w:t>
      </w:r>
      <w:r w:rsidR="00835529" w:rsidRPr="00835529">
        <w:t>http://www.fedlink.cybertrust.com.au/</w:t>
      </w:r>
      <w:r w:rsidR="00835529">
        <w:t xml:space="preserve"> </w:t>
      </w:r>
    </w:p>
    <w:p w:rsidR="00EC5E78" w:rsidRDefault="00B51257" w:rsidP="00835529">
      <w:pPr>
        <w:pStyle w:val="Body"/>
        <w:numPr>
          <w:ilvl w:val="0"/>
          <w:numId w:val="27"/>
        </w:numPr>
      </w:pPr>
      <w:r>
        <w:t xml:space="preserve">Non-Fedlink </w:t>
      </w:r>
      <w:r w:rsidR="006E0DDE">
        <w:t>Agencies need to encrypt files using the APSED encryption tool.</w:t>
      </w:r>
      <w:r w:rsidR="00387A8E">
        <w:t xml:space="preserve"> Please contact the APSED team if you are unsure as to whether you are on Fedlink.</w:t>
      </w:r>
    </w:p>
    <w:p w:rsidR="002F70C0" w:rsidRDefault="004F2132" w:rsidP="006629F4">
      <w:pPr>
        <w:pStyle w:val="Body"/>
      </w:pPr>
      <w:r>
        <w:t>Please use the following naming convention in the ‘subject’ line when emailing files to APSED.</w:t>
      </w:r>
    </w:p>
    <w:p w:rsidR="00EC5E78" w:rsidRDefault="002F70C0" w:rsidP="00D355A9">
      <w:pPr>
        <w:pStyle w:val="Body"/>
        <w:numPr>
          <w:ilvl w:val="0"/>
          <w:numId w:val="28"/>
        </w:numPr>
      </w:pPr>
      <w:r>
        <w:t>A</w:t>
      </w:r>
      <w:r w:rsidR="004F2132">
        <w:t xml:space="preserve">gency name/initials </w:t>
      </w:r>
    </w:p>
    <w:p w:rsidR="00EC5E78" w:rsidRDefault="00D355A9" w:rsidP="00D355A9">
      <w:pPr>
        <w:pStyle w:val="Body"/>
        <w:numPr>
          <w:ilvl w:val="0"/>
          <w:numId w:val="28"/>
        </w:numPr>
      </w:pPr>
      <w:r>
        <w:t>t</w:t>
      </w:r>
      <w:r w:rsidR="005D2696">
        <w:t xml:space="preserve">hen </w:t>
      </w:r>
      <w:r w:rsidR="004F2132">
        <w:t xml:space="preserve">the month of the file </w:t>
      </w:r>
    </w:p>
    <w:p w:rsidR="00EC5E78" w:rsidRDefault="004F2132" w:rsidP="00D355A9">
      <w:pPr>
        <w:pStyle w:val="Body"/>
        <w:numPr>
          <w:ilvl w:val="0"/>
          <w:numId w:val="28"/>
        </w:numPr>
      </w:pPr>
      <w:r>
        <w:t xml:space="preserve">followed by the word ‘change’ or ‘snap’. </w:t>
      </w:r>
    </w:p>
    <w:p w:rsidR="00EC5E78" w:rsidRDefault="004F2132" w:rsidP="00D355A9">
      <w:pPr>
        <w:pStyle w:val="Body"/>
        <w:ind w:left="37"/>
      </w:pPr>
      <w:r>
        <w:t xml:space="preserve">For example </w:t>
      </w:r>
      <w:r w:rsidR="00593ED4">
        <w:t>“</w:t>
      </w:r>
      <w:r>
        <w:t>ATO January snap</w:t>
      </w:r>
      <w:r w:rsidR="00593ED4">
        <w:t>”</w:t>
      </w:r>
      <w:r>
        <w:t xml:space="preserve"> indicates a January snapshot file from the Australian Taxation Office or </w:t>
      </w:r>
      <w:r w:rsidR="00593ED4">
        <w:t>“</w:t>
      </w:r>
      <w:r w:rsidR="0009082F">
        <w:t>Employment</w:t>
      </w:r>
      <w:r>
        <w:t xml:space="preserve"> June change</w:t>
      </w:r>
      <w:r w:rsidR="00593ED4">
        <w:t>”</w:t>
      </w:r>
      <w:r>
        <w:t xml:space="preserve"> indicates the June movement file from the Department of </w:t>
      </w:r>
      <w:r w:rsidR="0009082F">
        <w:t>Employment</w:t>
      </w:r>
      <w:r>
        <w:t xml:space="preserve">.  </w:t>
      </w:r>
    </w:p>
    <w:p w:rsidR="004F2132" w:rsidRPr="0021177D" w:rsidRDefault="004F2132" w:rsidP="006629F4">
      <w:pPr>
        <w:pStyle w:val="Body"/>
      </w:pPr>
      <w:r>
        <w:t xml:space="preserve">Where electronic transfer is not possible, the Commission will come to alternative arrangements with the agency. For more information regarding the installation or use of the encryption tool contact APSED by emailing </w:t>
      </w:r>
      <w:hyperlink r:id="rId24" w:history="1">
        <w:r w:rsidR="00EA2C97" w:rsidRPr="00E12BC5">
          <w:rPr>
            <w:rStyle w:val="Hyperlink"/>
          </w:rPr>
          <w:t>APSED@apsc.gov.au</w:t>
        </w:r>
      </w:hyperlink>
      <w:r>
        <w:t>.</w:t>
      </w:r>
    </w:p>
    <w:p w:rsidR="004F2132" w:rsidRPr="009431F4" w:rsidRDefault="004F2132" w:rsidP="00D46D90">
      <w:pPr>
        <w:pStyle w:val="Head3"/>
      </w:pPr>
      <w:bookmarkStart w:id="56" w:name="_Toc79996989"/>
      <w:bookmarkStart w:id="57" w:name="_Toc212959664"/>
      <w:bookmarkStart w:id="58" w:name="_Toc372822197"/>
      <w:r w:rsidRPr="009431F4">
        <w:t xml:space="preserve">What happens to the </w:t>
      </w:r>
      <w:r>
        <w:t>f</w:t>
      </w:r>
      <w:r w:rsidRPr="009431F4">
        <w:t xml:space="preserve">iles once they reach the </w:t>
      </w:r>
      <w:r>
        <w:t>Commission</w:t>
      </w:r>
      <w:bookmarkEnd w:id="56"/>
      <w:bookmarkEnd w:id="57"/>
      <w:bookmarkEnd w:id="58"/>
    </w:p>
    <w:p w:rsidR="004F2132" w:rsidRDefault="004F2132" w:rsidP="006629F4">
      <w:pPr>
        <w:pStyle w:val="Body"/>
        <w:rPr>
          <w:b/>
          <w:bCs/>
        </w:rPr>
      </w:pPr>
      <w:r>
        <w:t xml:space="preserve">When files reach the Commission, the file is decrypted and a number of data checking procedures occur. </w:t>
      </w:r>
      <w:r w:rsidR="00D355A9">
        <w:t xml:space="preserve">Data rows </w:t>
      </w:r>
      <w:r>
        <w:t>are checked against a number of business rules</w:t>
      </w:r>
      <w:r w:rsidR="005D2696">
        <w:t xml:space="preserve"> that check the current details of an employee’s</w:t>
      </w:r>
      <w:r w:rsidR="004D7B41">
        <w:t xml:space="preserve"> record</w:t>
      </w:r>
      <w:r>
        <w:t xml:space="preserve">. </w:t>
      </w:r>
      <w:r w:rsidR="004D7B41">
        <w:t xml:space="preserve">If the </w:t>
      </w:r>
      <w:r w:rsidR="00D355A9">
        <w:t>data row</w:t>
      </w:r>
      <w:r>
        <w:t xml:space="preserve"> </w:t>
      </w:r>
      <w:r w:rsidR="00D355A9">
        <w:t xml:space="preserve">complies </w:t>
      </w:r>
      <w:r>
        <w:t xml:space="preserve">with the business rules </w:t>
      </w:r>
      <w:r w:rsidR="00D355A9">
        <w:t xml:space="preserve">it is </w:t>
      </w:r>
      <w:r w:rsidR="004D7B41">
        <w:t xml:space="preserve">automatically </w:t>
      </w:r>
      <w:r>
        <w:t xml:space="preserve">processed and incorporated into </w:t>
      </w:r>
      <w:r w:rsidR="004D7B41">
        <w:t xml:space="preserve">the employee’s record on </w:t>
      </w:r>
      <w:r>
        <w:t xml:space="preserve">APSED while those records that do not </w:t>
      </w:r>
      <w:r w:rsidR="004D7B41">
        <w:t xml:space="preserve">comply </w:t>
      </w:r>
      <w:r>
        <w:t xml:space="preserve">go to error. APSED </w:t>
      </w:r>
      <w:r w:rsidR="004D7B41">
        <w:t xml:space="preserve">staff </w:t>
      </w:r>
      <w:r>
        <w:t xml:space="preserve">undertake a range of automated and manual processes to try and </w:t>
      </w:r>
      <w:r w:rsidR="004D7B41">
        <w:t xml:space="preserve">remedy </w:t>
      </w:r>
      <w:r>
        <w:t xml:space="preserve">the identified errors. When the incoming data does not fit with the information that is stored in APSED, a query is sent to the relevant agency.  Querying an agency is done </w:t>
      </w:r>
      <w:r w:rsidR="004D7B41">
        <w:t xml:space="preserve">via </w:t>
      </w:r>
      <w:r>
        <w:t xml:space="preserve">email or telephone.  Agencies will be notified when recurrent problems emerge and </w:t>
      </w:r>
      <w:r w:rsidR="004D7B41">
        <w:t>the Comm</w:t>
      </w:r>
      <w:r w:rsidR="00EA2C97">
        <w:t>i</w:t>
      </w:r>
      <w:r w:rsidR="004D7B41">
        <w:t>s</w:t>
      </w:r>
      <w:r w:rsidR="00EA2C97">
        <w:t>s</w:t>
      </w:r>
      <w:r w:rsidR="004D7B41">
        <w:t>ion will work in partnership with an agency</w:t>
      </w:r>
      <w:r>
        <w:t xml:space="preserve"> to resolve </w:t>
      </w:r>
      <w:r w:rsidR="004D7B41">
        <w:t xml:space="preserve">these </w:t>
      </w:r>
      <w:r>
        <w:t>problems.</w:t>
      </w:r>
    </w:p>
    <w:bookmarkEnd w:id="7"/>
    <w:bookmarkEnd w:id="8"/>
    <w:p w:rsidR="003E0A6D" w:rsidRDefault="003E0A6D" w:rsidP="006629F4">
      <w:pPr>
        <w:pStyle w:val="Body"/>
      </w:pPr>
    </w:p>
    <w:p w:rsidR="004F2132" w:rsidRDefault="004F2132" w:rsidP="00B36DC4">
      <w:pPr>
        <w:pStyle w:val="Head3"/>
        <w:sectPr w:rsidR="004F2132">
          <w:pgSz w:w="11907" w:h="16840" w:code="9"/>
          <w:pgMar w:top="1134" w:right="1418" w:bottom="1440" w:left="1134" w:header="720" w:footer="567" w:gutter="0"/>
          <w:cols w:space="720"/>
        </w:sectPr>
      </w:pPr>
      <w:r>
        <w:br w:type="page"/>
      </w:r>
    </w:p>
    <w:p w:rsidR="004F2132" w:rsidRDefault="004F2132" w:rsidP="00E02DA8">
      <w:pPr>
        <w:pStyle w:val="Head2"/>
      </w:pPr>
      <w:bookmarkStart w:id="59" w:name="_Toc212959673"/>
      <w:bookmarkStart w:id="60" w:name="_Toc372822198"/>
      <w:r>
        <w:t>Using the data specifications</w:t>
      </w:r>
      <w:bookmarkEnd w:id="59"/>
      <w:bookmarkEnd w:id="60"/>
    </w:p>
    <w:p w:rsidR="004F2132" w:rsidRDefault="004F2132" w:rsidP="00E02DA8">
      <w:pPr>
        <w:pStyle w:val="Body"/>
      </w:pPr>
      <w:r>
        <w:t>The data specification section of this document is used to describe the who, what, why, and how of the data items.</w:t>
      </w:r>
    </w:p>
    <w:p w:rsidR="00711F9C" w:rsidRDefault="004F2132" w:rsidP="00E02DA8">
      <w:pPr>
        <w:pStyle w:val="Body"/>
      </w:pPr>
      <w:r>
        <w:t>The layout of the specifications uses common headings to describe each data item. The common headings and a description of the information that each heading represents is outlined below.</w:t>
      </w:r>
    </w:p>
    <w:p w:rsidR="00BF7629" w:rsidRDefault="00BF7629" w:rsidP="00E02DA8">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338"/>
      </w:tblGrid>
      <w:tr w:rsidR="00BF7629" w:rsidRPr="00E02DA8" w:rsidTr="00BF7629">
        <w:tc>
          <w:tcPr>
            <w:tcW w:w="2518" w:type="dxa"/>
            <w:vAlign w:val="center"/>
          </w:tcPr>
          <w:p w:rsidR="00BF7629" w:rsidRPr="00E02DA8" w:rsidRDefault="00BF7629" w:rsidP="00776FFF">
            <w:pPr>
              <w:pStyle w:val="Tabletext"/>
              <w:rPr>
                <w:b/>
              </w:rPr>
            </w:pPr>
            <w:r w:rsidRPr="00E02DA8">
              <w:rPr>
                <w:b/>
              </w:rPr>
              <w:t>Data item number</w:t>
            </w:r>
          </w:p>
        </w:tc>
        <w:tc>
          <w:tcPr>
            <w:tcW w:w="6338" w:type="dxa"/>
            <w:vAlign w:val="center"/>
          </w:tcPr>
          <w:p w:rsidR="00BF7629" w:rsidRPr="00E02DA8" w:rsidRDefault="00BF7629" w:rsidP="00776FFF">
            <w:pPr>
              <w:pStyle w:val="Tabletext"/>
              <w:rPr>
                <w:bCs/>
              </w:rPr>
            </w:pPr>
            <w:r w:rsidRPr="00E02DA8">
              <w:rPr>
                <w:bCs/>
              </w:rPr>
              <w:t>The sequential number assigned to each data item. The data item number corresponds to the column in which the data item should appear.</w:t>
            </w:r>
          </w:p>
        </w:tc>
      </w:tr>
      <w:tr w:rsidR="004F2132" w:rsidRPr="00E02DA8" w:rsidTr="00BF7629">
        <w:tc>
          <w:tcPr>
            <w:tcW w:w="2518" w:type="dxa"/>
            <w:vAlign w:val="center"/>
          </w:tcPr>
          <w:p w:rsidR="004F2132" w:rsidRPr="00E02DA8" w:rsidRDefault="00F97D59" w:rsidP="00387A8E">
            <w:pPr>
              <w:pStyle w:val="Tabletext"/>
              <w:rPr>
                <w:b/>
              </w:rPr>
            </w:pPr>
            <w:r>
              <w:rPr>
                <w:b/>
              </w:rPr>
              <w:t>Data item</w:t>
            </w:r>
          </w:p>
        </w:tc>
        <w:tc>
          <w:tcPr>
            <w:tcW w:w="6338" w:type="dxa"/>
            <w:vAlign w:val="center"/>
          </w:tcPr>
          <w:p w:rsidR="004F2132" w:rsidRPr="00E02DA8" w:rsidRDefault="004F2132" w:rsidP="00E02DA8">
            <w:pPr>
              <w:pStyle w:val="Tabletext"/>
              <w:rPr>
                <w:bCs/>
              </w:rPr>
            </w:pPr>
            <w:r w:rsidRPr="00E02DA8">
              <w:rPr>
                <w:bCs/>
              </w:rPr>
              <w:t>The descriptive title of the data item.</w:t>
            </w:r>
            <w:r w:rsidR="00F97D59">
              <w:rPr>
                <w:bCs/>
              </w:rPr>
              <w:t xml:space="preserve"> </w:t>
            </w:r>
          </w:p>
        </w:tc>
      </w:tr>
      <w:tr w:rsidR="004F2132" w:rsidRPr="00E02DA8" w:rsidTr="00BF7629">
        <w:tc>
          <w:tcPr>
            <w:tcW w:w="2518" w:type="dxa"/>
            <w:vAlign w:val="center"/>
          </w:tcPr>
          <w:p w:rsidR="004F2132" w:rsidRPr="00E02DA8" w:rsidRDefault="009E73A9" w:rsidP="00E02DA8">
            <w:pPr>
              <w:pStyle w:val="Tabletext"/>
              <w:rPr>
                <w:b/>
              </w:rPr>
            </w:pPr>
            <w:r w:rsidRPr="009E73A9">
              <w:rPr>
                <w:b/>
              </w:rPr>
              <w:t>Definition</w:t>
            </w:r>
          </w:p>
        </w:tc>
        <w:tc>
          <w:tcPr>
            <w:tcW w:w="6338" w:type="dxa"/>
            <w:vAlign w:val="center"/>
          </w:tcPr>
          <w:p w:rsidR="004F2132" w:rsidRPr="00E02DA8" w:rsidRDefault="004F2132" w:rsidP="00E02DA8">
            <w:pPr>
              <w:pStyle w:val="Tabletext"/>
              <w:rPr>
                <w:bCs/>
              </w:rPr>
            </w:pPr>
            <w:r w:rsidRPr="00E02DA8">
              <w:rPr>
                <w:bCs/>
              </w:rPr>
              <w:t xml:space="preserve">The APSED </w:t>
            </w:r>
            <w:r w:rsidR="00BF7629" w:rsidRPr="00BF7629">
              <w:rPr>
                <w:bCs/>
              </w:rPr>
              <w:t>d</w:t>
            </w:r>
            <w:r w:rsidR="009E73A9" w:rsidRPr="00BF7629">
              <w:rPr>
                <w:bCs/>
              </w:rPr>
              <w:t>efinition</w:t>
            </w:r>
            <w:r w:rsidRPr="00E02DA8">
              <w:rPr>
                <w:bCs/>
              </w:rPr>
              <w:t xml:space="preserve"> for the data item.</w:t>
            </w:r>
          </w:p>
        </w:tc>
      </w:tr>
      <w:tr w:rsidR="004F2132" w:rsidRPr="00E02DA8" w:rsidTr="00BF7629">
        <w:trPr>
          <w:trHeight w:val="909"/>
        </w:trPr>
        <w:tc>
          <w:tcPr>
            <w:tcW w:w="2518" w:type="dxa"/>
            <w:vAlign w:val="center"/>
          </w:tcPr>
          <w:p w:rsidR="004F2132" w:rsidRPr="00E02DA8" w:rsidRDefault="004F2132" w:rsidP="00E02DA8">
            <w:pPr>
              <w:pStyle w:val="Tabletext"/>
              <w:rPr>
                <w:b/>
              </w:rPr>
            </w:pPr>
            <w:r w:rsidRPr="00E02DA8">
              <w:rPr>
                <w:b/>
              </w:rPr>
              <w:t>Valid values</w:t>
            </w:r>
          </w:p>
        </w:tc>
        <w:tc>
          <w:tcPr>
            <w:tcW w:w="6338" w:type="dxa"/>
            <w:vAlign w:val="center"/>
          </w:tcPr>
          <w:p w:rsidR="004F2132" w:rsidRPr="00E02DA8" w:rsidRDefault="004F2132" w:rsidP="00E02DA8">
            <w:pPr>
              <w:pStyle w:val="Tabletext"/>
              <w:rPr>
                <w:bCs/>
              </w:rPr>
            </w:pPr>
            <w:r w:rsidRPr="00E02DA8">
              <w:rPr>
                <w:bCs/>
              </w:rPr>
              <w:t xml:space="preserve">Indicates acceptable values for the field. Where appropriate, this includes a list of all current codes and code </w:t>
            </w:r>
            <w:r w:rsidR="00BF7629" w:rsidRPr="00BF7629">
              <w:rPr>
                <w:bCs/>
              </w:rPr>
              <w:t>definitions</w:t>
            </w:r>
            <w:r w:rsidRPr="00E02DA8">
              <w:rPr>
                <w:bCs/>
              </w:rPr>
              <w:t>. The default value for all fields should be null.</w:t>
            </w:r>
          </w:p>
        </w:tc>
      </w:tr>
      <w:tr w:rsidR="004F2132" w:rsidRPr="00E02DA8" w:rsidTr="00BF7629">
        <w:tc>
          <w:tcPr>
            <w:tcW w:w="2518" w:type="dxa"/>
            <w:vAlign w:val="center"/>
          </w:tcPr>
          <w:p w:rsidR="004F2132" w:rsidRPr="00E02DA8" w:rsidRDefault="004F2132" w:rsidP="00E02DA8">
            <w:pPr>
              <w:pStyle w:val="Tabletext"/>
              <w:rPr>
                <w:b/>
              </w:rPr>
            </w:pPr>
            <w:r w:rsidRPr="00E02DA8">
              <w:rPr>
                <w:b/>
              </w:rPr>
              <w:t>Usage</w:t>
            </w:r>
          </w:p>
        </w:tc>
        <w:tc>
          <w:tcPr>
            <w:tcW w:w="6338" w:type="dxa"/>
            <w:vAlign w:val="center"/>
          </w:tcPr>
          <w:p w:rsidR="004F2132" w:rsidRPr="00E02DA8" w:rsidRDefault="004F2132" w:rsidP="00E02DA8">
            <w:pPr>
              <w:pStyle w:val="Tabletext"/>
              <w:rPr>
                <w:bCs/>
              </w:rPr>
            </w:pPr>
            <w:r w:rsidRPr="00E02DA8">
              <w:rPr>
                <w:bCs/>
              </w:rPr>
              <w:t>Specifies the final end-of-the-day use for the data item.</w:t>
            </w:r>
          </w:p>
        </w:tc>
      </w:tr>
      <w:tr w:rsidR="004F2132" w:rsidRPr="00E02DA8" w:rsidTr="00BF7629">
        <w:tc>
          <w:tcPr>
            <w:tcW w:w="2518" w:type="dxa"/>
            <w:vAlign w:val="center"/>
          </w:tcPr>
          <w:p w:rsidR="004F2132" w:rsidRPr="00E02DA8" w:rsidRDefault="004F2132" w:rsidP="00E02DA8">
            <w:pPr>
              <w:pStyle w:val="Tabletext"/>
              <w:rPr>
                <w:b/>
              </w:rPr>
            </w:pPr>
            <w:r w:rsidRPr="00E02DA8">
              <w:rPr>
                <w:b/>
              </w:rPr>
              <w:t>Explanatory notes</w:t>
            </w:r>
          </w:p>
        </w:tc>
        <w:tc>
          <w:tcPr>
            <w:tcW w:w="6338" w:type="dxa"/>
            <w:vAlign w:val="center"/>
          </w:tcPr>
          <w:p w:rsidR="004F2132" w:rsidRPr="00E02DA8" w:rsidRDefault="004F2132" w:rsidP="00E02DA8">
            <w:pPr>
              <w:pStyle w:val="Tabletext"/>
              <w:rPr>
                <w:bCs/>
              </w:rPr>
            </w:pPr>
            <w:r w:rsidRPr="00E02DA8">
              <w:rPr>
                <w:bCs/>
              </w:rPr>
              <w:t>Additional explanation, requirements and/or constraints applicable to the data item.</w:t>
            </w:r>
          </w:p>
        </w:tc>
      </w:tr>
    </w:tbl>
    <w:p w:rsidR="00BA458C" w:rsidRDefault="00BA458C" w:rsidP="007854AA">
      <w:pPr>
        <w:pStyle w:val="Head3"/>
      </w:pPr>
      <w:bookmarkStart w:id="61" w:name="_Toc212959674"/>
    </w:p>
    <w:p w:rsidR="00EC5E78" w:rsidRDefault="00BA458C" w:rsidP="000C184C">
      <w:pPr>
        <w:pStyle w:val="Head2"/>
      </w:pPr>
      <w:bookmarkStart w:id="62" w:name="_Toc372822199"/>
      <w:r>
        <w:t>Header record specifications</w:t>
      </w:r>
      <w:bookmarkEnd w:id="62"/>
    </w:p>
    <w:p w:rsidR="00BA458C" w:rsidRPr="00BA458C" w:rsidRDefault="00BA458C" w:rsidP="002B7F1B">
      <w:pPr>
        <w:pStyle w:val="BodyNum"/>
        <w:numPr>
          <w:ilvl w:val="0"/>
          <w:numId w:val="0"/>
        </w:numPr>
      </w:pPr>
      <w:r>
        <w:t xml:space="preserve">The header record is </w:t>
      </w:r>
      <w:r w:rsidR="009542CB">
        <w:t>the first row in any snapshot or</w:t>
      </w:r>
      <w:r>
        <w:t xml:space="preserve"> movement file. I</w:t>
      </w:r>
      <w:r w:rsidR="00687A68">
        <w:t>t</w:t>
      </w:r>
      <w:r>
        <w:t xml:space="preserve"> give</w:t>
      </w:r>
      <w:r w:rsidR="00687A68">
        <w:t>s</w:t>
      </w:r>
      <w:r>
        <w:t xml:space="preserve"> information about the file</w:t>
      </w:r>
      <w:r w:rsidR="00687A68">
        <w:t>.</w:t>
      </w:r>
    </w:p>
    <w:p w:rsidR="007854AA" w:rsidRDefault="007854AA" w:rsidP="007854AA">
      <w:pPr>
        <w:pStyle w:val="Head3"/>
      </w:pPr>
      <w:bookmarkStart w:id="63" w:name="_Toc372822200"/>
      <w:r>
        <w:t>1</w:t>
      </w:r>
      <w:r>
        <w:rPr>
          <w:noProof/>
        </w:rPr>
        <w:t>—</w:t>
      </w:r>
      <w:r>
        <w:t>Record type</w:t>
      </w:r>
      <w:bookmarkEnd w:id="63"/>
    </w:p>
    <w:p w:rsidR="007854AA" w:rsidRDefault="007854AA" w:rsidP="007854AA">
      <w:pPr>
        <w:pStyle w:val="Body"/>
      </w:pPr>
      <w:r>
        <w:t>Indicates if the file is a snapshot or movement file.</w:t>
      </w:r>
    </w:p>
    <w:p w:rsidR="007854AA" w:rsidRPr="00472664" w:rsidRDefault="007854AA" w:rsidP="007854AA">
      <w:pPr>
        <w:pStyle w:val="Body"/>
        <w:rPr>
          <w:b/>
        </w:rPr>
      </w:pPr>
      <w:r w:rsidRPr="00472664">
        <w:rPr>
          <w:b/>
        </w:rPr>
        <w:t>Valid values</w:t>
      </w:r>
    </w:p>
    <w:tbl>
      <w:tblPr>
        <w:tblW w:w="0" w:type="auto"/>
        <w:tblLayout w:type="fixed"/>
        <w:tblLook w:val="0000" w:firstRow="0" w:lastRow="0" w:firstColumn="0" w:lastColumn="0" w:noHBand="0" w:noVBand="0"/>
      </w:tblPr>
      <w:tblGrid>
        <w:gridCol w:w="1526"/>
        <w:gridCol w:w="7513"/>
      </w:tblGrid>
      <w:tr w:rsidR="007854AA" w:rsidRPr="00472664" w:rsidTr="007854AA">
        <w:tc>
          <w:tcPr>
            <w:tcW w:w="1526" w:type="dxa"/>
          </w:tcPr>
          <w:p w:rsidR="007854AA" w:rsidRPr="00472664" w:rsidRDefault="007854AA" w:rsidP="007854AA">
            <w:pPr>
              <w:pStyle w:val="Tabletext"/>
              <w:rPr>
                <w:b/>
              </w:rPr>
            </w:pPr>
            <w:r w:rsidRPr="00472664">
              <w:rPr>
                <w:b/>
              </w:rPr>
              <w:t>APSED code</w:t>
            </w:r>
          </w:p>
        </w:tc>
        <w:tc>
          <w:tcPr>
            <w:tcW w:w="7513" w:type="dxa"/>
          </w:tcPr>
          <w:p w:rsidR="007854AA" w:rsidRPr="00472664" w:rsidRDefault="007854AA" w:rsidP="007854AA">
            <w:pPr>
              <w:pStyle w:val="Tabletext"/>
              <w:rPr>
                <w:b/>
              </w:rPr>
            </w:pPr>
            <w:r w:rsidRPr="00472664">
              <w:rPr>
                <w:b/>
              </w:rPr>
              <w:t>Description</w:t>
            </w:r>
          </w:p>
        </w:tc>
      </w:tr>
      <w:tr w:rsidR="007854AA" w:rsidTr="007854AA">
        <w:tc>
          <w:tcPr>
            <w:tcW w:w="1526" w:type="dxa"/>
          </w:tcPr>
          <w:p w:rsidR="007854AA" w:rsidRDefault="007854AA" w:rsidP="007854AA">
            <w:pPr>
              <w:pStyle w:val="Tabletext"/>
            </w:pPr>
            <w:r>
              <w:t>1</w:t>
            </w:r>
          </w:p>
        </w:tc>
        <w:tc>
          <w:tcPr>
            <w:tcW w:w="7513" w:type="dxa"/>
          </w:tcPr>
          <w:p w:rsidR="007854AA" w:rsidRDefault="007854AA" w:rsidP="007854AA">
            <w:pPr>
              <w:pStyle w:val="Tabletext"/>
            </w:pPr>
            <w:r>
              <w:t>Snapshot</w:t>
            </w:r>
          </w:p>
        </w:tc>
      </w:tr>
      <w:tr w:rsidR="007854AA" w:rsidTr="007854AA">
        <w:tc>
          <w:tcPr>
            <w:tcW w:w="1526" w:type="dxa"/>
          </w:tcPr>
          <w:p w:rsidR="007854AA" w:rsidRDefault="009542CB" w:rsidP="007854AA">
            <w:pPr>
              <w:pStyle w:val="Tabletext"/>
            </w:pPr>
            <w:r>
              <w:t>3</w:t>
            </w:r>
          </w:p>
        </w:tc>
        <w:tc>
          <w:tcPr>
            <w:tcW w:w="7513" w:type="dxa"/>
          </w:tcPr>
          <w:p w:rsidR="007854AA" w:rsidRDefault="009542CB" w:rsidP="007854AA">
            <w:pPr>
              <w:pStyle w:val="Tabletext"/>
            </w:pPr>
            <w:r>
              <w:t>Movement</w:t>
            </w:r>
          </w:p>
        </w:tc>
      </w:tr>
    </w:tbl>
    <w:p w:rsidR="00BA458C" w:rsidRDefault="00BA458C" w:rsidP="002B7F1B">
      <w:pPr>
        <w:pStyle w:val="Head3"/>
      </w:pPr>
    </w:p>
    <w:p w:rsidR="00BA458C" w:rsidRDefault="00BA458C" w:rsidP="00BA458C">
      <w:pPr>
        <w:pStyle w:val="Head3"/>
      </w:pPr>
      <w:bookmarkStart w:id="64" w:name="_Toc372822201"/>
      <w:r>
        <w:t>2</w:t>
      </w:r>
      <w:r>
        <w:rPr>
          <w:noProof/>
        </w:rPr>
        <w:t>—</w:t>
      </w:r>
      <w:r>
        <w:t>Agency name</w:t>
      </w:r>
      <w:bookmarkEnd w:id="64"/>
    </w:p>
    <w:p w:rsidR="00BA458C" w:rsidRDefault="00BA458C" w:rsidP="00BA458C">
      <w:pPr>
        <w:pStyle w:val="Body"/>
      </w:pPr>
      <w:r>
        <w:t>The name of the agency (or sub-agency</w:t>
      </w:r>
      <w:r w:rsidR="00516EED">
        <w:t>)</w:t>
      </w:r>
      <w:r>
        <w:t>.</w:t>
      </w:r>
    </w:p>
    <w:p w:rsidR="00BA458C" w:rsidRPr="00472664" w:rsidRDefault="00BA458C" w:rsidP="00BA458C">
      <w:pPr>
        <w:pStyle w:val="Body"/>
        <w:rPr>
          <w:b/>
        </w:rPr>
      </w:pPr>
      <w:r w:rsidRPr="00472664">
        <w:rPr>
          <w:b/>
        </w:rPr>
        <w:t>Valid values</w:t>
      </w:r>
    </w:p>
    <w:p w:rsidR="00BA458C" w:rsidRDefault="00BA458C" w:rsidP="00BA458C">
      <w:pPr>
        <w:pStyle w:val="Body"/>
      </w:pPr>
      <w:r>
        <w:t>Text field.</w:t>
      </w:r>
    </w:p>
    <w:p w:rsidR="00E5393D" w:rsidRDefault="00E5393D" w:rsidP="00BA458C">
      <w:pPr>
        <w:pStyle w:val="Body"/>
      </w:pPr>
    </w:p>
    <w:p w:rsidR="00BA458C" w:rsidRDefault="00BA458C" w:rsidP="00BA458C">
      <w:pPr>
        <w:pStyle w:val="Head3"/>
      </w:pPr>
      <w:bookmarkStart w:id="65" w:name="_Toc372822202"/>
      <w:r>
        <w:rPr>
          <w:noProof/>
        </w:rPr>
        <w:t>3—</w:t>
      </w:r>
      <w:r>
        <w:t>Agency code</w:t>
      </w:r>
      <w:bookmarkEnd w:id="65"/>
    </w:p>
    <w:p w:rsidR="00BA458C" w:rsidRDefault="00BA458C" w:rsidP="00BA458C">
      <w:pPr>
        <w:pStyle w:val="Body"/>
      </w:pPr>
      <w:r>
        <w:t>A three digit code unique to each agency or sub-agency. Contact APSED for your agen</w:t>
      </w:r>
      <w:r w:rsidR="00594FA0">
        <w:t>c</w:t>
      </w:r>
      <w:r>
        <w:t>y’s code.</w:t>
      </w:r>
    </w:p>
    <w:p w:rsidR="00BA458C" w:rsidRPr="00472664" w:rsidRDefault="00BA458C" w:rsidP="00BA458C">
      <w:pPr>
        <w:pStyle w:val="Body"/>
        <w:rPr>
          <w:b/>
        </w:rPr>
      </w:pPr>
      <w:r w:rsidRPr="00472664">
        <w:rPr>
          <w:b/>
        </w:rPr>
        <w:t>Valid values</w:t>
      </w:r>
    </w:p>
    <w:p w:rsidR="00E5393D" w:rsidRDefault="00E5393D" w:rsidP="00BA458C">
      <w:pPr>
        <w:pStyle w:val="Body"/>
      </w:pPr>
      <w:r>
        <w:t xml:space="preserve">Numeric. Agency codes as assigned by the Commission. Agency codes can be obtained from the Commission upon request by emailing </w:t>
      </w:r>
      <w:hyperlink r:id="rId25" w:history="1">
        <w:r>
          <w:rPr>
            <w:rStyle w:val="Hyperlink"/>
          </w:rPr>
          <w:t>apsed@apsc.gov.au</w:t>
        </w:r>
      </w:hyperlink>
      <w:r>
        <w:t>.</w:t>
      </w:r>
    </w:p>
    <w:p w:rsidR="00E5393D" w:rsidRDefault="00E5393D" w:rsidP="00BA458C">
      <w:pPr>
        <w:pStyle w:val="Body"/>
      </w:pPr>
    </w:p>
    <w:p w:rsidR="00BA458C" w:rsidRDefault="00E5393D" w:rsidP="00BA458C">
      <w:pPr>
        <w:pStyle w:val="Head3"/>
      </w:pPr>
      <w:bookmarkStart w:id="66" w:name="_Toc372822203"/>
      <w:r>
        <w:rPr>
          <w:noProof/>
        </w:rPr>
        <w:t>4</w:t>
      </w:r>
      <w:r w:rsidR="00BA458C">
        <w:rPr>
          <w:noProof/>
        </w:rPr>
        <w:t>—</w:t>
      </w:r>
      <w:r>
        <w:t>Start date</w:t>
      </w:r>
      <w:bookmarkEnd w:id="66"/>
    </w:p>
    <w:p w:rsidR="00BA458C" w:rsidRDefault="00E5393D" w:rsidP="00BA458C">
      <w:pPr>
        <w:pStyle w:val="Body"/>
      </w:pPr>
      <w:r>
        <w:t>The date of the snapshot</w:t>
      </w:r>
      <w:r w:rsidR="00594FA0">
        <w:t>,</w:t>
      </w:r>
      <w:r>
        <w:t xml:space="preserve"> or the start date of the period of data in the movement file.</w:t>
      </w:r>
    </w:p>
    <w:p w:rsidR="00BA458C" w:rsidRPr="00472664" w:rsidRDefault="00BA458C" w:rsidP="00BA458C">
      <w:pPr>
        <w:pStyle w:val="Body"/>
        <w:rPr>
          <w:b/>
        </w:rPr>
      </w:pPr>
      <w:r w:rsidRPr="00472664">
        <w:rPr>
          <w:b/>
        </w:rPr>
        <w:t>Valid values</w:t>
      </w:r>
    </w:p>
    <w:p w:rsidR="00BA458C" w:rsidRDefault="00E5393D" w:rsidP="00BA458C">
      <w:pPr>
        <w:pStyle w:val="Body"/>
      </w:pPr>
      <w:r>
        <w:t>Numeric. DDMMYY format</w:t>
      </w:r>
    </w:p>
    <w:p w:rsidR="00E5393D" w:rsidRDefault="00E5393D" w:rsidP="00BA458C">
      <w:pPr>
        <w:pStyle w:val="Body"/>
      </w:pPr>
    </w:p>
    <w:p w:rsidR="00BA458C" w:rsidRDefault="00E5393D" w:rsidP="00BA458C">
      <w:pPr>
        <w:pStyle w:val="Head3"/>
      </w:pPr>
      <w:bookmarkStart w:id="67" w:name="_Toc372822204"/>
      <w:r>
        <w:rPr>
          <w:noProof/>
        </w:rPr>
        <w:t>5</w:t>
      </w:r>
      <w:r w:rsidR="00BA458C">
        <w:rPr>
          <w:noProof/>
        </w:rPr>
        <w:t>—</w:t>
      </w:r>
      <w:r>
        <w:rPr>
          <w:noProof/>
        </w:rPr>
        <w:t>End date</w:t>
      </w:r>
      <w:bookmarkEnd w:id="67"/>
    </w:p>
    <w:p w:rsidR="00E5393D" w:rsidRDefault="00E5393D" w:rsidP="00E5393D">
      <w:pPr>
        <w:pStyle w:val="Body"/>
      </w:pPr>
      <w:r>
        <w:t>The date of the snapshot or the end date of the period of data in the movement file.</w:t>
      </w:r>
    </w:p>
    <w:p w:rsidR="00BA458C" w:rsidRPr="00472664" w:rsidRDefault="00BA458C" w:rsidP="00BA458C">
      <w:pPr>
        <w:pStyle w:val="Body"/>
        <w:rPr>
          <w:b/>
        </w:rPr>
      </w:pPr>
      <w:r w:rsidRPr="00472664">
        <w:rPr>
          <w:b/>
        </w:rPr>
        <w:t>Valid values</w:t>
      </w:r>
    </w:p>
    <w:p w:rsidR="00E5393D" w:rsidRDefault="00E5393D" w:rsidP="00E5393D">
      <w:pPr>
        <w:pStyle w:val="Body"/>
      </w:pPr>
      <w:r>
        <w:t>Numeric. DDMMYY format</w:t>
      </w:r>
    </w:p>
    <w:p w:rsidR="00E5393D" w:rsidRDefault="00E5393D" w:rsidP="00E5393D">
      <w:pPr>
        <w:pStyle w:val="Body"/>
      </w:pPr>
    </w:p>
    <w:p w:rsidR="00E5393D" w:rsidRDefault="00E5393D" w:rsidP="00E5393D">
      <w:pPr>
        <w:pStyle w:val="Head3"/>
      </w:pPr>
      <w:bookmarkStart w:id="68" w:name="_Toc372822205"/>
      <w:r>
        <w:rPr>
          <w:noProof/>
        </w:rPr>
        <w:t>6—Number of records</w:t>
      </w:r>
      <w:bookmarkEnd w:id="68"/>
    </w:p>
    <w:p w:rsidR="00E5393D" w:rsidRDefault="00E5393D" w:rsidP="00E5393D">
      <w:pPr>
        <w:pStyle w:val="Body"/>
      </w:pPr>
      <w:r>
        <w:t>The number of data rows in the file.</w:t>
      </w:r>
    </w:p>
    <w:p w:rsidR="00E5393D" w:rsidRPr="00472664" w:rsidRDefault="00E5393D" w:rsidP="00E5393D">
      <w:pPr>
        <w:pStyle w:val="Body"/>
        <w:rPr>
          <w:b/>
        </w:rPr>
      </w:pPr>
      <w:r w:rsidRPr="00472664">
        <w:rPr>
          <w:b/>
        </w:rPr>
        <w:t>Valid values</w:t>
      </w:r>
    </w:p>
    <w:p w:rsidR="00E5393D" w:rsidRDefault="00E5393D" w:rsidP="00E5393D">
      <w:pPr>
        <w:pStyle w:val="Body"/>
      </w:pPr>
      <w:r>
        <w:t>Numeric. If there were no reportable moves in the period simply put a ‘0’ in this field.</w:t>
      </w:r>
    </w:p>
    <w:p w:rsidR="00BA458C" w:rsidRDefault="00BA458C" w:rsidP="00BA458C">
      <w:pPr>
        <w:pStyle w:val="Body"/>
      </w:pPr>
    </w:p>
    <w:p w:rsidR="00BA458C" w:rsidRDefault="00BA458C" w:rsidP="00BA458C">
      <w:pPr>
        <w:pStyle w:val="Body"/>
      </w:pPr>
    </w:p>
    <w:p w:rsidR="00BA458C" w:rsidRPr="007854AA" w:rsidRDefault="00BA458C" w:rsidP="00BA458C">
      <w:pPr>
        <w:pStyle w:val="Head3"/>
      </w:pPr>
      <w:r>
        <w:br w:type="page"/>
      </w:r>
    </w:p>
    <w:p w:rsidR="00EC5E78" w:rsidRDefault="00BA458C" w:rsidP="000C184C">
      <w:pPr>
        <w:pStyle w:val="Head2"/>
      </w:pPr>
      <w:bookmarkStart w:id="69" w:name="_Toc372822206"/>
      <w:r>
        <w:t>Data row specifications</w:t>
      </w:r>
      <w:bookmarkEnd w:id="69"/>
    </w:p>
    <w:p w:rsidR="00BA458C" w:rsidRDefault="00BA458C" w:rsidP="00BA458C">
      <w:pPr>
        <w:pStyle w:val="Body"/>
      </w:pPr>
      <w:r>
        <w:t xml:space="preserve">This field assists the processing of files at the Commission. </w:t>
      </w:r>
    </w:p>
    <w:p w:rsidR="00BA458C" w:rsidRDefault="00BA458C" w:rsidP="00D46D90">
      <w:pPr>
        <w:pStyle w:val="Head3"/>
      </w:pPr>
    </w:p>
    <w:p w:rsidR="004F2132" w:rsidRDefault="009E73A9" w:rsidP="00D46D90">
      <w:pPr>
        <w:pStyle w:val="Head3"/>
      </w:pPr>
      <w:bookmarkStart w:id="70" w:name="_Toc372822207"/>
      <w:r>
        <w:t>1</w:t>
      </w:r>
      <w:r w:rsidR="00050573">
        <w:rPr>
          <w:noProof/>
        </w:rPr>
        <w:t>—</w:t>
      </w:r>
      <w:r w:rsidR="004F2132">
        <w:t xml:space="preserve">Record </w:t>
      </w:r>
      <w:r w:rsidR="00D94BEC">
        <w:t>t</w:t>
      </w:r>
      <w:r w:rsidR="004F2132">
        <w:t>ype</w:t>
      </w:r>
      <w:bookmarkEnd w:id="61"/>
      <w:bookmarkEnd w:id="70"/>
    </w:p>
    <w:p w:rsidR="004F2132" w:rsidRPr="00472664" w:rsidRDefault="009E73A9" w:rsidP="00E02DA8">
      <w:pPr>
        <w:pStyle w:val="Body"/>
        <w:rPr>
          <w:b/>
        </w:rPr>
      </w:pPr>
      <w:r w:rsidRPr="009E73A9">
        <w:rPr>
          <w:b/>
        </w:rPr>
        <w:t>Definition</w:t>
      </w:r>
      <w:r w:rsidR="004F2132" w:rsidRPr="00472664">
        <w:rPr>
          <w:b/>
        </w:rPr>
        <w:t xml:space="preserve"> </w:t>
      </w:r>
    </w:p>
    <w:p w:rsidR="004F2132" w:rsidRDefault="009E73A9" w:rsidP="00E02DA8">
      <w:pPr>
        <w:pStyle w:val="Body"/>
      </w:pPr>
      <w:r>
        <w:t>Indicates</w:t>
      </w:r>
      <w:r w:rsidR="004F2132">
        <w:t xml:space="preserve"> if the record is part of a snapshot or movement file.</w:t>
      </w:r>
    </w:p>
    <w:p w:rsidR="004F2132" w:rsidRPr="00472664" w:rsidRDefault="004F2132" w:rsidP="00E02DA8">
      <w:pPr>
        <w:pStyle w:val="Body"/>
        <w:rPr>
          <w:b/>
        </w:rPr>
      </w:pPr>
      <w:r w:rsidRPr="00472664">
        <w:rPr>
          <w:b/>
        </w:rPr>
        <w:t>Valid values</w:t>
      </w:r>
    </w:p>
    <w:tbl>
      <w:tblPr>
        <w:tblW w:w="0" w:type="auto"/>
        <w:tblLayout w:type="fixed"/>
        <w:tblLook w:val="0000" w:firstRow="0" w:lastRow="0" w:firstColumn="0" w:lastColumn="0" w:noHBand="0" w:noVBand="0"/>
      </w:tblPr>
      <w:tblGrid>
        <w:gridCol w:w="1526"/>
        <w:gridCol w:w="7513"/>
      </w:tblGrid>
      <w:tr w:rsidR="004F2132" w:rsidRPr="00472664">
        <w:tc>
          <w:tcPr>
            <w:tcW w:w="1526" w:type="dxa"/>
          </w:tcPr>
          <w:p w:rsidR="004F2132" w:rsidRPr="00472664" w:rsidRDefault="004F2132" w:rsidP="00472664">
            <w:pPr>
              <w:pStyle w:val="Tabletext"/>
              <w:rPr>
                <w:b/>
              </w:rPr>
            </w:pPr>
            <w:r w:rsidRPr="00472664">
              <w:rPr>
                <w:b/>
              </w:rPr>
              <w:t>APSED code</w:t>
            </w:r>
          </w:p>
        </w:tc>
        <w:tc>
          <w:tcPr>
            <w:tcW w:w="7513" w:type="dxa"/>
          </w:tcPr>
          <w:p w:rsidR="004F2132" w:rsidRPr="00472664" w:rsidRDefault="004F2132" w:rsidP="00472664">
            <w:pPr>
              <w:pStyle w:val="Tabletext"/>
              <w:rPr>
                <w:b/>
              </w:rPr>
            </w:pPr>
            <w:r w:rsidRPr="00472664">
              <w:rPr>
                <w:b/>
              </w:rPr>
              <w:t>Description</w:t>
            </w:r>
          </w:p>
        </w:tc>
      </w:tr>
      <w:tr w:rsidR="004F2132">
        <w:tc>
          <w:tcPr>
            <w:tcW w:w="1526" w:type="dxa"/>
          </w:tcPr>
          <w:p w:rsidR="004F2132" w:rsidRDefault="004F2132" w:rsidP="00472664">
            <w:pPr>
              <w:pStyle w:val="Tabletext"/>
            </w:pPr>
            <w:r>
              <w:t>2</w:t>
            </w:r>
          </w:p>
        </w:tc>
        <w:tc>
          <w:tcPr>
            <w:tcW w:w="7513" w:type="dxa"/>
          </w:tcPr>
          <w:p w:rsidR="004F2132" w:rsidRDefault="004F2132" w:rsidP="00472664">
            <w:pPr>
              <w:pStyle w:val="Tabletext"/>
            </w:pPr>
            <w:r>
              <w:t>Snapshot</w:t>
            </w:r>
          </w:p>
        </w:tc>
      </w:tr>
      <w:tr w:rsidR="004F2132">
        <w:tc>
          <w:tcPr>
            <w:tcW w:w="1526" w:type="dxa"/>
          </w:tcPr>
          <w:p w:rsidR="004F2132" w:rsidRDefault="004F2132" w:rsidP="00472664">
            <w:pPr>
              <w:pStyle w:val="Tabletext"/>
            </w:pPr>
            <w:r>
              <w:t>4</w:t>
            </w:r>
          </w:p>
        </w:tc>
        <w:tc>
          <w:tcPr>
            <w:tcW w:w="7513" w:type="dxa"/>
          </w:tcPr>
          <w:p w:rsidR="004F2132" w:rsidRDefault="009542CB" w:rsidP="00472664">
            <w:pPr>
              <w:pStyle w:val="Tabletext"/>
            </w:pPr>
            <w:r>
              <w:t>Movement</w:t>
            </w:r>
          </w:p>
        </w:tc>
      </w:tr>
    </w:tbl>
    <w:p w:rsidR="004F2132" w:rsidRPr="00472664" w:rsidRDefault="004F2132" w:rsidP="00E02DA8">
      <w:pPr>
        <w:pStyle w:val="Body"/>
        <w:rPr>
          <w:b/>
        </w:rPr>
      </w:pPr>
      <w:r w:rsidRPr="00472664">
        <w:rPr>
          <w:b/>
        </w:rPr>
        <w:t xml:space="preserve">Usage </w:t>
      </w:r>
    </w:p>
    <w:p w:rsidR="004F2132" w:rsidRDefault="004F2132" w:rsidP="00E02DA8">
      <w:pPr>
        <w:pStyle w:val="Body"/>
      </w:pPr>
      <w:r>
        <w:t xml:space="preserve">This field assists the processing of files at the Commission. </w:t>
      </w:r>
    </w:p>
    <w:p w:rsidR="004F2132" w:rsidRDefault="004F2132" w:rsidP="00E02DA8">
      <w:pPr>
        <w:pStyle w:val="Body"/>
      </w:pPr>
      <w:r>
        <w:rPr>
          <w:b/>
        </w:rPr>
        <w:t>Explanatory Note</w:t>
      </w:r>
      <w:r>
        <w:t>:</w:t>
      </w:r>
    </w:p>
    <w:p w:rsidR="00D46D90" w:rsidRDefault="004F2132" w:rsidP="00E02DA8">
      <w:pPr>
        <w:pStyle w:val="Body"/>
      </w:pPr>
      <w:r>
        <w:t>Although this field is not technically a data item (as it is required for data structure rather than for reporting) it has been included with the data items for continuity.</w:t>
      </w:r>
    </w:p>
    <w:p w:rsidR="004F2132" w:rsidRDefault="00383DAC" w:rsidP="00D46D90">
      <w:pPr>
        <w:pStyle w:val="Head3"/>
      </w:pPr>
      <w:bookmarkStart w:id="71" w:name="_Toc468264574"/>
      <w:bookmarkStart w:id="72" w:name="_Toc468265471"/>
      <w:bookmarkStart w:id="73" w:name="_Toc468266662"/>
      <w:bookmarkStart w:id="74" w:name="_Toc212959675"/>
      <w:r>
        <w:br w:type="page"/>
      </w:r>
      <w:bookmarkStart w:id="75" w:name="_Toc372822208"/>
      <w:r w:rsidR="009E73A9">
        <w:t>2</w:t>
      </w:r>
      <w:r w:rsidR="009E73A9">
        <w:rPr>
          <w:noProof/>
        </w:rPr>
        <w:t>—</w:t>
      </w:r>
      <w:r w:rsidR="004F2132">
        <w:t>Current Australian Government Staff Number (AGSN)</w:t>
      </w:r>
      <w:bookmarkEnd w:id="71"/>
      <w:bookmarkEnd w:id="72"/>
      <w:bookmarkEnd w:id="73"/>
      <w:bookmarkEnd w:id="74"/>
      <w:bookmarkEnd w:id="75"/>
    </w:p>
    <w:p w:rsidR="004F2132" w:rsidRPr="00472664" w:rsidRDefault="009E73A9" w:rsidP="00E02DA8">
      <w:pPr>
        <w:pStyle w:val="Body"/>
        <w:rPr>
          <w:b/>
        </w:rPr>
      </w:pPr>
      <w:r w:rsidRPr="009E73A9">
        <w:rPr>
          <w:b/>
        </w:rPr>
        <w:t>Definition</w:t>
      </w:r>
      <w:r w:rsidR="004F2132" w:rsidRPr="00472664">
        <w:rPr>
          <w:b/>
        </w:rPr>
        <w:t xml:space="preserve"> </w:t>
      </w:r>
    </w:p>
    <w:p w:rsidR="004F2132" w:rsidRDefault="004F2132" w:rsidP="00E02DA8">
      <w:pPr>
        <w:pStyle w:val="Body"/>
      </w:pPr>
      <w:r>
        <w:t xml:space="preserve">An AGSN is a unique identifier issued to an employee by an agency on behalf of the Commission. </w:t>
      </w:r>
    </w:p>
    <w:p w:rsidR="004F2132" w:rsidRPr="00472664" w:rsidRDefault="004F2132" w:rsidP="00E02DA8">
      <w:pPr>
        <w:pStyle w:val="Body"/>
        <w:rPr>
          <w:b/>
        </w:rPr>
      </w:pPr>
      <w:bookmarkStart w:id="76" w:name="_Toc64104396"/>
      <w:bookmarkStart w:id="77" w:name="_Toc64104548"/>
      <w:r w:rsidRPr="00472664">
        <w:rPr>
          <w:b/>
        </w:rPr>
        <w:t>Valid values</w:t>
      </w:r>
      <w:bookmarkEnd w:id="76"/>
      <w:bookmarkEnd w:id="77"/>
    </w:p>
    <w:p w:rsidR="004F2132" w:rsidRDefault="004F2132" w:rsidP="00472664">
      <w:pPr>
        <w:pStyle w:val="Body"/>
      </w:pPr>
      <w:r>
        <w:t>Eight-digit number with no hyphens or spaces (some older AGSNs only have 7 active digits). Note, AGSNs are generated according to a specific process that enables validity checks.</w:t>
      </w:r>
    </w:p>
    <w:p w:rsidR="004F2132" w:rsidRPr="00472664" w:rsidRDefault="004F2132" w:rsidP="00E02DA8">
      <w:pPr>
        <w:pStyle w:val="Body"/>
        <w:rPr>
          <w:b/>
        </w:rPr>
      </w:pPr>
      <w:r w:rsidRPr="00472664">
        <w:rPr>
          <w:b/>
        </w:rPr>
        <w:t>Usage</w:t>
      </w:r>
    </w:p>
    <w:p w:rsidR="004F2132" w:rsidRDefault="004F2132" w:rsidP="00472664">
      <w:pPr>
        <w:pStyle w:val="Body"/>
      </w:pPr>
      <w:r>
        <w:t>AGSNs are used to identify employees. They are the basic unit used in the analysis of APSED data.</w:t>
      </w:r>
    </w:p>
    <w:p w:rsidR="004F2132" w:rsidRPr="00472664" w:rsidRDefault="004F2132" w:rsidP="00E02DA8">
      <w:pPr>
        <w:pStyle w:val="Body"/>
      </w:pPr>
      <w:r w:rsidRPr="00472664">
        <w:rPr>
          <w:b/>
        </w:rPr>
        <w:t>Explanatory notes</w:t>
      </w:r>
    </w:p>
    <w:p w:rsidR="00472664" w:rsidRDefault="004F2132" w:rsidP="00B46585">
      <w:pPr>
        <w:pStyle w:val="numbering"/>
      </w:pPr>
      <w:r>
        <w:t>ComSuper defines AGSN regulations for ComSuper con</w:t>
      </w:r>
      <w:r w:rsidR="00472664">
        <w:t xml:space="preserve">tributors (CSS and PSS members). ComSuper regulations are available at: </w:t>
      </w:r>
      <w:hyperlink r:id="rId26" w:history="1">
        <w:r w:rsidR="00472664" w:rsidRPr="00472664">
          <w:rPr>
            <w:rStyle w:val="Hyperlink"/>
          </w:rPr>
          <w:t>http://www.comsuper.gov.au/</w:t>
        </w:r>
      </w:hyperlink>
      <w:r w:rsidR="00472664">
        <w:t xml:space="preserve"> </w:t>
      </w:r>
    </w:p>
    <w:p w:rsidR="004F2132" w:rsidRDefault="00472664" w:rsidP="0012521E">
      <w:pPr>
        <w:pStyle w:val="numbering"/>
        <w:rPr>
          <w:rStyle w:val="Hyperlink"/>
          <w:color w:val="auto"/>
          <w:u w:val="none"/>
        </w:rPr>
      </w:pPr>
      <w:r>
        <w:t>T</w:t>
      </w:r>
      <w:r w:rsidR="004F2132">
        <w:t xml:space="preserve">he Commission has developed guidelines regarding AGSN </w:t>
      </w:r>
      <w:r w:rsidR="009E73A9" w:rsidRPr="009E73A9">
        <w:rPr>
          <w:b/>
        </w:rPr>
        <w:t>Usage</w:t>
      </w:r>
      <w:r w:rsidR="004F2132">
        <w:t xml:space="preserve"> for non-ComSuper members. Commission guidelines are available at:</w:t>
      </w:r>
      <w:r w:rsidR="0012521E" w:rsidRPr="0012521E">
        <w:rPr>
          <w:rStyle w:val="Hyperlink"/>
        </w:rPr>
        <w:t>http://www.apsc.gov.au/about-the-apsc/apsed/agsn-numbers-guidelines</w:t>
      </w:r>
      <w:r w:rsidR="004F2132">
        <w:t>.</w:t>
      </w:r>
    </w:p>
    <w:p w:rsidR="004F2132" w:rsidRDefault="004F2132" w:rsidP="00B46585">
      <w:pPr>
        <w:pStyle w:val="numbering"/>
      </w:pPr>
      <w:r>
        <w:t>AGSNs can be issued to non-APS employees for superannuation purposes. However non-APS employees with AGSNs should never be reported to APSED.</w:t>
      </w:r>
    </w:p>
    <w:p w:rsidR="004F2132" w:rsidRPr="00472664" w:rsidRDefault="004F2132" w:rsidP="00B46585">
      <w:pPr>
        <w:pStyle w:val="numbering"/>
      </w:pPr>
      <w:r>
        <w:t>AGSNs are not able to be ‘recycled’. Once an AGSN has been assigned to a person it must not be reused for another employee under any circumstance.</w:t>
      </w:r>
    </w:p>
    <w:p w:rsidR="004F2132" w:rsidRPr="00472664" w:rsidRDefault="004F2132" w:rsidP="00B46585">
      <w:pPr>
        <w:pStyle w:val="numbering"/>
      </w:pPr>
      <w:r>
        <w:t xml:space="preserve">Employees who have concurrent occupancy are required to have a different AGSN for each engagement under the PS Act. Concurrent occupancy is the only circumstance in which a person can have multiple current AGSNs at a given point in time. </w:t>
      </w:r>
    </w:p>
    <w:p w:rsidR="00D46D90" w:rsidRDefault="004F2132" w:rsidP="00B46585">
      <w:pPr>
        <w:pStyle w:val="numbering"/>
      </w:pPr>
      <w:r>
        <w:t xml:space="preserve">All AGSNs </w:t>
      </w:r>
      <w:r>
        <w:rPr>
          <w:b/>
          <w:bCs/>
        </w:rPr>
        <w:t>must</w:t>
      </w:r>
      <w:r>
        <w:t xml:space="preserve"> originate from the Commission. For new AGSNs contact the Commission by emailing </w:t>
      </w:r>
      <w:hyperlink r:id="rId27" w:history="1">
        <w:r>
          <w:rPr>
            <w:rStyle w:val="Hyperlink"/>
          </w:rPr>
          <w:t>apsed@apsc.gov.au</w:t>
        </w:r>
      </w:hyperlink>
      <w:r>
        <w:t>.</w:t>
      </w:r>
    </w:p>
    <w:p w:rsidR="002B7F1B" w:rsidRDefault="002B7F1B" w:rsidP="00B46585">
      <w:pPr>
        <w:pStyle w:val="numbering"/>
      </w:pPr>
      <w:r>
        <w:t xml:space="preserve">Where an employee does not need to be issued a new AGSN as per ComSuper rules, the Commission would like to see employees retain the same AGSN for their entire career, regardless of breaks in service. </w:t>
      </w:r>
      <w:r w:rsidR="00E073B2">
        <w:t>Contact APSED for employees’ previous AGSNs.</w:t>
      </w:r>
    </w:p>
    <w:p w:rsidR="00F97D59" w:rsidRDefault="00F97D59" w:rsidP="00F97D59">
      <w:pPr>
        <w:pStyle w:val="numbering"/>
        <w:numPr>
          <w:ilvl w:val="0"/>
          <w:numId w:val="0"/>
        </w:numPr>
        <w:ind w:left="720" w:hanging="360"/>
      </w:pPr>
    </w:p>
    <w:p w:rsidR="00F97D59" w:rsidRDefault="00F97D59" w:rsidP="00F97D59">
      <w:pPr>
        <w:pStyle w:val="numbering"/>
        <w:numPr>
          <w:ilvl w:val="0"/>
          <w:numId w:val="0"/>
        </w:numPr>
        <w:ind w:left="720" w:hanging="360"/>
      </w:pPr>
    </w:p>
    <w:p w:rsidR="00D46D90" w:rsidRPr="00BF7629" w:rsidRDefault="009E73A9" w:rsidP="00D46D90">
      <w:pPr>
        <w:pStyle w:val="Head3"/>
        <w:rPr>
          <w:i/>
        </w:rPr>
      </w:pPr>
      <w:bookmarkStart w:id="78" w:name="_Toc212959676"/>
      <w:bookmarkStart w:id="79" w:name="_Toc372822209"/>
      <w:r w:rsidRPr="00BF7629">
        <w:rPr>
          <w:i/>
        </w:rPr>
        <w:t>3</w:t>
      </w:r>
      <w:r w:rsidRPr="00BF7629">
        <w:rPr>
          <w:i/>
          <w:noProof/>
        </w:rPr>
        <w:t>—</w:t>
      </w:r>
      <w:r w:rsidR="00BF7629" w:rsidRPr="00BF7629">
        <w:rPr>
          <w:i/>
        </w:rPr>
        <w:t>N</w:t>
      </w:r>
      <w:r w:rsidR="004F2132" w:rsidRPr="00BF7629">
        <w:rPr>
          <w:i/>
        </w:rPr>
        <w:t>ot in use</w:t>
      </w:r>
      <w:bookmarkEnd w:id="78"/>
      <w:bookmarkEnd w:id="79"/>
    </w:p>
    <w:p w:rsidR="004F2132" w:rsidRDefault="00045135" w:rsidP="00D46D90">
      <w:pPr>
        <w:pStyle w:val="Head3"/>
      </w:pPr>
      <w:bookmarkStart w:id="80" w:name="_Toc468264576"/>
      <w:bookmarkStart w:id="81" w:name="_Toc468265473"/>
      <w:bookmarkStart w:id="82" w:name="_Toc468266664"/>
      <w:bookmarkStart w:id="83" w:name="_Toc212959677"/>
      <w:r>
        <w:br w:type="page"/>
      </w:r>
      <w:bookmarkStart w:id="84" w:name="_Toc372822210"/>
      <w:r w:rsidR="009E73A9">
        <w:t>4</w:t>
      </w:r>
      <w:r w:rsidR="009E73A9">
        <w:rPr>
          <w:noProof/>
        </w:rPr>
        <w:t>—</w:t>
      </w:r>
      <w:r w:rsidR="004F2132">
        <w:t>Given names</w:t>
      </w:r>
      <w:bookmarkEnd w:id="80"/>
      <w:bookmarkEnd w:id="81"/>
      <w:bookmarkEnd w:id="82"/>
      <w:bookmarkEnd w:id="83"/>
      <w:bookmarkEnd w:id="84"/>
    </w:p>
    <w:p w:rsidR="004F2132" w:rsidRPr="009E73A9" w:rsidRDefault="009E73A9" w:rsidP="00E02DA8">
      <w:pPr>
        <w:pStyle w:val="Body"/>
        <w:rPr>
          <w:b/>
        </w:rPr>
      </w:pPr>
      <w:r w:rsidRPr="009E73A9">
        <w:rPr>
          <w:b/>
        </w:rPr>
        <w:t>Definition</w:t>
      </w:r>
      <w:r w:rsidR="004F2132" w:rsidRPr="009E73A9">
        <w:rPr>
          <w:b/>
        </w:rPr>
        <w:t xml:space="preserve"> </w:t>
      </w:r>
    </w:p>
    <w:p w:rsidR="004F2132" w:rsidRDefault="004F2132" w:rsidP="00E02DA8">
      <w:pPr>
        <w:pStyle w:val="Body"/>
      </w:pPr>
      <w:r>
        <w:t xml:space="preserve">The complete given name(s) of the APS employee.  </w:t>
      </w:r>
    </w:p>
    <w:p w:rsidR="004F2132" w:rsidRPr="009E73A9" w:rsidRDefault="004F2132" w:rsidP="00E02DA8">
      <w:pPr>
        <w:pStyle w:val="Body"/>
        <w:rPr>
          <w:b/>
        </w:rPr>
      </w:pPr>
      <w:bookmarkStart w:id="85" w:name="_Toc64104402"/>
      <w:bookmarkStart w:id="86" w:name="_Toc64104554"/>
      <w:r w:rsidRPr="009E73A9">
        <w:rPr>
          <w:b/>
        </w:rPr>
        <w:t>Valid values</w:t>
      </w:r>
      <w:bookmarkEnd w:id="85"/>
      <w:bookmarkEnd w:id="86"/>
    </w:p>
    <w:p w:rsidR="004F2132" w:rsidRDefault="004F2132" w:rsidP="009E73A9">
      <w:pPr>
        <w:pStyle w:val="Body"/>
      </w:pPr>
      <w:r>
        <w:t>Text field</w:t>
      </w:r>
    </w:p>
    <w:p w:rsidR="004F2132" w:rsidRPr="009E73A9" w:rsidRDefault="004F2132" w:rsidP="00E02DA8">
      <w:pPr>
        <w:pStyle w:val="Body"/>
        <w:rPr>
          <w:b/>
          <w:highlight w:val="cyan"/>
        </w:rPr>
      </w:pPr>
      <w:r w:rsidRPr="009E73A9">
        <w:rPr>
          <w:b/>
        </w:rPr>
        <w:t>Usage</w:t>
      </w:r>
    </w:p>
    <w:p w:rsidR="004F2132" w:rsidRDefault="004F2132" w:rsidP="009E73A9">
      <w:pPr>
        <w:pStyle w:val="Body"/>
      </w:pPr>
      <w:r>
        <w:t>The name fields are used in conjunction with AGSN to validate the identification of employees.</w:t>
      </w:r>
      <w:r w:rsidR="00E073B2">
        <w:t xml:space="preserve"> Name fields are also used to track employees across different periods of service, and to provide individuals access to their own record on APSED.</w:t>
      </w:r>
    </w:p>
    <w:p w:rsidR="004F2132" w:rsidRPr="009E73A9" w:rsidRDefault="004F2132" w:rsidP="00E02DA8">
      <w:pPr>
        <w:pStyle w:val="Body"/>
        <w:rPr>
          <w:b/>
        </w:rPr>
      </w:pPr>
      <w:r w:rsidRPr="009E73A9">
        <w:rPr>
          <w:b/>
        </w:rPr>
        <w:t>Explanatory notes</w:t>
      </w:r>
    </w:p>
    <w:p w:rsidR="004F2132" w:rsidRDefault="004F2132" w:rsidP="00B46585">
      <w:pPr>
        <w:pStyle w:val="numbering"/>
        <w:numPr>
          <w:ilvl w:val="0"/>
          <w:numId w:val="19"/>
        </w:numPr>
      </w:pPr>
      <w:r>
        <w:t xml:space="preserve">Names should be given in full written format. </w:t>
      </w:r>
    </w:p>
    <w:p w:rsidR="00D46D90" w:rsidRDefault="004F2132" w:rsidP="00B46585">
      <w:pPr>
        <w:pStyle w:val="numbering"/>
      </w:pPr>
      <w:r>
        <w:t>Agencies should take care as no edit checks are performed on this field. Information is added and updated as sent.</w:t>
      </w:r>
    </w:p>
    <w:p w:rsidR="00F97D59" w:rsidRDefault="00F97D59" w:rsidP="00F97D59">
      <w:bookmarkStart w:id="87" w:name="_Toc468264577"/>
      <w:bookmarkStart w:id="88" w:name="_Toc468265474"/>
      <w:bookmarkStart w:id="89" w:name="_Toc468266665"/>
      <w:bookmarkStart w:id="90" w:name="_Toc212959678"/>
    </w:p>
    <w:p w:rsidR="004F2132" w:rsidRDefault="009E73A9" w:rsidP="00D46D90">
      <w:pPr>
        <w:pStyle w:val="Head3"/>
      </w:pPr>
      <w:bookmarkStart w:id="91" w:name="_Toc372822211"/>
      <w:r>
        <w:t>5</w:t>
      </w:r>
      <w:r>
        <w:rPr>
          <w:noProof/>
        </w:rPr>
        <w:t>—</w:t>
      </w:r>
      <w:r w:rsidR="004F2132">
        <w:t>Surname</w:t>
      </w:r>
      <w:bookmarkEnd w:id="87"/>
      <w:bookmarkEnd w:id="88"/>
      <w:bookmarkEnd w:id="89"/>
      <w:bookmarkEnd w:id="90"/>
      <w:bookmarkEnd w:id="91"/>
    </w:p>
    <w:p w:rsidR="004F2132" w:rsidRPr="009E73A9" w:rsidRDefault="009E73A9" w:rsidP="00E02DA8">
      <w:pPr>
        <w:pStyle w:val="Body"/>
        <w:rPr>
          <w:b/>
        </w:rPr>
      </w:pPr>
      <w:r w:rsidRPr="009E73A9">
        <w:rPr>
          <w:b/>
        </w:rPr>
        <w:t>Definition</w:t>
      </w:r>
      <w:r w:rsidR="004F2132" w:rsidRPr="009E73A9">
        <w:rPr>
          <w:b/>
        </w:rPr>
        <w:t xml:space="preserve"> </w:t>
      </w:r>
    </w:p>
    <w:p w:rsidR="004F2132" w:rsidRDefault="004F2132" w:rsidP="009E73A9">
      <w:pPr>
        <w:pStyle w:val="Body"/>
      </w:pPr>
      <w:r>
        <w:t xml:space="preserve">The surname of the APS employee. </w:t>
      </w:r>
    </w:p>
    <w:p w:rsidR="004F2132" w:rsidRPr="009E73A9" w:rsidRDefault="004F2132" w:rsidP="00E02DA8">
      <w:pPr>
        <w:pStyle w:val="Body"/>
        <w:rPr>
          <w:b/>
        </w:rPr>
      </w:pPr>
      <w:bookmarkStart w:id="92" w:name="_Toc64104405"/>
      <w:bookmarkStart w:id="93" w:name="_Toc64104557"/>
      <w:r w:rsidRPr="009E73A9">
        <w:rPr>
          <w:b/>
        </w:rPr>
        <w:t>Valid values</w:t>
      </w:r>
      <w:bookmarkEnd w:id="92"/>
      <w:bookmarkEnd w:id="93"/>
    </w:p>
    <w:p w:rsidR="004F2132" w:rsidRDefault="004F2132" w:rsidP="009E73A9">
      <w:pPr>
        <w:pStyle w:val="Body"/>
      </w:pPr>
      <w:r>
        <w:t>Text field</w:t>
      </w:r>
    </w:p>
    <w:p w:rsidR="004F2132" w:rsidRPr="009E73A9" w:rsidRDefault="004F2132" w:rsidP="00E02DA8">
      <w:pPr>
        <w:pStyle w:val="Body"/>
        <w:rPr>
          <w:b/>
          <w:highlight w:val="cyan"/>
        </w:rPr>
      </w:pPr>
      <w:r w:rsidRPr="009E73A9">
        <w:rPr>
          <w:b/>
        </w:rPr>
        <w:t>Usage</w:t>
      </w:r>
    </w:p>
    <w:p w:rsidR="004F2132" w:rsidRDefault="00E073B2" w:rsidP="009E73A9">
      <w:pPr>
        <w:pStyle w:val="Body"/>
      </w:pPr>
      <w:r>
        <w:t xml:space="preserve">Used for addressing important correspondence (for example the State of the Service employee survey). The name fields are also used in conjunction with AGSN to validate the identification of employees. </w:t>
      </w:r>
    </w:p>
    <w:p w:rsidR="004F2132" w:rsidRPr="009E73A9" w:rsidRDefault="004F2132" w:rsidP="00E02DA8">
      <w:pPr>
        <w:pStyle w:val="Body"/>
        <w:rPr>
          <w:b/>
        </w:rPr>
      </w:pPr>
      <w:r w:rsidRPr="009E73A9">
        <w:rPr>
          <w:b/>
        </w:rPr>
        <w:t>Explanatory notes</w:t>
      </w:r>
    </w:p>
    <w:p w:rsidR="004F2132" w:rsidRDefault="004F2132" w:rsidP="00B46585">
      <w:pPr>
        <w:pStyle w:val="numbering"/>
        <w:numPr>
          <w:ilvl w:val="0"/>
          <w:numId w:val="20"/>
        </w:numPr>
        <w:rPr>
          <w:kern w:val="28"/>
        </w:rPr>
      </w:pPr>
      <w:r>
        <w:t xml:space="preserve">Names should be given in full written format. </w:t>
      </w:r>
    </w:p>
    <w:p w:rsidR="00D46D90" w:rsidRDefault="004F2132" w:rsidP="00B46585">
      <w:pPr>
        <w:pStyle w:val="numbering"/>
      </w:pPr>
      <w:r>
        <w:t>Agencies should take care as no edit checks are performed on this field. Information is added and updated as sent.</w:t>
      </w:r>
    </w:p>
    <w:p w:rsidR="004F2132" w:rsidRPr="009E73A9" w:rsidRDefault="00383DAC" w:rsidP="00D46D90">
      <w:pPr>
        <w:pStyle w:val="Head3"/>
      </w:pPr>
      <w:bookmarkStart w:id="94" w:name="_Toc468264578"/>
      <w:bookmarkStart w:id="95" w:name="_Toc468265475"/>
      <w:bookmarkStart w:id="96" w:name="_Toc468266666"/>
      <w:bookmarkStart w:id="97" w:name="_Toc212959679"/>
      <w:r>
        <w:br w:type="page"/>
      </w:r>
      <w:bookmarkStart w:id="98" w:name="_Toc372822212"/>
      <w:r w:rsidR="009E73A9" w:rsidRPr="009E73A9">
        <w:t>6—</w:t>
      </w:r>
      <w:r w:rsidR="004F2132" w:rsidRPr="009E73A9">
        <w:t>Title</w:t>
      </w:r>
      <w:bookmarkEnd w:id="94"/>
      <w:bookmarkEnd w:id="95"/>
      <w:bookmarkEnd w:id="96"/>
      <w:bookmarkEnd w:id="97"/>
      <w:bookmarkEnd w:id="98"/>
    </w:p>
    <w:p w:rsidR="004F2132" w:rsidRPr="009E73A9" w:rsidRDefault="009E73A9" w:rsidP="00E02DA8">
      <w:pPr>
        <w:pStyle w:val="Body"/>
        <w:rPr>
          <w:b/>
        </w:rPr>
      </w:pPr>
      <w:r w:rsidRPr="009E73A9">
        <w:rPr>
          <w:b/>
        </w:rPr>
        <w:t>Definition</w:t>
      </w:r>
      <w:r w:rsidR="004F2132" w:rsidRPr="009E73A9">
        <w:rPr>
          <w:b/>
        </w:rPr>
        <w:t xml:space="preserve"> </w:t>
      </w:r>
    </w:p>
    <w:p w:rsidR="004F2132" w:rsidRDefault="004F2132" w:rsidP="00E02DA8">
      <w:pPr>
        <w:pStyle w:val="Body"/>
      </w:pPr>
      <w:r>
        <w:t>The courtesy title of the APS employee (eg. Mr, Ms, Dr)</w:t>
      </w:r>
    </w:p>
    <w:p w:rsidR="004F2132" w:rsidRPr="009E73A9" w:rsidRDefault="004F2132" w:rsidP="00E02DA8">
      <w:pPr>
        <w:pStyle w:val="Body"/>
        <w:rPr>
          <w:b/>
        </w:rPr>
      </w:pPr>
      <w:bookmarkStart w:id="99" w:name="_Toc64104407"/>
      <w:bookmarkStart w:id="100" w:name="_Toc64104559"/>
      <w:r w:rsidRPr="009E73A9">
        <w:rPr>
          <w:b/>
        </w:rPr>
        <w:t>Valid values</w:t>
      </w:r>
      <w:bookmarkEnd w:id="99"/>
      <w:bookmarkEnd w:id="100"/>
    </w:p>
    <w:p w:rsidR="004F2132" w:rsidRDefault="004F2132" w:rsidP="009E73A9">
      <w:pPr>
        <w:pStyle w:val="Body"/>
      </w:pPr>
      <w:r>
        <w:t>Text field. Permits up to four characters.</w:t>
      </w:r>
    </w:p>
    <w:p w:rsidR="004F2132" w:rsidRPr="009E73A9" w:rsidRDefault="004F2132" w:rsidP="00E02DA8">
      <w:pPr>
        <w:pStyle w:val="Body"/>
        <w:rPr>
          <w:b/>
          <w:highlight w:val="cyan"/>
        </w:rPr>
      </w:pPr>
      <w:r w:rsidRPr="009E73A9">
        <w:rPr>
          <w:b/>
        </w:rPr>
        <w:t>Usage</w:t>
      </w:r>
    </w:p>
    <w:p w:rsidR="004F2132" w:rsidRDefault="004F2132" w:rsidP="009E73A9">
      <w:pPr>
        <w:pStyle w:val="Body"/>
      </w:pPr>
      <w:r>
        <w:t xml:space="preserve">Used for addressing important correspondence (for example the State of the Service employee survey). </w:t>
      </w:r>
    </w:p>
    <w:p w:rsidR="004F2132" w:rsidRPr="009E73A9" w:rsidRDefault="004F2132" w:rsidP="00E02DA8">
      <w:pPr>
        <w:pStyle w:val="Body"/>
        <w:rPr>
          <w:b/>
        </w:rPr>
      </w:pPr>
      <w:r w:rsidRPr="009E73A9">
        <w:rPr>
          <w:b/>
        </w:rPr>
        <w:t>Explanatory note</w:t>
      </w:r>
    </w:p>
    <w:p w:rsidR="00383DAC" w:rsidRDefault="00383DAC" w:rsidP="00383DAC">
      <w:pPr>
        <w:pStyle w:val="Body"/>
      </w:pPr>
      <w:r>
        <w:t xml:space="preserve">The APSED validation tool checks titles against Gender. For example, if the title is “Mr” then the gender must be “Male”  </w:t>
      </w:r>
    </w:p>
    <w:tbl>
      <w:tblPr>
        <w:tblW w:w="0" w:type="auto"/>
        <w:tblInd w:w="959" w:type="dxa"/>
        <w:tblLayout w:type="fixed"/>
        <w:tblLook w:val="0000" w:firstRow="0" w:lastRow="0" w:firstColumn="0" w:lastColumn="0" w:noHBand="0" w:noVBand="0"/>
      </w:tblPr>
      <w:tblGrid>
        <w:gridCol w:w="1134"/>
        <w:gridCol w:w="4536"/>
      </w:tblGrid>
      <w:tr w:rsidR="00383DAC" w:rsidRPr="009E73A9" w:rsidTr="00F97D59">
        <w:tc>
          <w:tcPr>
            <w:tcW w:w="1134" w:type="dxa"/>
          </w:tcPr>
          <w:p w:rsidR="00383DAC" w:rsidRPr="009E73A9" w:rsidRDefault="00383DAC" w:rsidP="00776FFF">
            <w:pPr>
              <w:pStyle w:val="Tabletext"/>
              <w:rPr>
                <w:b/>
              </w:rPr>
            </w:pPr>
            <w:r>
              <w:rPr>
                <w:b/>
              </w:rPr>
              <w:t>Title</w:t>
            </w:r>
          </w:p>
        </w:tc>
        <w:tc>
          <w:tcPr>
            <w:tcW w:w="4536" w:type="dxa"/>
          </w:tcPr>
          <w:p w:rsidR="00383DAC" w:rsidRPr="009E73A9" w:rsidRDefault="00383DAC" w:rsidP="00776FFF">
            <w:pPr>
              <w:pStyle w:val="Tabletext"/>
              <w:rPr>
                <w:b/>
              </w:rPr>
            </w:pPr>
            <w:r w:rsidRPr="009E73A9">
              <w:rPr>
                <w:b/>
              </w:rPr>
              <w:t>Description</w:t>
            </w:r>
          </w:p>
        </w:tc>
      </w:tr>
      <w:tr w:rsidR="00383DAC" w:rsidTr="00F97D59">
        <w:tc>
          <w:tcPr>
            <w:tcW w:w="1134" w:type="dxa"/>
          </w:tcPr>
          <w:p w:rsidR="00383DAC" w:rsidRDefault="00383DAC" w:rsidP="00776FFF">
            <w:pPr>
              <w:pStyle w:val="Tabletext"/>
            </w:pPr>
            <w:r>
              <w:t>Mr</w:t>
            </w:r>
          </w:p>
          <w:p w:rsidR="00383DAC" w:rsidRDefault="00383DAC" w:rsidP="00776FFF">
            <w:pPr>
              <w:pStyle w:val="Tabletext"/>
            </w:pPr>
            <w:r>
              <w:t>Sir</w:t>
            </w:r>
          </w:p>
        </w:tc>
        <w:tc>
          <w:tcPr>
            <w:tcW w:w="4536" w:type="dxa"/>
          </w:tcPr>
          <w:p w:rsidR="00383DAC" w:rsidRDefault="00383DAC" w:rsidP="00776FFF">
            <w:pPr>
              <w:pStyle w:val="Tabletext"/>
            </w:pPr>
            <w:r>
              <w:t xml:space="preserve">The gender must </w:t>
            </w:r>
            <w:r w:rsidR="00E073B2">
              <w:t xml:space="preserve">not </w:t>
            </w:r>
            <w:r>
              <w:t xml:space="preserve">be </w:t>
            </w:r>
            <w:r w:rsidR="00E073B2">
              <w:t>fe</w:t>
            </w:r>
            <w:r>
              <w:t>male</w:t>
            </w:r>
          </w:p>
        </w:tc>
      </w:tr>
      <w:tr w:rsidR="00383DAC" w:rsidTr="00F97D59">
        <w:tc>
          <w:tcPr>
            <w:tcW w:w="1134" w:type="dxa"/>
          </w:tcPr>
          <w:p w:rsidR="00383DAC" w:rsidRDefault="00383DAC" w:rsidP="00776FFF">
            <w:pPr>
              <w:pStyle w:val="Tabletext"/>
            </w:pPr>
            <w:r>
              <w:t>Mrs</w:t>
            </w:r>
          </w:p>
          <w:p w:rsidR="00383DAC" w:rsidRDefault="00383DAC" w:rsidP="00776FFF">
            <w:pPr>
              <w:pStyle w:val="Tabletext"/>
            </w:pPr>
            <w:r>
              <w:t>Ms</w:t>
            </w:r>
          </w:p>
          <w:p w:rsidR="00383DAC" w:rsidRDefault="00383DAC" w:rsidP="00776FFF">
            <w:pPr>
              <w:pStyle w:val="Tabletext"/>
            </w:pPr>
            <w:r>
              <w:t>Miss</w:t>
            </w:r>
          </w:p>
        </w:tc>
        <w:tc>
          <w:tcPr>
            <w:tcW w:w="4536" w:type="dxa"/>
          </w:tcPr>
          <w:p w:rsidR="00383DAC" w:rsidRDefault="00383DAC" w:rsidP="00E073B2">
            <w:pPr>
              <w:pStyle w:val="Tabletext"/>
            </w:pPr>
            <w:r>
              <w:t xml:space="preserve">The gender must </w:t>
            </w:r>
            <w:r w:rsidR="00E073B2">
              <w:t xml:space="preserve">not </w:t>
            </w:r>
            <w:r>
              <w:t>be male</w:t>
            </w:r>
          </w:p>
        </w:tc>
      </w:tr>
    </w:tbl>
    <w:p w:rsidR="00F97D59" w:rsidRDefault="00F97D59" w:rsidP="00F97D59">
      <w:bookmarkStart w:id="101" w:name="_Toc468264579"/>
      <w:bookmarkStart w:id="102" w:name="_Toc468265476"/>
      <w:bookmarkStart w:id="103" w:name="_Toc468266667"/>
      <w:bookmarkStart w:id="104" w:name="_Toc212959680"/>
    </w:p>
    <w:p w:rsidR="004F2132" w:rsidRPr="009E73A9" w:rsidRDefault="009E73A9" w:rsidP="00D46D90">
      <w:pPr>
        <w:pStyle w:val="Head3"/>
      </w:pPr>
      <w:bookmarkStart w:id="105" w:name="_Toc372822213"/>
      <w:r w:rsidRPr="009E73A9">
        <w:t>7—</w:t>
      </w:r>
      <w:r w:rsidR="004F2132" w:rsidRPr="009E73A9">
        <w:t>Date of birth</w:t>
      </w:r>
      <w:bookmarkEnd w:id="101"/>
      <w:bookmarkEnd w:id="102"/>
      <w:bookmarkEnd w:id="103"/>
      <w:bookmarkEnd w:id="104"/>
      <w:bookmarkEnd w:id="105"/>
    </w:p>
    <w:p w:rsidR="004F2132" w:rsidRPr="009E73A9" w:rsidRDefault="009E73A9" w:rsidP="00E02DA8">
      <w:pPr>
        <w:pStyle w:val="Body"/>
        <w:rPr>
          <w:b/>
        </w:rPr>
      </w:pPr>
      <w:r w:rsidRPr="009E73A9">
        <w:rPr>
          <w:b/>
        </w:rPr>
        <w:t>Definition</w:t>
      </w:r>
      <w:r w:rsidR="004F2132" w:rsidRPr="009E73A9">
        <w:rPr>
          <w:b/>
        </w:rPr>
        <w:t xml:space="preserve"> </w:t>
      </w:r>
    </w:p>
    <w:p w:rsidR="004F2132" w:rsidRDefault="004F2132" w:rsidP="00E02DA8">
      <w:pPr>
        <w:pStyle w:val="Body"/>
      </w:pPr>
      <w:r>
        <w:t>The date of birth of the APS employee</w:t>
      </w:r>
    </w:p>
    <w:p w:rsidR="004F2132" w:rsidRPr="009E73A9" w:rsidRDefault="004F2132" w:rsidP="00E02DA8">
      <w:pPr>
        <w:pStyle w:val="Body"/>
        <w:rPr>
          <w:b/>
        </w:rPr>
      </w:pPr>
      <w:bookmarkStart w:id="106" w:name="_Toc64104410"/>
      <w:bookmarkStart w:id="107" w:name="_Toc64104562"/>
      <w:r w:rsidRPr="009E73A9">
        <w:rPr>
          <w:b/>
        </w:rPr>
        <w:t>Valid values</w:t>
      </w:r>
      <w:bookmarkEnd w:id="106"/>
      <w:bookmarkEnd w:id="107"/>
    </w:p>
    <w:p w:rsidR="004F2132" w:rsidRDefault="004F2132" w:rsidP="009E73A9">
      <w:pPr>
        <w:pStyle w:val="Body"/>
      </w:pPr>
      <w:r>
        <w:t>Numeric in the DDMMYYYY format. (for example 31122000 for 31 December 2000 or 1012000 for 1 January 2000)</w:t>
      </w:r>
    </w:p>
    <w:p w:rsidR="004F2132" w:rsidRDefault="004F2132" w:rsidP="009E73A9">
      <w:pPr>
        <w:pStyle w:val="Body"/>
      </w:pPr>
      <w:r>
        <w:t>Must be a valid date.</w:t>
      </w:r>
    </w:p>
    <w:p w:rsidR="004F2132" w:rsidRPr="009E73A9" w:rsidRDefault="004F2132" w:rsidP="00E02DA8">
      <w:pPr>
        <w:pStyle w:val="Body"/>
        <w:rPr>
          <w:b/>
          <w:highlight w:val="cyan"/>
        </w:rPr>
      </w:pPr>
      <w:r w:rsidRPr="009E73A9">
        <w:rPr>
          <w:b/>
        </w:rPr>
        <w:t>Usage</w:t>
      </w:r>
    </w:p>
    <w:p w:rsidR="00D46D90" w:rsidRDefault="004F2132" w:rsidP="009E73A9">
      <w:pPr>
        <w:pStyle w:val="Body"/>
      </w:pPr>
      <w:r>
        <w:t>Used to calculate the age of the APS employee.</w:t>
      </w:r>
    </w:p>
    <w:p w:rsidR="00EC5E78" w:rsidRDefault="009E72EE" w:rsidP="000C184C">
      <w:pPr>
        <w:pStyle w:val="Head2"/>
      </w:pPr>
      <w:bookmarkStart w:id="108" w:name="_Toc212959681"/>
      <w:r>
        <w:br w:type="page"/>
      </w:r>
      <w:bookmarkStart w:id="109" w:name="_Toc372822214"/>
      <w:r w:rsidR="00B36DC4">
        <w:t>Equal Employment Opportunity (EEO) data</w:t>
      </w:r>
      <w:bookmarkEnd w:id="109"/>
      <w:r w:rsidR="00B36DC4">
        <w:t xml:space="preserve"> </w:t>
      </w:r>
    </w:p>
    <w:p w:rsidR="00B36DC4" w:rsidRDefault="00B36DC4" w:rsidP="00B36DC4">
      <w:pPr>
        <w:pStyle w:val="Body"/>
      </w:pPr>
      <w:r>
        <w:t xml:space="preserve">EEO data forms a significant component of APSED reporting and is collected to enable the monitoring and evaluation of diversity in the APS as directed under the PS Act s41 and s76. EEO data in APSED focuses on four areas of diversity identified as a concern by the Australian Public Service Commissioner. These areas are: gender, disability, non-English speaking background and Indigenous status. </w:t>
      </w:r>
    </w:p>
    <w:p w:rsidR="00B36DC4" w:rsidRDefault="00B36DC4" w:rsidP="00B36DC4">
      <w:pPr>
        <w:pStyle w:val="Body"/>
        <w:rPr>
          <w:highlight w:val="yellow"/>
        </w:rPr>
      </w:pPr>
      <w:r>
        <w:t xml:space="preserve">For APSED purposes, EEO data is self-reported, and provided by employees on a voluntary basis. Each of the EEO questions has an option of ‘chose not to give’. The ‘chose not to give’ value should only be selected when the employee has made an informed choice in selecting that value and should not be used as a default under any circumstance. </w:t>
      </w:r>
    </w:p>
    <w:p w:rsidR="00B36DC4" w:rsidRDefault="00B36DC4" w:rsidP="00B36DC4">
      <w:pPr>
        <w:pStyle w:val="Body"/>
      </w:pPr>
      <w:r>
        <w:t xml:space="preserve">Agencies should ensure that they collect EEO information from employees upon engagement. Employees should periodically be given the opportunity to update their EEO details. EEO details should be sent to APSED in conjunction with movement and snapshot records.  </w:t>
      </w:r>
    </w:p>
    <w:p w:rsidR="00B36DC4" w:rsidRDefault="00B36DC4" w:rsidP="00B36DC4">
      <w:pPr>
        <w:pStyle w:val="Body"/>
      </w:pPr>
      <w:r>
        <w:t>In some circumstances, APS employees may be contacted directly by APSED staff to confirm their EEO details.</w:t>
      </w:r>
    </w:p>
    <w:p w:rsidR="004F2132" w:rsidRPr="009E73A9" w:rsidRDefault="009E73A9" w:rsidP="00D46D90">
      <w:pPr>
        <w:pStyle w:val="Head3"/>
      </w:pPr>
      <w:bookmarkStart w:id="110" w:name="_Toc372822215"/>
      <w:r w:rsidRPr="009E73A9">
        <w:t>8—</w:t>
      </w:r>
      <w:r w:rsidR="004F2132" w:rsidRPr="009E73A9">
        <w:t>Gender</w:t>
      </w:r>
      <w:bookmarkEnd w:id="108"/>
      <w:bookmarkEnd w:id="110"/>
    </w:p>
    <w:p w:rsidR="004F2132" w:rsidRPr="009E73A9" w:rsidRDefault="009E73A9" w:rsidP="00E02DA8">
      <w:pPr>
        <w:pStyle w:val="Body"/>
        <w:rPr>
          <w:b/>
        </w:rPr>
      </w:pPr>
      <w:r w:rsidRPr="009E73A9">
        <w:rPr>
          <w:b/>
        </w:rPr>
        <w:t>Definition</w:t>
      </w:r>
      <w:r w:rsidR="004F2132" w:rsidRPr="009E73A9">
        <w:rPr>
          <w:b/>
        </w:rPr>
        <w:t xml:space="preserve"> </w:t>
      </w:r>
    </w:p>
    <w:p w:rsidR="009B303A" w:rsidRDefault="004F2132" w:rsidP="00E9066B">
      <w:pPr>
        <w:rPr>
          <w:sz w:val="24"/>
          <w:szCs w:val="24"/>
          <w:lang w:eastAsia="en-AU"/>
        </w:rPr>
      </w:pPr>
      <w:r w:rsidRPr="00E9066B">
        <w:rPr>
          <w:sz w:val="24"/>
          <w:szCs w:val="24"/>
          <w:lang w:eastAsia="en-AU"/>
        </w:rPr>
        <w:t>The gender of the</w:t>
      </w:r>
      <w:r w:rsidR="00EB7B65" w:rsidRPr="00E9066B">
        <w:rPr>
          <w:sz w:val="24"/>
          <w:szCs w:val="24"/>
          <w:lang w:eastAsia="en-AU"/>
        </w:rPr>
        <w:t xml:space="preserve"> </w:t>
      </w:r>
      <w:r w:rsidRPr="00E9066B">
        <w:rPr>
          <w:sz w:val="24"/>
          <w:szCs w:val="24"/>
          <w:lang w:eastAsia="en-AU"/>
        </w:rPr>
        <w:t>employee.</w:t>
      </w:r>
      <w:r w:rsidR="00EB7B65" w:rsidRPr="00E9066B">
        <w:rPr>
          <w:sz w:val="24"/>
          <w:szCs w:val="24"/>
          <w:lang w:eastAsia="en-AU"/>
        </w:rPr>
        <w:t xml:space="preserve"> </w:t>
      </w:r>
    </w:p>
    <w:p w:rsidR="009B303A" w:rsidRDefault="009B303A" w:rsidP="00E9066B">
      <w:pPr>
        <w:rPr>
          <w:sz w:val="24"/>
          <w:szCs w:val="24"/>
          <w:lang w:eastAsia="en-AU"/>
        </w:rPr>
      </w:pPr>
    </w:p>
    <w:p w:rsidR="004F2132" w:rsidRDefault="00EB7B65" w:rsidP="009B303A">
      <w:r w:rsidRPr="00E9066B">
        <w:rPr>
          <w:sz w:val="24"/>
          <w:szCs w:val="24"/>
          <w:lang w:eastAsia="en-AU"/>
        </w:rPr>
        <w:t xml:space="preserve">Please note </w:t>
      </w:r>
      <w:r w:rsidR="00E9066B">
        <w:rPr>
          <w:sz w:val="24"/>
          <w:szCs w:val="24"/>
          <w:lang w:eastAsia="en-AU"/>
        </w:rPr>
        <w:t xml:space="preserve">that </w:t>
      </w:r>
      <w:r w:rsidR="00E9066B" w:rsidRPr="00E9066B">
        <w:rPr>
          <w:sz w:val="24"/>
          <w:szCs w:val="24"/>
          <w:lang w:eastAsia="en-AU"/>
        </w:rPr>
        <w:t xml:space="preserve">‘Indeterminate/Intersex/Unspecified’ </w:t>
      </w:r>
      <w:r w:rsidR="00E9066B">
        <w:rPr>
          <w:sz w:val="24"/>
          <w:szCs w:val="24"/>
          <w:lang w:eastAsia="en-AU"/>
        </w:rPr>
        <w:t>is</w:t>
      </w:r>
      <w:r w:rsidR="009B303A">
        <w:rPr>
          <w:sz w:val="24"/>
          <w:szCs w:val="24"/>
          <w:lang w:eastAsia="en-AU"/>
        </w:rPr>
        <w:t xml:space="preserve"> </w:t>
      </w:r>
      <w:r w:rsidR="00550409">
        <w:rPr>
          <w:sz w:val="24"/>
          <w:szCs w:val="24"/>
          <w:lang w:eastAsia="en-AU"/>
        </w:rPr>
        <w:t>for the</w:t>
      </w:r>
      <w:r w:rsidR="00550409" w:rsidRPr="00550409">
        <w:rPr>
          <w:sz w:val="24"/>
          <w:szCs w:val="24"/>
          <w:lang w:eastAsia="en-AU"/>
        </w:rPr>
        <w:t xml:space="preserve"> small number of people in Australia who fall outside </w:t>
      </w:r>
      <w:r w:rsidR="00550409">
        <w:rPr>
          <w:sz w:val="24"/>
          <w:szCs w:val="24"/>
          <w:lang w:eastAsia="en-AU"/>
        </w:rPr>
        <w:t>male/female</w:t>
      </w:r>
      <w:r w:rsidR="00550409" w:rsidRPr="00550409">
        <w:rPr>
          <w:sz w:val="24"/>
          <w:szCs w:val="24"/>
          <w:lang w:eastAsia="en-AU"/>
        </w:rPr>
        <w:t xml:space="preserve"> or will change their gender in their lifetime</w:t>
      </w:r>
      <w:r w:rsidR="00E9066B" w:rsidRPr="00E9066B">
        <w:rPr>
          <w:sz w:val="24"/>
          <w:szCs w:val="24"/>
          <w:lang w:eastAsia="en-AU"/>
        </w:rPr>
        <w:t>.</w:t>
      </w:r>
      <w:r w:rsidR="00550409">
        <w:rPr>
          <w:sz w:val="24"/>
          <w:szCs w:val="24"/>
          <w:lang w:eastAsia="en-AU"/>
        </w:rPr>
        <w:t xml:space="preserve"> It is not to be used as a system default when the employee has not told the agency their gender. </w:t>
      </w:r>
      <w:r w:rsidR="009B303A">
        <w:rPr>
          <w:sz w:val="24"/>
          <w:szCs w:val="24"/>
          <w:lang w:eastAsia="en-AU"/>
        </w:rPr>
        <w:t xml:space="preserve">For more information please see the Australian Government Guidelines on the Recognition of Sex and Gender at </w:t>
      </w:r>
      <w:r w:rsidR="009B303A" w:rsidRPr="009B303A">
        <w:rPr>
          <w:sz w:val="24"/>
          <w:szCs w:val="24"/>
          <w:lang w:eastAsia="en-AU"/>
        </w:rPr>
        <w:t>www.ag.gov.au/Publications</w:t>
      </w:r>
      <w:r w:rsidR="00550409">
        <w:rPr>
          <w:sz w:val="24"/>
          <w:szCs w:val="24"/>
          <w:lang w:eastAsia="en-AU"/>
        </w:rPr>
        <w:t>.</w:t>
      </w:r>
    </w:p>
    <w:p w:rsidR="004F2132" w:rsidRPr="009E73A9" w:rsidRDefault="004F2132" w:rsidP="00E02DA8">
      <w:pPr>
        <w:pStyle w:val="Body"/>
        <w:rPr>
          <w:b/>
        </w:rPr>
      </w:pPr>
      <w:bookmarkStart w:id="111" w:name="_Toc64104412"/>
      <w:bookmarkStart w:id="112" w:name="_Toc64104564"/>
      <w:r w:rsidRPr="009E73A9">
        <w:rPr>
          <w:b/>
        </w:rPr>
        <w:t>Valid values</w:t>
      </w:r>
      <w:bookmarkEnd w:id="111"/>
      <w:bookmarkEnd w:id="112"/>
    </w:p>
    <w:tbl>
      <w:tblPr>
        <w:tblW w:w="0" w:type="auto"/>
        <w:tblLayout w:type="fixed"/>
        <w:tblLook w:val="0000" w:firstRow="0" w:lastRow="0" w:firstColumn="0" w:lastColumn="0" w:noHBand="0" w:noVBand="0"/>
      </w:tblPr>
      <w:tblGrid>
        <w:gridCol w:w="1526"/>
        <w:gridCol w:w="7513"/>
      </w:tblGrid>
      <w:tr w:rsidR="004F2132" w:rsidRPr="009E73A9">
        <w:tc>
          <w:tcPr>
            <w:tcW w:w="1526" w:type="dxa"/>
          </w:tcPr>
          <w:p w:rsidR="004F2132" w:rsidRPr="009E73A9" w:rsidRDefault="004F2132" w:rsidP="009E73A9">
            <w:pPr>
              <w:pStyle w:val="Tabletext"/>
              <w:rPr>
                <w:b/>
              </w:rPr>
            </w:pPr>
            <w:r w:rsidRPr="009E73A9">
              <w:rPr>
                <w:b/>
              </w:rPr>
              <w:t>APSED code</w:t>
            </w:r>
          </w:p>
        </w:tc>
        <w:tc>
          <w:tcPr>
            <w:tcW w:w="7513" w:type="dxa"/>
          </w:tcPr>
          <w:p w:rsidR="004F2132" w:rsidRPr="009E73A9" w:rsidRDefault="004F2132" w:rsidP="009E73A9">
            <w:pPr>
              <w:pStyle w:val="Tabletext"/>
              <w:rPr>
                <w:b/>
              </w:rPr>
            </w:pPr>
            <w:r w:rsidRPr="009E73A9">
              <w:rPr>
                <w:b/>
              </w:rPr>
              <w:t>Description</w:t>
            </w:r>
          </w:p>
        </w:tc>
      </w:tr>
      <w:tr w:rsidR="004F2132">
        <w:tc>
          <w:tcPr>
            <w:tcW w:w="1526" w:type="dxa"/>
          </w:tcPr>
          <w:p w:rsidR="004F2132" w:rsidRDefault="004F2132" w:rsidP="009E73A9">
            <w:pPr>
              <w:pStyle w:val="Tabletext"/>
            </w:pPr>
            <w:r>
              <w:t>M</w:t>
            </w:r>
          </w:p>
        </w:tc>
        <w:tc>
          <w:tcPr>
            <w:tcW w:w="7513" w:type="dxa"/>
          </w:tcPr>
          <w:p w:rsidR="004F2132" w:rsidRDefault="004F2132" w:rsidP="009E73A9">
            <w:pPr>
              <w:pStyle w:val="Tabletext"/>
            </w:pPr>
            <w:r>
              <w:t>Male</w:t>
            </w:r>
          </w:p>
        </w:tc>
      </w:tr>
      <w:tr w:rsidR="004F2132">
        <w:tc>
          <w:tcPr>
            <w:tcW w:w="1526" w:type="dxa"/>
          </w:tcPr>
          <w:p w:rsidR="004F2132" w:rsidRDefault="004F2132" w:rsidP="009E73A9">
            <w:pPr>
              <w:pStyle w:val="Tabletext"/>
            </w:pPr>
            <w:r>
              <w:t>F</w:t>
            </w:r>
          </w:p>
        </w:tc>
        <w:tc>
          <w:tcPr>
            <w:tcW w:w="7513" w:type="dxa"/>
          </w:tcPr>
          <w:p w:rsidR="004F2132" w:rsidRDefault="004F2132" w:rsidP="009E73A9">
            <w:pPr>
              <w:pStyle w:val="Tabletext"/>
            </w:pPr>
            <w:r>
              <w:t>Female</w:t>
            </w:r>
          </w:p>
        </w:tc>
      </w:tr>
      <w:tr w:rsidR="0038061D">
        <w:tc>
          <w:tcPr>
            <w:tcW w:w="1526" w:type="dxa"/>
          </w:tcPr>
          <w:p w:rsidR="0038061D" w:rsidRDefault="0038061D" w:rsidP="009E73A9">
            <w:pPr>
              <w:pStyle w:val="Tabletext"/>
            </w:pPr>
            <w:r>
              <w:t>X</w:t>
            </w:r>
          </w:p>
        </w:tc>
        <w:tc>
          <w:tcPr>
            <w:tcW w:w="7513" w:type="dxa"/>
          </w:tcPr>
          <w:p w:rsidR="0038061D" w:rsidRDefault="0038061D" w:rsidP="009E73A9">
            <w:pPr>
              <w:pStyle w:val="Tabletext"/>
            </w:pPr>
            <w:r>
              <w:t>Indeterminate/Intersex/Unspecified</w:t>
            </w:r>
          </w:p>
        </w:tc>
      </w:tr>
    </w:tbl>
    <w:p w:rsidR="004F2132" w:rsidRPr="009E73A9" w:rsidRDefault="004F2132" w:rsidP="00E02DA8">
      <w:pPr>
        <w:pStyle w:val="Body"/>
        <w:rPr>
          <w:b/>
          <w:highlight w:val="cyan"/>
        </w:rPr>
      </w:pPr>
      <w:r w:rsidRPr="009E73A9">
        <w:rPr>
          <w:b/>
        </w:rPr>
        <w:t>Usage</w:t>
      </w:r>
    </w:p>
    <w:p w:rsidR="00D46D90" w:rsidRDefault="004F2132" w:rsidP="009E73A9">
      <w:pPr>
        <w:pStyle w:val="Body"/>
      </w:pPr>
      <w:r>
        <w:t>Used in Equal Employment Opportunity (EEO) analysis.</w:t>
      </w:r>
    </w:p>
    <w:p w:rsidR="00F97D59" w:rsidRDefault="00F97D59" w:rsidP="00F97D59">
      <w:bookmarkStart w:id="113" w:name="_Toc212959682"/>
    </w:p>
    <w:p w:rsidR="00B431FF" w:rsidRDefault="00B431FF" w:rsidP="00F97D59"/>
    <w:p w:rsidR="009E73A9" w:rsidRPr="00B46585" w:rsidRDefault="00B46585" w:rsidP="00D46D90">
      <w:pPr>
        <w:pStyle w:val="Head3"/>
      </w:pPr>
      <w:bookmarkStart w:id="114" w:name="_Toc372822216"/>
      <w:r w:rsidRPr="00B46585">
        <w:t>9</w:t>
      </w:r>
      <w:r w:rsidR="009E73A9" w:rsidRPr="00B46585">
        <w:t>—</w:t>
      </w:r>
      <w:r w:rsidR="004F2132" w:rsidRPr="00B46585">
        <w:t>Indigenous status</w:t>
      </w:r>
      <w:bookmarkEnd w:id="113"/>
      <w:bookmarkEnd w:id="114"/>
    </w:p>
    <w:p w:rsidR="004F2132" w:rsidRDefault="009E73A9" w:rsidP="00E02DA8">
      <w:pPr>
        <w:pStyle w:val="Body"/>
      </w:pPr>
      <w:r w:rsidRPr="009E73A9">
        <w:rPr>
          <w:b/>
        </w:rPr>
        <w:t>Definition</w:t>
      </w:r>
      <w:r w:rsidR="004F2132">
        <w:t xml:space="preserve"> </w:t>
      </w:r>
    </w:p>
    <w:p w:rsidR="009E73A9" w:rsidRDefault="004F2132" w:rsidP="00E02DA8">
      <w:pPr>
        <w:pStyle w:val="Body"/>
      </w:pPr>
      <w:r>
        <w:t>Determines if the APS employee is an Australian Aboriginal or Torres Strait Islander.</w:t>
      </w:r>
    </w:p>
    <w:p w:rsidR="00C731C1" w:rsidRDefault="004F2132" w:rsidP="00E02DA8">
      <w:pPr>
        <w:pStyle w:val="Body"/>
      </w:pPr>
      <w:r>
        <w:t>For the purpose of APSED, “an Aboriginal or Torres Strait Islander person is a person of Aboriginal or Torres Strait Islander descent who identifies as an Aboriginal or Torres Strait Islander and is accepted as such by the community in which he or she lives”.</w:t>
      </w:r>
      <w:r w:rsidR="00D71B8C" w:rsidRPr="00D71B8C">
        <w:rPr>
          <w:rStyle w:val="FootnoteReference"/>
        </w:rPr>
        <w:t xml:space="preserve"> </w:t>
      </w:r>
      <w:r w:rsidR="00D71B8C">
        <w:rPr>
          <w:rStyle w:val="FootnoteReference"/>
        </w:rPr>
        <w:footnoteReference w:id="2"/>
      </w:r>
      <w:r w:rsidR="00C731C1" w:rsidRPr="00C731C1">
        <w:rPr>
          <w:vertAlign w:val="superscript"/>
        </w:rPr>
        <w:t xml:space="preserve"> </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9E73A9">
        <w:tc>
          <w:tcPr>
            <w:tcW w:w="1526" w:type="dxa"/>
          </w:tcPr>
          <w:p w:rsidR="004F2132" w:rsidRPr="009E73A9" w:rsidRDefault="004F2132" w:rsidP="009E73A9">
            <w:pPr>
              <w:pStyle w:val="Tabletext"/>
              <w:rPr>
                <w:b/>
              </w:rPr>
            </w:pPr>
            <w:r w:rsidRPr="009E73A9">
              <w:rPr>
                <w:b/>
              </w:rPr>
              <w:t>APSED code</w:t>
            </w:r>
          </w:p>
        </w:tc>
        <w:tc>
          <w:tcPr>
            <w:tcW w:w="7513" w:type="dxa"/>
          </w:tcPr>
          <w:p w:rsidR="004F2132" w:rsidRPr="009E73A9" w:rsidRDefault="004F2132" w:rsidP="009E73A9">
            <w:pPr>
              <w:pStyle w:val="Tabletext"/>
              <w:rPr>
                <w:b/>
              </w:rPr>
            </w:pPr>
            <w:r w:rsidRPr="009E73A9">
              <w:rPr>
                <w:b/>
              </w:rPr>
              <w:t>Description</w:t>
            </w:r>
          </w:p>
        </w:tc>
      </w:tr>
      <w:tr w:rsidR="004F2132">
        <w:tc>
          <w:tcPr>
            <w:tcW w:w="1526" w:type="dxa"/>
          </w:tcPr>
          <w:p w:rsidR="004F2132" w:rsidRDefault="004F2132" w:rsidP="009E73A9">
            <w:pPr>
              <w:pStyle w:val="Tabletext"/>
            </w:pPr>
            <w:r>
              <w:t>1</w:t>
            </w:r>
          </w:p>
        </w:tc>
        <w:tc>
          <w:tcPr>
            <w:tcW w:w="7513" w:type="dxa"/>
          </w:tcPr>
          <w:p w:rsidR="004F2132" w:rsidRDefault="004F2132" w:rsidP="009E73A9">
            <w:pPr>
              <w:pStyle w:val="Tabletext"/>
            </w:pPr>
            <w:r>
              <w:t>Non indigenous</w:t>
            </w:r>
          </w:p>
        </w:tc>
      </w:tr>
      <w:tr w:rsidR="004F2132">
        <w:tc>
          <w:tcPr>
            <w:tcW w:w="1526" w:type="dxa"/>
          </w:tcPr>
          <w:p w:rsidR="004F2132" w:rsidRDefault="004F2132" w:rsidP="009E73A9">
            <w:pPr>
              <w:pStyle w:val="Tabletext"/>
            </w:pPr>
            <w:r>
              <w:t>2</w:t>
            </w:r>
          </w:p>
        </w:tc>
        <w:tc>
          <w:tcPr>
            <w:tcW w:w="7513" w:type="dxa"/>
          </w:tcPr>
          <w:p w:rsidR="004F2132" w:rsidRDefault="004F2132" w:rsidP="009E73A9">
            <w:pPr>
              <w:pStyle w:val="Tabletext"/>
            </w:pPr>
            <w:r>
              <w:t>Indigenous</w:t>
            </w:r>
          </w:p>
        </w:tc>
      </w:tr>
      <w:tr w:rsidR="004F2132">
        <w:tc>
          <w:tcPr>
            <w:tcW w:w="1526" w:type="dxa"/>
          </w:tcPr>
          <w:p w:rsidR="004F2132" w:rsidRDefault="004F2132" w:rsidP="009E73A9">
            <w:pPr>
              <w:pStyle w:val="Tabletext"/>
            </w:pPr>
            <w:r>
              <w:t>7</w:t>
            </w:r>
          </w:p>
        </w:tc>
        <w:tc>
          <w:tcPr>
            <w:tcW w:w="7513" w:type="dxa"/>
          </w:tcPr>
          <w:p w:rsidR="004F2132" w:rsidRDefault="004F2132" w:rsidP="009E73A9">
            <w:pPr>
              <w:pStyle w:val="Tabletext"/>
            </w:pPr>
            <w:r>
              <w:t>Chose not to give this information</w:t>
            </w:r>
          </w:p>
        </w:tc>
      </w:tr>
    </w:tbl>
    <w:p w:rsidR="004F2132" w:rsidRDefault="009E73A9" w:rsidP="00E02DA8">
      <w:pPr>
        <w:pStyle w:val="Body"/>
        <w:rPr>
          <w:highlight w:val="cyan"/>
        </w:rPr>
      </w:pPr>
      <w:r w:rsidRPr="009E73A9">
        <w:rPr>
          <w:b/>
        </w:rPr>
        <w:t>Usage</w:t>
      </w:r>
    </w:p>
    <w:p w:rsidR="009E73A9" w:rsidRDefault="004F2132" w:rsidP="009E73A9">
      <w:pPr>
        <w:pStyle w:val="Body"/>
      </w:pPr>
      <w:r>
        <w:t>Used in EEO analysis.</w:t>
      </w:r>
    </w:p>
    <w:p w:rsidR="004F2132" w:rsidRDefault="009E73A9" w:rsidP="00E02DA8">
      <w:pPr>
        <w:pStyle w:val="Body"/>
      </w:pPr>
      <w:r w:rsidRPr="009E73A9">
        <w:rPr>
          <w:b/>
        </w:rPr>
        <w:t>Explanatory note</w:t>
      </w:r>
    </w:p>
    <w:p w:rsidR="00F72FB5" w:rsidRDefault="004F2132" w:rsidP="00F72FB5">
      <w:pPr>
        <w:pStyle w:val="Body"/>
      </w:pPr>
      <w:r>
        <w:t>The indigenous status should be used for people who are indigenous to Australia or Torres Strait Islands and does not include people who are indigenous to other areas of the world such as New Zealand. The ‘</w:t>
      </w:r>
      <w:r w:rsidR="00F72FB5">
        <w:t>C</w:t>
      </w:r>
      <w:r>
        <w:t>hose not to give</w:t>
      </w:r>
      <w:r w:rsidR="00F72FB5">
        <w:t xml:space="preserve"> this information</w:t>
      </w:r>
      <w:r>
        <w:t>’ value should only be selected when the employee has made an informed choice in selecting that value and should not be used as a default under any circumstance.</w:t>
      </w:r>
      <w:r w:rsidR="00F72FB5">
        <w:t xml:space="preserve"> </w:t>
      </w:r>
    </w:p>
    <w:p w:rsidR="00F72FB5" w:rsidRDefault="00F72FB5" w:rsidP="00E02DA8">
      <w:pPr>
        <w:pStyle w:val="Body"/>
        <w:rPr>
          <w:highlight w:val="yellow"/>
        </w:rPr>
      </w:pPr>
    </w:p>
    <w:p w:rsidR="009E73A9" w:rsidRPr="009E73A9" w:rsidRDefault="009E73A9" w:rsidP="00D46D90">
      <w:pPr>
        <w:pStyle w:val="Head3"/>
      </w:pPr>
      <w:bookmarkStart w:id="115" w:name="_Toc468264582"/>
      <w:bookmarkStart w:id="116" w:name="_Toc468265479"/>
      <w:bookmarkStart w:id="117" w:name="_Toc468266670"/>
      <w:bookmarkStart w:id="118" w:name="_Toc212959683"/>
      <w:bookmarkStart w:id="119" w:name="_Toc372822217"/>
      <w:r w:rsidRPr="009E73A9">
        <w:t>10—</w:t>
      </w:r>
      <w:r w:rsidR="004F2132" w:rsidRPr="009E73A9">
        <w:t>Country of birth</w:t>
      </w:r>
      <w:bookmarkEnd w:id="115"/>
      <w:bookmarkEnd w:id="116"/>
      <w:bookmarkEnd w:id="117"/>
      <w:bookmarkEnd w:id="118"/>
      <w:bookmarkEnd w:id="119"/>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The country of birth of the APS employee as defined by the Australian Bureau of Statistics’ - Standard Australian Classification of Countries (1998). See </w:t>
      </w:r>
      <w:r>
        <w:rPr>
          <w:rStyle w:val="Hyperlink"/>
        </w:rPr>
        <w:t>www.abs.gov.au</w:t>
      </w:r>
      <w:r>
        <w:t xml:space="preserve"> and navigate to ABS catalogue number 1269.0.</w:t>
      </w:r>
    </w:p>
    <w:p w:rsidR="004F2132" w:rsidRDefault="009E73A9" w:rsidP="00E02DA8">
      <w:pPr>
        <w:pStyle w:val="Body"/>
      </w:pPr>
      <w:r w:rsidRPr="009E73A9">
        <w:rPr>
          <w:b/>
        </w:rPr>
        <w:t>Valid values</w:t>
      </w:r>
    </w:p>
    <w:p w:rsidR="004F2132" w:rsidRDefault="004F2132" w:rsidP="00E02DA8">
      <w:pPr>
        <w:pStyle w:val="Body"/>
      </w:pPr>
      <w:r>
        <w:t xml:space="preserve">See </w:t>
      </w:r>
      <w:r w:rsidRPr="000002BF">
        <w:rPr>
          <w:i/>
        </w:rPr>
        <w:t>Appendix 2</w:t>
      </w:r>
      <w:r w:rsidR="000002BF">
        <w:rPr>
          <w:noProof/>
        </w:rPr>
        <w:t>—</w:t>
      </w:r>
      <w:r w:rsidRPr="000002BF">
        <w:rPr>
          <w:i/>
        </w:rPr>
        <w:t>ABS country codes</w:t>
      </w:r>
      <w:r>
        <w:t xml:space="preserve"> </w:t>
      </w:r>
    </w:p>
    <w:p w:rsidR="009E73A9" w:rsidRPr="009E73A9" w:rsidRDefault="004F2132" w:rsidP="00E02DA8">
      <w:pPr>
        <w:pStyle w:val="Body"/>
      </w:pPr>
      <w:r w:rsidRPr="009E73A9">
        <w:t>Note that valid values may change as ABS updates their classification periodically. Agencies are responsible for ensuring that their data is mapped to the latest classification.</w:t>
      </w:r>
    </w:p>
    <w:p w:rsidR="004F2132" w:rsidRDefault="009E73A9" w:rsidP="00E02DA8">
      <w:pPr>
        <w:pStyle w:val="Body"/>
        <w:rPr>
          <w:highlight w:val="cyan"/>
        </w:rPr>
      </w:pPr>
      <w:r w:rsidRPr="009E73A9">
        <w:rPr>
          <w:b/>
        </w:rPr>
        <w:t>Usage</w:t>
      </w:r>
    </w:p>
    <w:p w:rsidR="00D46D90" w:rsidRDefault="004F2132" w:rsidP="00E02DA8">
      <w:pPr>
        <w:pStyle w:val="Body"/>
      </w:pPr>
      <w:r>
        <w:t>Used to derive Non English Speaking Background (NESB) status for EEO analysis.</w:t>
      </w:r>
    </w:p>
    <w:p w:rsidR="00B431FF" w:rsidRDefault="00B431FF">
      <w:pPr>
        <w:rPr>
          <w:sz w:val="24"/>
          <w:szCs w:val="24"/>
          <w:lang w:eastAsia="en-AU"/>
        </w:rPr>
      </w:pPr>
      <w:r>
        <w:br w:type="page"/>
      </w:r>
    </w:p>
    <w:p w:rsidR="00F97D59" w:rsidRDefault="00F97D59" w:rsidP="00E02DA8">
      <w:pPr>
        <w:pStyle w:val="Body"/>
      </w:pPr>
    </w:p>
    <w:p w:rsidR="009E73A9" w:rsidRPr="009E73A9" w:rsidRDefault="009E73A9" w:rsidP="00D46D90">
      <w:pPr>
        <w:pStyle w:val="Head3"/>
      </w:pPr>
      <w:bookmarkStart w:id="120" w:name="_Toc468264583"/>
      <w:bookmarkStart w:id="121" w:name="_Toc468265480"/>
      <w:bookmarkStart w:id="122" w:name="_Toc468266671"/>
      <w:bookmarkStart w:id="123" w:name="_Toc212959684"/>
      <w:bookmarkStart w:id="124" w:name="_Toc372822218"/>
      <w:r w:rsidRPr="009E73A9">
        <w:t>11—</w:t>
      </w:r>
      <w:r w:rsidR="004F2132" w:rsidRPr="009E73A9">
        <w:t>Year of arrival in Australia</w:t>
      </w:r>
      <w:bookmarkEnd w:id="120"/>
      <w:bookmarkEnd w:id="121"/>
      <w:bookmarkEnd w:id="122"/>
      <w:bookmarkEnd w:id="123"/>
      <w:bookmarkEnd w:id="124"/>
    </w:p>
    <w:p w:rsidR="004F2132" w:rsidRDefault="009E73A9" w:rsidP="00E02DA8">
      <w:pPr>
        <w:pStyle w:val="Body"/>
      </w:pPr>
      <w:r w:rsidRPr="009E73A9">
        <w:rPr>
          <w:b/>
        </w:rPr>
        <w:t>Definition</w:t>
      </w:r>
      <w:r w:rsidR="004F2132">
        <w:t xml:space="preserve"> </w:t>
      </w:r>
    </w:p>
    <w:p w:rsidR="009E73A9" w:rsidRDefault="004F2132" w:rsidP="00E02DA8">
      <w:pPr>
        <w:pStyle w:val="Body"/>
      </w:pPr>
      <w:r>
        <w:t>The year the APS employee first arrived as a resident in Australia from another country with the intention of staying for one or more years.</w:t>
      </w:r>
    </w:p>
    <w:p w:rsidR="009E73A9" w:rsidRDefault="004F2132">
      <w:pPr>
        <w:pStyle w:val="BodyText"/>
      </w:pPr>
      <w:r>
        <w:t>This field is only applicable for APS employees who were born outside of Australia.</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tc>
          <w:tcPr>
            <w:tcW w:w="1526" w:type="dxa"/>
          </w:tcPr>
          <w:p w:rsidR="004F2132" w:rsidRDefault="004F2132" w:rsidP="009E73A9">
            <w:pPr>
              <w:pStyle w:val="Tabletext"/>
            </w:pPr>
            <w:r>
              <w:t>APSED code</w:t>
            </w:r>
          </w:p>
        </w:tc>
        <w:tc>
          <w:tcPr>
            <w:tcW w:w="7513" w:type="dxa"/>
          </w:tcPr>
          <w:p w:rsidR="004F2132" w:rsidRDefault="004F2132" w:rsidP="009E73A9">
            <w:pPr>
              <w:pStyle w:val="Tabletext"/>
            </w:pPr>
            <w:r>
              <w:t xml:space="preserve">Description </w:t>
            </w:r>
          </w:p>
        </w:tc>
      </w:tr>
      <w:tr w:rsidR="004F2132">
        <w:tc>
          <w:tcPr>
            <w:tcW w:w="1526" w:type="dxa"/>
          </w:tcPr>
          <w:p w:rsidR="004F2132" w:rsidRDefault="004F2132" w:rsidP="009E73A9">
            <w:pPr>
              <w:pStyle w:val="Tabletext"/>
            </w:pPr>
            <w:r>
              <w:t>YYYY</w:t>
            </w:r>
          </w:p>
        </w:tc>
        <w:tc>
          <w:tcPr>
            <w:tcW w:w="7513" w:type="dxa"/>
          </w:tcPr>
          <w:p w:rsidR="004F2132" w:rsidRDefault="004F2132" w:rsidP="009E73A9">
            <w:pPr>
              <w:pStyle w:val="Tabletext"/>
            </w:pPr>
            <w:r>
              <w:t>(for example 1970 for someone who was born overseas and arrived in Australia to live for the first time in 1970)</w:t>
            </w:r>
          </w:p>
        </w:tc>
      </w:tr>
      <w:tr w:rsidR="004F2132">
        <w:tc>
          <w:tcPr>
            <w:tcW w:w="1526" w:type="dxa"/>
          </w:tcPr>
          <w:p w:rsidR="004F2132" w:rsidRDefault="004F2132" w:rsidP="009E73A9">
            <w:pPr>
              <w:pStyle w:val="Tabletext"/>
            </w:pPr>
            <w:r>
              <w:t>9997</w:t>
            </w:r>
          </w:p>
        </w:tc>
        <w:tc>
          <w:tcPr>
            <w:tcW w:w="7513" w:type="dxa"/>
          </w:tcPr>
          <w:p w:rsidR="004F2132" w:rsidRDefault="004F2132" w:rsidP="009E73A9">
            <w:pPr>
              <w:pStyle w:val="Tabletext"/>
            </w:pPr>
            <w:r>
              <w:t>Chose not to give this information</w:t>
            </w:r>
          </w:p>
        </w:tc>
      </w:tr>
      <w:tr w:rsidR="00677C27">
        <w:tc>
          <w:tcPr>
            <w:tcW w:w="1526" w:type="dxa"/>
          </w:tcPr>
          <w:p w:rsidR="00677C27" w:rsidRDefault="00677C27" w:rsidP="009E73A9">
            <w:pPr>
              <w:pStyle w:val="Tabletext"/>
            </w:pPr>
            <w:r>
              <w:t>9999</w:t>
            </w:r>
          </w:p>
        </w:tc>
        <w:tc>
          <w:tcPr>
            <w:tcW w:w="7513" w:type="dxa"/>
          </w:tcPr>
          <w:p w:rsidR="00677C27" w:rsidRDefault="00677C27" w:rsidP="009E73A9">
            <w:pPr>
              <w:pStyle w:val="Tabletext"/>
            </w:pPr>
            <w:r>
              <w:t>Not applicable</w:t>
            </w:r>
          </w:p>
        </w:tc>
      </w:tr>
    </w:tbl>
    <w:p w:rsidR="004F2132" w:rsidRDefault="009E73A9" w:rsidP="00E02DA8">
      <w:pPr>
        <w:pStyle w:val="Body"/>
        <w:rPr>
          <w:highlight w:val="cyan"/>
        </w:rPr>
      </w:pPr>
      <w:r w:rsidRPr="009E73A9">
        <w:rPr>
          <w:b/>
        </w:rPr>
        <w:t>Usage</w:t>
      </w:r>
    </w:p>
    <w:p w:rsidR="009E73A9" w:rsidRDefault="004F2132" w:rsidP="00E02DA8">
      <w:pPr>
        <w:pStyle w:val="Body"/>
      </w:pPr>
      <w:r>
        <w:t>Used to derive NESB status for EEO analysis.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B431FF" w:rsidRDefault="00B431FF" w:rsidP="00D46D90">
      <w:pPr>
        <w:pStyle w:val="Head3"/>
      </w:pPr>
      <w:bookmarkStart w:id="125" w:name="_Toc468264584"/>
      <w:bookmarkStart w:id="126" w:name="_Toc468265481"/>
      <w:bookmarkStart w:id="127" w:name="_Toc468266672"/>
      <w:bookmarkStart w:id="128" w:name="_Toc212959685"/>
    </w:p>
    <w:p w:rsidR="009E73A9" w:rsidRPr="009E73A9" w:rsidRDefault="009E73A9" w:rsidP="00D46D90">
      <w:pPr>
        <w:pStyle w:val="Head3"/>
      </w:pPr>
      <w:bookmarkStart w:id="129" w:name="_Toc372822219"/>
      <w:r w:rsidRPr="009E73A9">
        <w:t>12—</w:t>
      </w:r>
      <w:r w:rsidR="004F2132" w:rsidRPr="009E73A9">
        <w:t>First language spoken</w:t>
      </w:r>
      <w:bookmarkEnd w:id="125"/>
      <w:bookmarkEnd w:id="126"/>
      <w:bookmarkEnd w:id="127"/>
      <w:bookmarkEnd w:id="128"/>
      <w:bookmarkEnd w:id="129"/>
    </w:p>
    <w:p w:rsidR="004F2132" w:rsidRDefault="009E73A9" w:rsidP="00E02DA8">
      <w:pPr>
        <w:pStyle w:val="Body"/>
      </w:pPr>
      <w:r w:rsidRPr="009E73A9">
        <w:rPr>
          <w:b/>
        </w:rPr>
        <w:t>Definition</w:t>
      </w:r>
      <w:r w:rsidR="004F2132">
        <w:t xml:space="preserve"> </w:t>
      </w:r>
    </w:p>
    <w:p w:rsidR="009E73A9" w:rsidRDefault="004F2132" w:rsidP="00E02DA8">
      <w:pPr>
        <w:pStyle w:val="Body"/>
      </w:pPr>
      <w:r>
        <w:t>The primary language(s) spoken by the APS employee as a child when learning to speak.</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654"/>
      </w:tblGrid>
      <w:tr w:rsidR="004F2132" w:rsidRPr="009E73A9">
        <w:tc>
          <w:tcPr>
            <w:tcW w:w="1526" w:type="dxa"/>
          </w:tcPr>
          <w:p w:rsidR="004F2132" w:rsidRPr="009E73A9" w:rsidRDefault="004F2132" w:rsidP="009E73A9">
            <w:pPr>
              <w:pStyle w:val="Tabletext"/>
              <w:rPr>
                <w:b/>
              </w:rPr>
            </w:pPr>
            <w:r w:rsidRPr="009E73A9">
              <w:rPr>
                <w:b/>
              </w:rPr>
              <w:t>APSED code</w:t>
            </w:r>
          </w:p>
        </w:tc>
        <w:tc>
          <w:tcPr>
            <w:tcW w:w="7654" w:type="dxa"/>
          </w:tcPr>
          <w:p w:rsidR="004F2132" w:rsidRPr="009E73A9" w:rsidRDefault="004F2132" w:rsidP="009E73A9">
            <w:pPr>
              <w:pStyle w:val="Tabletext"/>
              <w:rPr>
                <w:b/>
              </w:rPr>
            </w:pPr>
            <w:r w:rsidRPr="009E73A9">
              <w:rPr>
                <w:b/>
              </w:rPr>
              <w:t xml:space="preserve">Description </w:t>
            </w:r>
          </w:p>
        </w:tc>
      </w:tr>
      <w:tr w:rsidR="004F2132">
        <w:tc>
          <w:tcPr>
            <w:tcW w:w="1526" w:type="dxa"/>
          </w:tcPr>
          <w:p w:rsidR="004F2132" w:rsidRDefault="004F2132" w:rsidP="009E73A9">
            <w:pPr>
              <w:pStyle w:val="Tabletext"/>
            </w:pPr>
            <w:r>
              <w:t>1</w:t>
            </w:r>
          </w:p>
        </w:tc>
        <w:tc>
          <w:tcPr>
            <w:tcW w:w="7654" w:type="dxa"/>
          </w:tcPr>
          <w:p w:rsidR="004F2132" w:rsidRDefault="004F2132" w:rsidP="009E73A9">
            <w:pPr>
              <w:pStyle w:val="Tabletext"/>
            </w:pPr>
            <w:r>
              <w:t>English only</w:t>
            </w:r>
          </w:p>
        </w:tc>
      </w:tr>
      <w:tr w:rsidR="004F2132">
        <w:tc>
          <w:tcPr>
            <w:tcW w:w="1526" w:type="dxa"/>
          </w:tcPr>
          <w:p w:rsidR="004F2132" w:rsidRDefault="004F2132" w:rsidP="009E73A9">
            <w:pPr>
              <w:pStyle w:val="Tabletext"/>
            </w:pPr>
            <w:r>
              <w:t>2</w:t>
            </w:r>
          </w:p>
        </w:tc>
        <w:tc>
          <w:tcPr>
            <w:tcW w:w="7654" w:type="dxa"/>
          </w:tcPr>
          <w:p w:rsidR="004F2132" w:rsidRDefault="004F2132" w:rsidP="009E73A9">
            <w:pPr>
              <w:pStyle w:val="Tabletext"/>
            </w:pPr>
            <w:r>
              <w:t>English and another language</w:t>
            </w:r>
          </w:p>
        </w:tc>
      </w:tr>
      <w:tr w:rsidR="004F2132">
        <w:tc>
          <w:tcPr>
            <w:tcW w:w="1526" w:type="dxa"/>
          </w:tcPr>
          <w:p w:rsidR="004F2132" w:rsidRDefault="004F2132" w:rsidP="009E73A9">
            <w:pPr>
              <w:pStyle w:val="Tabletext"/>
            </w:pPr>
            <w:r>
              <w:t>3</w:t>
            </w:r>
          </w:p>
        </w:tc>
        <w:tc>
          <w:tcPr>
            <w:tcW w:w="7654" w:type="dxa"/>
          </w:tcPr>
          <w:p w:rsidR="004F2132" w:rsidRDefault="004F2132" w:rsidP="009E73A9">
            <w:pPr>
              <w:pStyle w:val="Tabletext"/>
            </w:pPr>
            <w:r>
              <w:t>Language other than English</w:t>
            </w:r>
          </w:p>
        </w:tc>
      </w:tr>
      <w:tr w:rsidR="004F2132">
        <w:tc>
          <w:tcPr>
            <w:tcW w:w="1526" w:type="dxa"/>
          </w:tcPr>
          <w:p w:rsidR="004F2132" w:rsidRDefault="004F2132" w:rsidP="009E73A9">
            <w:pPr>
              <w:pStyle w:val="Tabletext"/>
            </w:pPr>
            <w:r>
              <w:t>4</w:t>
            </w:r>
          </w:p>
        </w:tc>
        <w:tc>
          <w:tcPr>
            <w:tcW w:w="7654" w:type="dxa"/>
          </w:tcPr>
          <w:p w:rsidR="004F2132" w:rsidRDefault="004F2132" w:rsidP="009E73A9">
            <w:pPr>
              <w:pStyle w:val="Tabletext"/>
            </w:pPr>
            <w:r>
              <w:t>Chose not to give this information</w:t>
            </w:r>
          </w:p>
        </w:tc>
      </w:tr>
    </w:tbl>
    <w:p w:rsidR="004F2132" w:rsidRDefault="009E73A9" w:rsidP="00E02DA8">
      <w:pPr>
        <w:pStyle w:val="Body"/>
      </w:pPr>
      <w:r w:rsidRPr="009E73A9">
        <w:rPr>
          <w:b/>
        </w:rPr>
        <w:t>Usage</w:t>
      </w:r>
    </w:p>
    <w:p w:rsidR="009E73A9" w:rsidRPr="009E73A9" w:rsidRDefault="004F2132" w:rsidP="00E02DA8">
      <w:pPr>
        <w:pStyle w:val="Body"/>
      </w:pPr>
      <w:r w:rsidRPr="009E73A9">
        <w:t>Used to derive NESB status for EEO analysis.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9E73A9" w:rsidRPr="009E73A9" w:rsidRDefault="009E72EE" w:rsidP="00D46D90">
      <w:pPr>
        <w:pStyle w:val="Head3"/>
      </w:pPr>
      <w:bookmarkStart w:id="130" w:name="_Toc468264585"/>
      <w:bookmarkStart w:id="131" w:name="_Toc468265482"/>
      <w:bookmarkStart w:id="132" w:name="_Toc468266673"/>
      <w:bookmarkStart w:id="133" w:name="_Toc212959686"/>
      <w:r>
        <w:br w:type="page"/>
      </w:r>
      <w:bookmarkStart w:id="134" w:name="_Toc372822220"/>
      <w:r w:rsidR="009E73A9" w:rsidRPr="009E73A9">
        <w:t>13—</w:t>
      </w:r>
      <w:r w:rsidR="00D1424F">
        <w:t>Main f</w:t>
      </w:r>
      <w:r w:rsidR="004F2132" w:rsidRPr="009E73A9">
        <w:t>irst non-English language</w:t>
      </w:r>
      <w:bookmarkEnd w:id="130"/>
      <w:bookmarkEnd w:id="131"/>
      <w:bookmarkEnd w:id="132"/>
      <w:bookmarkEnd w:id="133"/>
      <w:bookmarkEnd w:id="134"/>
      <w:r w:rsidR="004F2132" w:rsidRPr="009E73A9">
        <w:t xml:space="preserve"> </w:t>
      </w:r>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The primary non-English language spoken by the APS employee when they were first learning to speak. </w:t>
      </w:r>
    </w:p>
    <w:p w:rsidR="009E73A9" w:rsidRDefault="004F2132" w:rsidP="009E73A9">
      <w:pPr>
        <w:pStyle w:val="Body"/>
      </w:pPr>
      <w:r>
        <w:t>This field is only applicable for APS employees whose answer to data item 12 is ‘English and another language’ or ‘</w:t>
      </w:r>
      <w:r w:rsidR="00333942">
        <w:t>L</w:t>
      </w:r>
      <w:r>
        <w:t>anguage other than English’.</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959"/>
        <w:gridCol w:w="3685"/>
        <w:gridCol w:w="1701"/>
        <w:gridCol w:w="1701"/>
      </w:tblGrid>
      <w:tr w:rsidR="00E3205D" w:rsidRPr="009E73A9" w:rsidTr="00333942">
        <w:tc>
          <w:tcPr>
            <w:tcW w:w="959" w:type="dxa"/>
          </w:tcPr>
          <w:p w:rsidR="00E3205D" w:rsidRPr="009E73A9" w:rsidRDefault="00E3205D" w:rsidP="009E73A9">
            <w:pPr>
              <w:pStyle w:val="Tabletext"/>
              <w:rPr>
                <w:b/>
              </w:rPr>
            </w:pPr>
            <w:r w:rsidRPr="009E73A9">
              <w:rPr>
                <w:b/>
              </w:rPr>
              <w:t>APSED code</w:t>
            </w:r>
          </w:p>
        </w:tc>
        <w:tc>
          <w:tcPr>
            <w:tcW w:w="3685" w:type="dxa"/>
          </w:tcPr>
          <w:p w:rsidR="00E3205D" w:rsidRPr="009E73A9" w:rsidRDefault="00E3205D" w:rsidP="009E73A9">
            <w:pPr>
              <w:pStyle w:val="Tabletext"/>
              <w:rPr>
                <w:b/>
              </w:rPr>
            </w:pPr>
            <w:r w:rsidRPr="009E73A9">
              <w:rPr>
                <w:b/>
              </w:rPr>
              <w:t xml:space="preserve">Description </w:t>
            </w:r>
          </w:p>
        </w:tc>
        <w:tc>
          <w:tcPr>
            <w:tcW w:w="1701" w:type="dxa"/>
          </w:tcPr>
          <w:p w:rsidR="00E3205D" w:rsidRPr="009E73A9" w:rsidRDefault="00E3205D" w:rsidP="009E73A9">
            <w:pPr>
              <w:pStyle w:val="Tabletext"/>
              <w:rPr>
                <w:b/>
              </w:rPr>
            </w:pPr>
            <w:r w:rsidRPr="009E73A9">
              <w:rPr>
                <w:b/>
              </w:rPr>
              <w:t>APSED code</w:t>
            </w:r>
          </w:p>
        </w:tc>
        <w:tc>
          <w:tcPr>
            <w:tcW w:w="1701" w:type="dxa"/>
          </w:tcPr>
          <w:p w:rsidR="00E3205D" w:rsidRPr="009E73A9" w:rsidRDefault="009542CB" w:rsidP="009E73A9">
            <w:pPr>
              <w:pStyle w:val="Tabletext"/>
              <w:rPr>
                <w:b/>
              </w:rPr>
            </w:pPr>
            <w:r>
              <w:rPr>
                <w:b/>
              </w:rPr>
              <w:t>Description</w:t>
            </w:r>
          </w:p>
        </w:tc>
      </w:tr>
      <w:tr w:rsidR="00E3205D" w:rsidTr="00333942">
        <w:tc>
          <w:tcPr>
            <w:tcW w:w="959" w:type="dxa"/>
          </w:tcPr>
          <w:p w:rsidR="00E3205D" w:rsidRDefault="00E3205D" w:rsidP="009E73A9">
            <w:pPr>
              <w:pStyle w:val="Tabletext"/>
            </w:pPr>
            <w:r>
              <w:t>1</w:t>
            </w:r>
          </w:p>
        </w:tc>
        <w:tc>
          <w:tcPr>
            <w:tcW w:w="3685" w:type="dxa"/>
          </w:tcPr>
          <w:p w:rsidR="00E3205D" w:rsidRDefault="00E3205D" w:rsidP="009E73A9">
            <w:pPr>
              <w:pStyle w:val="Tabletext"/>
            </w:pPr>
            <w:r>
              <w:t>Aboriginal or Torres Strait Island language</w:t>
            </w:r>
          </w:p>
        </w:tc>
        <w:tc>
          <w:tcPr>
            <w:tcW w:w="1701" w:type="dxa"/>
          </w:tcPr>
          <w:p w:rsidR="00E3205D" w:rsidRDefault="00257A89" w:rsidP="009E73A9">
            <w:pPr>
              <w:pStyle w:val="Tabletext"/>
            </w:pPr>
            <w:r>
              <w:t>21</w:t>
            </w:r>
          </w:p>
        </w:tc>
        <w:tc>
          <w:tcPr>
            <w:tcW w:w="1701" w:type="dxa"/>
          </w:tcPr>
          <w:p w:rsidR="00E3205D" w:rsidRDefault="00257A89" w:rsidP="009E73A9">
            <w:pPr>
              <w:pStyle w:val="Tabletext"/>
            </w:pPr>
            <w:r>
              <w:t>French</w:t>
            </w:r>
          </w:p>
        </w:tc>
      </w:tr>
      <w:tr w:rsidR="00257A89" w:rsidTr="00333942">
        <w:tc>
          <w:tcPr>
            <w:tcW w:w="959" w:type="dxa"/>
          </w:tcPr>
          <w:p w:rsidR="00257A89" w:rsidRDefault="00257A89" w:rsidP="009E73A9">
            <w:pPr>
              <w:pStyle w:val="Tabletext"/>
            </w:pPr>
            <w:r>
              <w:t>2</w:t>
            </w:r>
          </w:p>
        </w:tc>
        <w:tc>
          <w:tcPr>
            <w:tcW w:w="3685" w:type="dxa"/>
          </w:tcPr>
          <w:p w:rsidR="00257A89" w:rsidRDefault="00257A89" w:rsidP="009E73A9">
            <w:pPr>
              <w:pStyle w:val="Tabletext"/>
            </w:pPr>
            <w:r>
              <w:t>Arabic</w:t>
            </w:r>
          </w:p>
        </w:tc>
        <w:tc>
          <w:tcPr>
            <w:tcW w:w="1701" w:type="dxa"/>
          </w:tcPr>
          <w:p w:rsidR="00257A89" w:rsidRDefault="00257A89" w:rsidP="009E73A9">
            <w:pPr>
              <w:pStyle w:val="Tabletext"/>
            </w:pPr>
            <w:r>
              <w:t>22</w:t>
            </w:r>
          </w:p>
        </w:tc>
        <w:tc>
          <w:tcPr>
            <w:tcW w:w="1701" w:type="dxa"/>
          </w:tcPr>
          <w:p w:rsidR="00257A89" w:rsidRDefault="00257A89" w:rsidP="009E73A9">
            <w:pPr>
              <w:pStyle w:val="Tabletext"/>
            </w:pPr>
            <w:r>
              <w:t>Hindi</w:t>
            </w:r>
          </w:p>
        </w:tc>
      </w:tr>
      <w:tr w:rsidR="00257A89" w:rsidTr="00333942">
        <w:tc>
          <w:tcPr>
            <w:tcW w:w="959" w:type="dxa"/>
          </w:tcPr>
          <w:p w:rsidR="00257A89" w:rsidRDefault="00257A89" w:rsidP="009E73A9">
            <w:pPr>
              <w:pStyle w:val="Tabletext"/>
            </w:pPr>
            <w:r>
              <w:t>3</w:t>
            </w:r>
          </w:p>
        </w:tc>
        <w:tc>
          <w:tcPr>
            <w:tcW w:w="3685" w:type="dxa"/>
          </w:tcPr>
          <w:p w:rsidR="00257A89" w:rsidRDefault="005E11AE" w:rsidP="009E73A9">
            <w:pPr>
              <w:pStyle w:val="Tabletext"/>
            </w:pPr>
            <w:r>
              <w:t xml:space="preserve"> </w:t>
            </w:r>
            <w:r w:rsidR="00257A89">
              <w:t>Chinese</w:t>
            </w:r>
          </w:p>
        </w:tc>
        <w:tc>
          <w:tcPr>
            <w:tcW w:w="1701" w:type="dxa"/>
          </w:tcPr>
          <w:p w:rsidR="00257A89" w:rsidRDefault="00257A89" w:rsidP="009E73A9">
            <w:pPr>
              <w:pStyle w:val="Tabletext"/>
            </w:pPr>
            <w:r>
              <w:t>23</w:t>
            </w:r>
          </w:p>
        </w:tc>
        <w:tc>
          <w:tcPr>
            <w:tcW w:w="1701" w:type="dxa"/>
          </w:tcPr>
          <w:p w:rsidR="00257A89" w:rsidRDefault="00257A89" w:rsidP="009E73A9">
            <w:pPr>
              <w:pStyle w:val="Tabletext"/>
            </w:pPr>
            <w:r>
              <w:t>Hungarian</w:t>
            </w:r>
          </w:p>
        </w:tc>
      </w:tr>
      <w:tr w:rsidR="00257A89" w:rsidTr="00333942">
        <w:tc>
          <w:tcPr>
            <w:tcW w:w="959" w:type="dxa"/>
          </w:tcPr>
          <w:p w:rsidR="00257A89" w:rsidRDefault="00257A89" w:rsidP="009E73A9">
            <w:pPr>
              <w:pStyle w:val="Tabletext"/>
            </w:pPr>
            <w:r>
              <w:t>4</w:t>
            </w:r>
          </w:p>
        </w:tc>
        <w:tc>
          <w:tcPr>
            <w:tcW w:w="3685" w:type="dxa"/>
          </w:tcPr>
          <w:p w:rsidR="00257A89" w:rsidRDefault="00257A89" w:rsidP="009E73A9">
            <w:pPr>
              <w:pStyle w:val="Tabletext"/>
            </w:pPr>
            <w:r>
              <w:t>Croatian</w:t>
            </w:r>
          </w:p>
        </w:tc>
        <w:tc>
          <w:tcPr>
            <w:tcW w:w="1701" w:type="dxa"/>
          </w:tcPr>
          <w:p w:rsidR="00257A89" w:rsidRDefault="00257A89" w:rsidP="009E73A9">
            <w:pPr>
              <w:pStyle w:val="Tabletext"/>
            </w:pPr>
            <w:r>
              <w:t>24</w:t>
            </w:r>
          </w:p>
        </w:tc>
        <w:tc>
          <w:tcPr>
            <w:tcW w:w="1701" w:type="dxa"/>
          </w:tcPr>
          <w:p w:rsidR="00257A89" w:rsidRDefault="00257A89" w:rsidP="009E73A9">
            <w:pPr>
              <w:pStyle w:val="Tabletext"/>
            </w:pPr>
            <w:r>
              <w:t>Indonesian</w:t>
            </w:r>
          </w:p>
        </w:tc>
      </w:tr>
      <w:tr w:rsidR="00257A89" w:rsidTr="00333942">
        <w:tc>
          <w:tcPr>
            <w:tcW w:w="959" w:type="dxa"/>
          </w:tcPr>
          <w:p w:rsidR="00257A89" w:rsidRDefault="00257A89" w:rsidP="009E73A9">
            <w:pPr>
              <w:pStyle w:val="Tabletext"/>
            </w:pPr>
            <w:r>
              <w:t>5</w:t>
            </w:r>
          </w:p>
        </w:tc>
        <w:tc>
          <w:tcPr>
            <w:tcW w:w="3685" w:type="dxa"/>
          </w:tcPr>
          <w:p w:rsidR="00257A89" w:rsidRDefault="00257A89" w:rsidP="009E73A9">
            <w:pPr>
              <w:pStyle w:val="Tabletext"/>
            </w:pPr>
            <w:r>
              <w:t>Dutch</w:t>
            </w:r>
          </w:p>
        </w:tc>
        <w:tc>
          <w:tcPr>
            <w:tcW w:w="1701" w:type="dxa"/>
          </w:tcPr>
          <w:p w:rsidR="00257A89" w:rsidRDefault="00257A89" w:rsidP="009E73A9">
            <w:pPr>
              <w:pStyle w:val="Tabletext"/>
            </w:pPr>
            <w:r>
              <w:t>25</w:t>
            </w:r>
          </w:p>
        </w:tc>
        <w:tc>
          <w:tcPr>
            <w:tcW w:w="1701" w:type="dxa"/>
          </w:tcPr>
          <w:p w:rsidR="00257A89" w:rsidRDefault="00257A89" w:rsidP="009E73A9">
            <w:pPr>
              <w:pStyle w:val="Tabletext"/>
            </w:pPr>
            <w:r>
              <w:t>Japanese</w:t>
            </w:r>
          </w:p>
        </w:tc>
      </w:tr>
      <w:tr w:rsidR="00257A89" w:rsidTr="00333942">
        <w:tc>
          <w:tcPr>
            <w:tcW w:w="959" w:type="dxa"/>
          </w:tcPr>
          <w:p w:rsidR="00257A89" w:rsidRDefault="00257A89" w:rsidP="009E73A9">
            <w:pPr>
              <w:pStyle w:val="Tabletext"/>
            </w:pPr>
            <w:r>
              <w:t>6</w:t>
            </w:r>
          </w:p>
        </w:tc>
        <w:tc>
          <w:tcPr>
            <w:tcW w:w="3685" w:type="dxa"/>
          </w:tcPr>
          <w:p w:rsidR="00257A89" w:rsidRDefault="00257A89" w:rsidP="009E73A9">
            <w:pPr>
              <w:pStyle w:val="Tabletext"/>
            </w:pPr>
            <w:r>
              <w:t>German</w:t>
            </w:r>
          </w:p>
        </w:tc>
        <w:tc>
          <w:tcPr>
            <w:tcW w:w="1701" w:type="dxa"/>
          </w:tcPr>
          <w:p w:rsidR="00257A89" w:rsidRDefault="00257A89" w:rsidP="009E73A9">
            <w:pPr>
              <w:pStyle w:val="Tabletext"/>
            </w:pPr>
            <w:r>
              <w:t>26</w:t>
            </w:r>
          </w:p>
        </w:tc>
        <w:tc>
          <w:tcPr>
            <w:tcW w:w="1701" w:type="dxa"/>
          </w:tcPr>
          <w:p w:rsidR="00257A89" w:rsidRDefault="00257A89" w:rsidP="009E73A9">
            <w:pPr>
              <w:pStyle w:val="Tabletext"/>
            </w:pPr>
            <w:r>
              <w:t>Khmer</w:t>
            </w:r>
          </w:p>
        </w:tc>
      </w:tr>
      <w:tr w:rsidR="00257A89" w:rsidTr="00333942">
        <w:tc>
          <w:tcPr>
            <w:tcW w:w="959" w:type="dxa"/>
          </w:tcPr>
          <w:p w:rsidR="00257A89" w:rsidRDefault="00257A89" w:rsidP="009E73A9">
            <w:pPr>
              <w:pStyle w:val="Tabletext"/>
            </w:pPr>
            <w:r>
              <w:t>7</w:t>
            </w:r>
          </w:p>
        </w:tc>
        <w:tc>
          <w:tcPr>
            <w:tcW w:w="3685" w:type="dxa"/>
          </w:tcPr>
          <w:p w:rsidR="00257A89" w:rsidRDefault="00257A89" w:rsidP="009E73A9">
            <w:pPr>
              <w:pStyle w:val="Tabletext"/>
            </w:pPr>
            <w:r>
              <w:t>Greek</w:t>
            </w:r>
          </w:p>
        </w:tc>
        <w:tc>
          <w:tcPr>
            <w:tcW w:w="1701" w:type="dxa"/>
          </w:tcPr>
          <w:p w:rsidR="00257A89" w:rsidRDefault="00257A89" w:rsidP="009E73A9">
            <w:pPr>
              <w:pStyle w:val="Tabletext"/>
            </w:pPr>
            <w:r>
              <w:t>27</w:t>
            </w:r>
          </w:p>
        </w:tc>
        <w:tc>
          <w:tcPr>
            <w:tcW w:w="1701" w:type="dxa"/>
          </w:tcPr>
          <w:p w:rsidR="00257A89" w:rsidRDefault="00257A89" w:rsidP="009E73A9">
            <w:pPr>
              <w:pStyle w:val="Tabletext"/>
            </w:pPr>
            <w:r>
              <w:t>Korean</w:t>
            </w:r>
          </w:p>
        </w:tc>
      </w:tr>
      <w:tr w:rsidR="00257A89" w:rsidTr="00333942">
        <w:tc>
          <w:tcPr>
            <w:tcW w:w="959" w:type="dxa"/>
          </w:tcPr>
          <w:p w:rsidR="00257A89" w:rsidRDefault="00257A89" w:rsidP="009E73A9">
            <w:pPr>
              <w:pStyle w:val="Tabletext"/>
            </w:pPr>
            <w:r>
              <w:t>8</w:t>
            </w:r>
          </w:p>
        </w:tc>
        <w:tc>
          <w:tcPr>
            <w:tcW w:w="3685" w:type="dxa"/>
          </w:tcPr>
          <w:p w:rsidR="00257A89" w:rsidRDefault="00257A89" w:rsidP="009E73A9">
            <w:pPr>
              <w:pStyle w:val="Tabletext"/>
            </w:pPr>
            <w:r>
              <w:t>Italian</w:t>
            </w:r>
          </w:p>
        </w:tc>
        <w:tc>
          <w:tcPr>
            <w:tcW w:w="1701" w:type="dxa"/>
          </w:tcPr>
          <w:p w:rsidR="00257A89" w:rsidRDefault="00257A89" w:rsidP="009E73A9">
            <w:pPr>
              <w:pStyle w:val="Tabletext"/>
            </w:pPr>
            <w:r>
              <w:t>28</w:t>
            </w:r>
          </w:p>
        </w:tc>
        <w:tc>
          <w:tcPr>
            <w:tcW w:w="1701" w:type="dxa"/>
          </w:tcPr>
          <w:p w:rsidR="00257A89" w:rsidRDefault="00257A89" w:rsidP="009E73A9">
            <w:pPr>
              <w:pStyle w:val="Tabletext"/>
            </w:pPr>
            <w:r>
              <w:t>Maltese</w:t>
            </w:r>
          </w:p>
        </w:tc>
      </w:tr>
      <w:tr w:rsidR="00257A89" w:rsidTr="00333942">
        <w:tc>
          <w:tcPr>
            <w:tcW w:w="959" w:type="dxa"/>
          </w:tcPr>
          <w:p w:rsidR="00257A89" w:rsidRDefault="00257A89" w:rsidP="009E73A9">
            <w:pPr>
              <w:pStyle w:val="Tabletext"/>
            </w:pPr>
            <w:r>
              <w:t>9</w:t>
            </w:r>
          </w:p>
        </w:tc>
        <w:tc>
          <w:tcPr>
            <w:tcW w:w="3685" w:type="dxa"/>
          </w:tcPr>
          <w:p w:rsidR="00257A89" w:rsidRDefault="00257A89" w:rsidP="009E73A9">
            <w:pPr>
              <w:pStyle w:val="Tabletext"/>
            </w:pPr>
            <w:r>
              <w:t>Macedonian</w:t>
            </w:r>
          </w:p>
        </w:tc>
        <w:tc>
          <w:tcPr>
            <w:tcW w:w="1701" w:type="dxa"/>
          </w:tcPr>
          <w:p w:rsidR="00257A89" w:rsidRDefault="00257A89" w:rsidP="009E73A9">
            <w:pPr>
              <w:pStyle w:val="Tabletext"/>
            </w:pPr>
            <w:r>
              <w:t>29</w:t>
            </w:r>
          </w:p>
        </w:tc>
        <w:tc>
          <w:tcPr>
            <w:tcW w:w="1701" w:type="dxa"/>
          </w:tcPr>
          <w:p w:rsidR="00257A89" w:rsidRDefault="00257A89" w:rsidP="009E73A9">
            <w:pPr>
              <w:pStyle w:val="Tabletext"/>
            </w:pPr>
            <w:r>
              <w:t>Other Iranic</w:t>
            </w:r>
          </w:p>
        </w:tc>
      </w:tr>
      <w:tr w:rsidR="00257A89" w:rsidTr="00333942">
        <w:tc>
          <w:tcPr>
            <w:tcW w:w="959" w:type="dxa"/>
          </w:tcPr>
          <w:p w:rsidR="00257A89" w:rsidRDefault="00257A89" w:rsidP="009E73A9">
            <w:pPr>
              <w:pStyle w:val="Tabletext"/>
            </w:pPr>
            <w:r>
              <w:t>10</w:t>
            </w:r>
          </w:p>
        </w:tc>
        <w:tc>
          <w:tcPr>
            <w:tcW w:w="3685" w:type="dxa"/>
          </w:tcPr>
          <w:p w:rsidR="00257A89" w:rsidRDefault="00257A89" w:rsidP="009E73A9">
            <w:pPr>
              <w:pStyle w:val="Tabletext"/>
            </w:pPr>
            <w:r>
              <w:t>Polish</w:t>
            </w:r>
          </w:p>
        </w:tc>
        <w:tc>
          <w:tcPr>
            <w:tcW w:w="1701" w:type="dxa"/>
          </w:tcPr>
          <w:p w:rsidR="00257A89" w:rsidRDefault="00257A89" w:rsidP="009E73A9">
            <w:pPr>
              <w:pStyle w:val="Tabletext"/>
            </w:pPr>
            <w:r>
              <w:t>30</w:t>
            </w:r>
          </w:p>
        </w:tc>
        <w:tc>
          <w:tcPr>
            <w:tcW w:w="1701" w:type="dxa"/>
          </w:tcPr>
          <w:p w:rsidR="00257A89" w:rsidRDefault="00257A89" w:rsidP="009E73A9">
            <w:pPr>
              <w:pStyle w:val="Tabletext"/>
            </w:pPr>
            <w:r>
              <w:t>Persian</w:t>
            </w:r>
          </w:p>
        </w:tc>
      </w:tr>
      <w:tr w:rsidR="00257A89" w:rsidTr="00333942">
        <w:tc>
          <w:tcPr>
            <w:tcW w:w="959" w:type="dxa"/>
          </w:tcPr>
          <w:p w:rsidR="00257A89" w:rsidRDefault="00257A89" w:rsidP="009E73A9">
            <w:pPr>
              <w:pStyle w:val="Tabletext"/>
            </w:pPr>
            <w:r>
              <w:t>11</w:t>
            </w:r>
          </w:p>
        </w:tc>
        <w:tc>
          <w:tcPr>
            <w:tcW w:w="3685" w:type="dxa"/>
          </w:tcPr>
          <w:p w:rsidR="00257A89" w:rsidRDefault="00257A89" w:rsidP="009E73A9">
            <w:pPr>
              <w:pStyle w:val="Tabletext"/>
            </w:pPr>
            <w:r>
              <w:t>Serbian</w:t>
            </w:r>
          </w:p>
        </w:tc>
        <w:tc>
          <w:tcPr>
            <w:tcW w:w="1701" w:type="dxa"/>
          </w:tcPr>
          <w:p w:rsidR="00257A89" w:rsidRDefault="00257A89" w:rsidP="009E73A9">
            <w:pPr>
              <w:pStyle w:val="Tabletext"/>
            </w:pPr>
            <w:r>
              <w:t>31</w:t>
            </w:r>
          </w:p>
        </w:tc>
        <w:tc>
          <w:tcPr>
            <w:tcW w:w="1701" w:type="dxa"/>
          </w:tcPr>
          <w:p w:rsidR="00257A89" w:rsidRDefault="00257A89" w:rsidP="009E73A9">
            <w:pPr>
              <w:pStyle w:val="Tabletext"/>
            </w:pPr>
            <w:r>
              <w:t>Portuguese</w:t>
            </w:r>
          </w:p>
        </w:tc>
      </w:tr>
      <w:tr w:rsidR="00257A89" w:rsidTr="00333942">
        <w:tc>
          <w:tcPr>
            <w:tcW w:w="959" w:type="dxa"/>
          </w:tcPr>
          <w:p w:rsidR="00257A89" w:rsidRDefault="00257A89" w:rsidP="009E73A9">
            <w:pPr>
              <w:pStyle w:val="Tabletext"/>
            </w:pPr>
            <w:r>
              <w:t>12</w:t>
            </w:r>
          </w:p>
        </w:tc>
        <w:tc>
          <w:tcPr>
            <w:tcW w:w="3685" w:type="dxa"/>
          </w:tcPr>
          <w:p w:rsidR="00257A89" w:rsidRDefault="00257A89" w:rsidP="009E73A9">
            <w:pPr>
              <w:pStyle w:val="Tabletext"/>
            </w:pPr>
            <w:r>
              <w:t>Slovenian</w:t>
            </w:r>
          </w:p>
        </w:tc>
        <w:tc>
          <w:tcPr>
            <w:tcW w:w="1701" w:type="dxa"/>
          </w:tcPr>
          <w:p w:rsidR="00257A89" w:rsidRDefault="00257A89" w:rsidP="009E73A9">
            <w:pPr>
              <w:pStyle w:val="Tabletext"/>
            </w:pPr>
            <w:r>
              <w:t>32</w:t>
            </w:r>
          </w:p>
        </w:tc>
        <w:tc>
          <w:tcPr>
            <w:tcW w:w="1701" w:type="dxa"/>
          </w:tcPr>
          <w:p w:rsidR="00257A89" w:rsidRDefault="00257A89" w:rsidP="009E73A9">
            <w:pPr>
              <w:pStyle w:val="Tabletext"/>
            </w:pPr>
            <w:r>
              <w:t>Russian</w:t>
            </w:r>
          </w:p>
        </w:tc>
      </w:tr>
      <w:tr w:rsidR="00257A89" w:rsidTr="00333942">
        <w:tc>
          <w:tcPr>
            <w:tcW w:w="959" w:type="dxa"/>
          </w:tcPr>
          <w:p w:rsidR="00257A89" w:rsidRDefault="00257A89" w:rsidP="009E73A9">
            <w:pPr>
              <w:pStyle w:val="Tabletext"/>
            </w:pPr>
            <w:r>
              <w:t>13</w:t>
            </w:r>
          </w:p>
        </w:tc>
        <w:tc>
          <w:tcPr>
            <w:tcW w:w="3685" w:type="dxa"/>
          </w:tcPr>
          <w:p w:rsidR="00257A89" w:rsidRDefault="00257A89" w:rsidP="009E73A9">
            <w:pPr>
              <w:pStyle w:val="Tabletext"/>
            </w:pPr>
            <w:r>
              <w:t>Spanish</w:t>
            </w:r>
          </w:p>
        </w:tc>
        <w:tc>
          <w:tcPr>
            <w:tcW w:w="1701" w:type="dxa"/>
          </w:tcPr>
          <w:p w:rsidR="00257A89" w:rsidRDefault="00257A89" w:rsidP="009E73A9">
            <w:pPr>
              <w:pStyle w:val="Tabletext"/>
            </w:pPr>
            <w:r>
              <w:t>33</w:t>
            </w:r>
          </w:p>
        </w:tc>
        <w:tc>
          <w:tcPr>
            <w:tcW w:w="1701" w:type="dxa"/>
          </w:tcPr>
          <w:p w:rsidR="00257A89" w:rsidRDefault="00257A89" w:rsidP="009E73A9">
            <w:pPr>
              <w:pStyle w:val="Tabletext"/>
            </w:pPr>
            <w:r>
              <w:t>Samoan</w:t>
            </w:r>
          </w:p>
        </w:tc>
      </w:tr>
      <w:tr w:rsidR="00257A89" w:rsidTr="00333942">
        <w:tc>
          <w:tcPr>
            <w:tcW w:w="959" w:type="dxa"/>
          </w:tcPr>
          <w:p w:rsidR="00257A89" w:rsidRDefault="00257A89" w:rsidP="009E73A9">
            <w:pPr>
              <w:pStyle w:val="Tabletext"/>
            </w:pPr>
            <w:r>
              <w:t>14</w:t>
            </w:r>
          </w:p>
        </w:tc>
        <w:tc>
          <w:tcPr>
            <w:tcW w:w="3685" w:type="dxa"/>
          </w:tcPr>
          <w:p w:rsidR="00257A89" w:rsidRDefault="00257A89" w:rsidP="009E73A9">
            <w:pPr>
              <w:pStyle w:val="Tabletext"/>
            </w:pPr>
            <w:r>
              <w:t>Turkish</w:t>
            </w:r>
          </w:p>
        </w:tc>
        <w:tc>
          <w:tcPr>
            <w:tcW w:w="1701" w:type="dxa"/>
          </w:tcPr>
          <w:p w:rsidR="00257A89" w:rsidRDefault="00257A89" w:rsidP="009E73A9">
            <w:pPr>
              <w:pStyle w:val="Tabletext"/>
            </w:pPr>
            <w:r>
              <w:t>34</w:t>
            </w:r>
          </w:p>
        </w:tc>
        <w:tc>
          <w:tcPr>
            <w:tcW w:w="1701" w:type="dxa"/>
          </w:tcPr>
          <w:p w:rsidR="00257A89" w:rsidRDefault="00257A89" w:rsidP="009E73A9">
            <w:pPr>
              <w:pStyle w:val="Tabletext"/>
            </w:pPr>
            <w:r>
              <w:t>Sinhalese</w:t>
            </w:r>
          </w:p>
        </w:tc>
      </w:tr>
      <w:tr w:rsidR="00257A89" w:rsidTr="00333942">
        <w:tc>
          <w:tcPr>
            <w:tcW w:w="959" w:type="dxa"/>
          </w:tcPr>
          <w:p w:rsidR="00257A89" w:rsidRDefault="00257A89" w:rsidP="009E73A9">
            <w:pPr>
              <w:pStyle w:val="Tabletext"/>
            </w:pPr>
            <w:r>
              <w:t>15</w:t>
            </w:r>
          </w:p>
        </w:tc>
        <w:tc>
          <w:tcPr>
            <w:tcW w:w="3685" w:type="dxa"/>
          </w:tcPr>
          <w:p w:rsidR="00257A89" w:rsidRDefault="00257A89" w:rsidP="009E73A9">
            <w:pPr>
              <w:pStyle w:val="Tabletext"/>
            </w:pPr>
            <w:r>
              <w:t>Vietnamese</w:t>
            </w:r>
          </w:p>
        </w:tc>
        <w:tc>
          <w:tcPr>
            <w:tcW w:w="1701" w:type="dxa"/>
          </w:tcPr>
          <w:p w:rsidR="00257A89" w:rsidRDefault="00257A89" w:rsidP="009E73A9">
            <w:pPr>
              <w:pStyle w:val="Tabletext"/>
            </w:pPr>
            <w:r>
              <w:t>35</w:t>
            </w:r>
          </w:p>
        </w:tc>
        <w:tc>
          <w:tcPr>
            <w:tcW w:w="1701" w:type="dxa"/>
          </w:tcPr>
          <w:p w:rsidR="00257A89" w:rsidRDefault="00257A89" w:rsidP="009E73A9">
            <w:pPr>
              <w:pStyle w:val="Tabletext"/>
            </w:pPr>
            <w:r>
              <w:t>Tagalog</w:t>
            </w:r>
          </w:p>
        </w:tc>
      </w:tr>
      <w:tr w:rsidR="00257A89" w:rsidTr="00333942">
        <w:tc>
          <w:tcPr>
            <w:tcW w:w="959" w:type="dxa"/>
          </w:tcPr>
          <w:p w:rsidR="00257A89" w:rsidRDefault="00257A89" w:rsidP="009E73A9">
            <w:pPr>
              <w:pStyle w:val="Tabletext"/>
            </w:pPr>
            <w:r>
              <w:t>17</w:t>
            </w:r>
          </w:p>
        </w:tc>
        <w:tc>
          <w:tcPr>
            <w:tcW w:w="3685" w:type="dxa"/>
          </w:tcPr>
          <w:p w:rsidR="00257A89" w:rsidRDefault="00257A89" w:rsidP="009E73A9">
            <w:pPr>
              <w:pStyle w:val="Tabletext"/>
            </w:pPr>
            <w:r>
              <w:t>Cantonese</w:t>
            </w:r>
          </w:p>
        </w:tc>
        <w:tc>
          <w:tcPr>
            <w:tcW w:w="1701" w:type="dxa"/>
          </w:tcPr>
          <w:p w:rsidR="00257A89" w:rsidRDefault="00257A89" w:rsidP="009E73A9">
            <w:pPr>
              <w:pStyle w:val="Tabletext"/>
            </w:pPr>
            <w:r>
              <w:t>36</w:t>
            </w:r>
          </w:p>
        </w:tc>
        <w:tc>
          <w:tcPr>
            <w:tcW w:w="1701" w:type="dxa"/>
          </w:tcPr>
          <w:p w:rsidR="00257A89" w:rsidRDefault="00257A89" w:rsidP="009E73A9">
            <w:pPr>
              <w:pStyle w:val="Tabletext"/>
            </w:pPr>
            <w:r>
              <w:t>Tamil</w:t>
            </w:r>
          </w:p>
        </w:tc>
      </w:tr>
      <w:tr w:rsidR="00257A89" w:rsidTr="00333942">
        <w:tc>
          <w:tcPr>
            <w:tcW w:w="959" w:type="dxa"/>
          </w:tcPr>
          <w:p w:rsidR="00257A89" w:rsidRDefault="00257A89" w:rsidP="009E73A9">
            <w:pPr>
              <w:pStyle w:val="Tabletext"/>
            </w:pPr>
            <w:r>
              <w:t>18</w:t>
            </w:r>
          </w:p>
        </w:tc>
        <w:tc>
          <w:tcPr>
            <w:tcW w:w="3685" w:type="dxa"/>
          </w:tcPr>
          <w:p w:rsidR="00257A89" w:rsidRDefault="00257A89" w:rsidP="009E73A9">
            <w:pPr>
              <w:pStyle w:val="Tabletext"/>
            </w:pPr>
            <w:r>
              <w:t>Mandarin</w:t>
            </w:r>
          </w:p>
        </w:tc>
        <w:tc>
          <w:tcPr>
            <w:tcW w:w="1701" w:type="dxa"/>
          </w:tcPr>
          <w:p w:rsidR="00257A89" w:rsidRDefault="00257A89" w:rsidP="009E73A9">
            <w:pPr>
              <w:pStyle w:val="Tabletext"/>
            </w:pPr>
            <w:r>
              <w:t>95</w:t>
            </w:r>
          </w:p>
        </w:tc>
        <w:tc>
          <w:tcPr>
            <w:tcW w:w="1701" w:type="dxa"/>
          </w:tcPr>
          <w:p w:rsidR="00257A89" w:rsidRDefault="00257A89" w:rsidP="009E73A9">
            <w:pPr>
              <w:pStyle w:val="Tabletext"/>
            </w:pPr>
            <w:r>
              <w:t>Other language</w:t>
            </w:r>
          </w:p>
        </w:tc>
      </w:tr>
      <w:tr w:rsidR="00257A89" w:rsidTr="00333942">
        <w:tc>
          <w:tcPr>
            <w:tcW w:w="959" w:type="dxa"/>
          </w:tcPr>
          <w:p w:rsidR="00257A89" w:rsidRDefault="00257A89" w:rsidP="009E73A9">
            <w:pPr>
              <w:pStyle w:val="Tabletext"/>
            </w:pPr>
            <w:r>
              <w:t>19</w:t>
            </w:r>
          </w:p>
        </w:tc>
        <w:tc>
          <w:tcPr>
            <w:tcW w:w="3685" w:type="dxa"/>
          </w:tcPr>
          <w:p w:rsidR="00257A89" w:rsidRDefault="00257A89" w:rsidP="00E3205D">
            <w:pPr>
              <w:pStyle w:val="Tabletext"/>
            </w:pPr>
            <w:r>
              <w:t>Dari</w:t>
            </w:r>
          </w:p>
        </w:tc>
        <w:tc>
          <w:tcPr>
            <w:tcW w:w="1701" w:type="dxa"/>
          </w:tcPr>
          <w:p w:rsidR="00257A89" w:rsidRDefault="00257A89" w:rsidP="009E73A9">
            <w:pPr>
              <w:pStyle w:val="Tabletext"/>
            </w:pPr>
            <w:r>
              <w:t>97</w:t>
            </w:r>
          </w:p>
        </w:tc>
        <w:tc>
          <w:tcPr>
            <w:tcW w:w="1701" w:type="dxa"/>
          </w:tcPr>
          <w:p w:rsidR="00257A89" w:rsidRDefault="00257A89" w:rsidP="009E73A9">
            <w:pPr>
              <w:pStyle w:val="Tabletext"/>
            </w:pPr>
            <w:r>
              <w:t>Chose not to give this information</w:t>
            </w:r>
          </w:p>
        </w:tc>
      </w:tr>
      <w:tr w:rsidR="00257A89" w:rsidTr="00333942">
        <w:tc>
          <w:tcPr>
            <w:tcW w:w="959" w:type="dxa"/>
          </w:tcPr>
          <w:p w:rsidR="00257A89" w:rsidRDefault="00257A89" w:rsidP="009E73A9">
            <w:pPr>
              <w:pStyle w:val="Tabletext"/>
            </w:pPr>
            <w:r>
              <w:t>20</w:t>
            </w:r>
          </w:p>
        </w:tc>
        <w:tc>
          <w:tcPr>
            <w:tcW w:w="3685" w:type="dxa"/>
          </w:tcPr>
          <w:p w:rsidR="00257A89" w:rsidRDefault="00257A89" w:rsidP="009E73A9">
            <w:pPr>
              <w:pStyle w:val="Tabletext"/>
            </w:pPr>
            <w:r>
              <w:t>Filipino</w:t>
            </w:r>
          </w:p>
        </w:tc>
        <w:tc>
          <w:tcPr>
            <w:tcW w:w="1701" w:type="dxa"/>
          </w:tcPr>
          <w:p w:rsidR="00257A89" w:rsidRDefault="00257A89" w:rsidP="009E73A9">
            <w:pPr>
              <w:pStyle w:val="Tabletext"/>
            </w:pPr>
            <w:r>
              <w:t>99</w:t>
            </w:r>
          </w:p>
        </w:tc>
        <w:tc>
          <w:tcPr>
            <w:tcW w:w="1701" w:type="dxa"/>
          </w:tcPr>
          <w:p w:rsidR="00257A89" w:rsidRDefault="00257A89" w:rsidP="009E73A9">
            <w:pPr>
              <w:pStyle w:val="Tabletext"/>
            </w:pPr>
            <w:r>
              <w:t>Not applicable</w:t>
            </w:r>
          </w:p>
        </w:tc>
      </w:tr>
    </w:tbl>
    <w:p w:rsidR="004F2132" w:rsidRDefault="009E73A9" w:rsidP="00E02DA8">
      <w:pPr>
        <w:pStyle w:val="Body"/>
        <w:rPr>
          <w:highlight w:val="cyan"/>
        </w:rPr>
      </w:pPr>
      <w:r w:rsidRPr="009E73A9">
        <w:rPr>
          <w:b/>
        </w:rPr>
        <w:t>Usage</w:t>
      </w:r>
    </w:p>
    <w:p w:rsidR="009E73A9" w:rsidRDefault="004F2132" w:rsidP="00E02DA8">
      <w:pPr>
        <w:pStyle w:val="Body"/>
      </w:pPr>
      <w:r>
        <w:t>Used to derive NESB status for EEO analysis.</w:t>
      </w:r>
    </w:p>
    <w:p w:rsidR="004F2132" w:rsidRDefault="009E73A9" w:rsidP="00E02DA8">
      <w:pPr>
        <w:pStyle w:val="Body"/>
      </w:pPr>
      <w:r w:rsidRPr="009E73A9">
        <w:rPr>
          <w:b/>
        </w:rPr>
        <w:t>Explanatory note</w:t>
      </w:r>
    </w:p>
    <w:p w:rsidR="00D46D90" w:rsidRDefault="004F2132" w:rsidP="00E02DA8">
      <w:pPr>
        <w:pStyle w:val="Body"/>
        <w:rPr>
          <w:highlight w:val="yellow"/>
        </w:rPr>
      </w:pPr>
      <w:r>
        <w:t>This field is used to gather information on the language environment in which the employee grew up. Therefore, this field should not be used to indicate if a person has learned a non-English language since first learning to speak. The ‘chose not to give’ value should only be selected when the employee has made an informed choice in selecting that value and should not be used as a default under any circumstance.</w:t>
      </w:r>
    </w:p>
    <w:p w:rsidR="009E73A9" w:rsidRPr="009E73A9" w:rsidRDefault="009E72EE" w:rsidP="00D46D90">
      <w:pPr>
        <w:pStyle w:val="Head3"/>
      </w:pPr>
      <w:bookmarkStart w:id="135" w:name="_Toc468264586"/>
      <w:bookmarkStart w:id="136" w:name="_Toc468265483"/>
      <w:bookmarkStart w:id="137" w:name="_Toc468266674"/>
      <w:bookmarkStart w:id="138" w:name="_Toc212959687"/>
      <w:r>
        <w:br w:type="page"/>
      </w:r>
      <w:bookmarkStart w:id="139" w:name="_Toc372822221"/>
      <w:r w:rsidR="009E73A9" w:rsidRPr="009E73A9">
        <w:t>14—</w:t>
      </w:r>
      <w:r w:rsidR="004F2132" w:rsidRPr="009E73A9">
        <w:t>Mother’s first language</w:t>
      </w:r>
      <w:bookmarkEnd w:id="135"/>
      <w:bookmarkEnd w:id="136"/>
      <w:bookmarkEnd w:id="137"/>
      <w:bookmarkEnd w:id="138"/>
      <w:bookmarkEnd w:id="139"/>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The first language spoken by the APS employee’s mother. </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9E73A9">
        <w:tc>
          <w:tcPr>
            <w:tcW w:w="1526" w:type="dxa"/>
          </w:tcPr>
          <w:p w:rsidR="004F2132" w:rsidRPr="009E73A9" w:rsidRDefault="004F2132" w:rsidP="009E73A9">
            <w:pPr>
              <w:pStyle w:val="Tabletext"/>
              <w:rPr>
                <w:b/>
              </w:rPr>
            </w:pPr>
            <w:r w:rsidRPr="009E73A9">
              <w:rPr>
                <w:b/>
              </w:rPr>
              <w:t>APSED code</w:t>
            </w:r>
          </w:p>
        </w:tc>
        <w:tc>
          <w:tcPr>
            <w:tcW w:w="7513" w:type="dxa"/>
          </w:tcPr>
          <w:p w:rsidR="004F2132" w:rsidRPr="009E73A9" w:rsidRDefault="004F2132" w:rsidP="009E73A9">
            <w:pPr>
              <w:pStyle w:val="Tabletext"/>
              <w:rPr>
                <w:b/>
              </w:rPr>
            </w:pPr>
            <w:r w:rsidRPr="009E73A9">
              <w:rPr>
                <w:b/>
              </w:rPr>
              <w:t xml:space="preserve">Description </w:t>
            </w:r>
          </w:p>
        </w:tc>
      </w:tr>
      <w:tr w:rsidR="004F2132">
        <w:tc>
          <w:tcPr>
            <w:tcW w:w="1526" w:type="dxa"/>
          </w:tcPr>
          <w:p w:rsidR="004F2132" w:rsidRDefault="004F2132" w:rsidP="009E73A9">
            <w:pPr>
              <w:pStyle w:val="Tabletext"/>
            </w:pPr>
            <w:r>
              <w:t>1</w:t>
            </w:r>
          </w:p>
        </w:tc>
        <w:tc>
          <w:tcPr>
            <w:tcW w:w="7513" w:type="dxa"/>
          </w:tcPr>
          <w:p w:rsidR="004F2132" w:rsidRDefault="004F2132" w:rsidP="009E73A9">
            <w:pPr>
              <w:pStyle w:val="Tabletext"/>
            </w:pPr>
            <w:r>
              <w:t>English</w:t>
            </w:r>
          </w:p>
        </w:tc>
      </w:tr>
      <w:tr w:rsidR="004F2132">
        <w:tc>
          <w:tcPr>
            <w:tcW w:w="1526" w:type="dxa"/>
          </w:tcPr>
          <w:p w:rsidR="004F2132" w:rsidRDefault="004F2132" w:rsidP="009E73A9">
            <w:pPr>
              <w:pStyle w:val="Tabletext"/>
            </w:pPr>
            <w:r>
              <w:t>2</w:t>
            </w:r>
          </w:p>
        </w:tc>
        <w:tc>
          <w:tcPr>
            <w:tcW w:w="7513" w:type="dxa"/>
          </w:tcPr>
          <w:p w:rsidR="004F2132" w:rsidRDefault="004F2132" w:rsidP="009E73A9">
            <w:pPr>
              <w:pStyle w:val="Tabletext"/>
            </w:pPr>
            <w:r>
              <w:t>English and another language</w:t>
            </w:r>
          </w:p>
        </w:tc>
      </w:tr>
      <w:tr w:rsidR="004F2132">
        <w:tc>
          <w:tcPr>
            <w:tcW w:w="1526" w:type="dxa"/>
          </w:tcPr>
          <w:p w:rsidR="004F2132" w:rsidRDefault="004F2132" w:rsidP="009E73A9">
            <w:pPr>
              <w:pStyle w:val="Tabletext"/>
            </w:pPr>
            <w:r>
              <w:t>3</w:t>
            </w:r>
          </w:p>
        </w:tc>
        <w:tc>
          <w:tcPr>
            <w:tcW w:w="7513" w:type="dxa"/>
          </w:tcPr>
          <w:p w:rsidR="004F2132" w:rsidRDefault="004F2132" w:rsidP="009E73A9">
            <w:pPr>
              <w:pStyle w:val="Tabletext"/>
            </w:pPr>
            <w:r>
              <w:t>Language other than English</w:t>
            </w:r>
          </w:p>
        </w:tc>
      </w:tr>
      <w:tr w:rsidR="004F2132">
        <w:tc>
          <w:tcPr>
            <w:tcW w:w="1526" w:type="dxa"/>
          </w:tcPr>
          <w:p w:rsidR="004F2132" w:rsidRDefault="004F2132" w:rsidP="009E73A9">
            <w:pPr>
              <w:pStyle w:val="Tabletext"/>
            </w:pPr>
            <w:r>
              <w:t>4</w:t>
            </w:r>
          </w:p>
        </w:tc>
        <w:tc>
          <w:tcPr>
            <w:tcW w:w="7513" w:type="dxa"/>
          </w:tcPr>
          <w:p w:rsidR="004F2132" w:rsidRDefault="004F2132" w:rsidP="009E73A9">
            <w:pPr>
              <w:pStyle w:val="Tabletext"/>
            </w:pPr>
            <w:r>
              <w:t>Language unknown</w:t>
            </w:r>
          </w:p>
        </w:tc>
      </w:tr>
      <w:tr w:rsidR="004F2132">
        <w:tc>
          <w:tcPr>
            <w:tcW w:w="1526" w:type="dxa"/>
          </w:tcPr>
          <w:p w:rsidR="004F2132" w:rsidRDefault="004F2132" w:rsidP="009E73A9">
            <w:pPr>
              <w:pStyle w:val="Tabletext"/>
            </w:pPr>
            <w:r>
              <w:t>7</w:t>
            </w:r>
          </w:p>
        </w:tc>
        <w:tc>
          <w:tcPr>
            <w:tcW w:w="7513" w:type="dxa"/>
          </w:tcPr>
          <w:p w:rsidR="004F2132" w:rsidRDefault="004F2132" w:rsidP="009E73A9">
            <w:pPr>
              <w:pStyle w:val="Tabletext"/>
            </w:pPr>
            <w:r>
              <w:t>Chose not to give this information</w:t>
            </w:r>
          </w:p>
        </w:tc>
      </w:tr>
    </w:tbl>
    <w:p w:rsidR="004F2132" w:rsidRDefault="009E73A9" w:rsidP="00E02DA8">
      <w:pPr>
        <w:pStyle w:val="Body"/>
      </w:pPr>
      <w:r w:rsidRPr="009E73A9">
        <w:rPr>
          <w:b/>
        </w:rPr>
        <w:t>Usage</w:t>
      </w:r>
    </w:p>
    <w:p w:rsidR="009E73A9" w:rsidRPr="009E73A9" w:rsidRDefault="004F2132" w:rsidP="00E02DA8">
      <w:pPr>
        <w:pStyle w:val="Body"/>
      </w:pPr>
      <w:r w:rsidRPr="009E73A9">
        <w:t>Used to derive NESB status for EEO analysis.</w:t>
      </w:r>
    </w:p>
    <w:p w:rsidR="004F2132" w:rsidRDefault="009E73A9" w:rsidP="00E02DA8">
      <w:pPr>
        <w:pStyle w:val="Body"/>
      </w:pPr>
      <w:r w:rsidRPr="009E73A9">
        <w:rPr>
          <w:b/>
        </w:rPr>
        <w:t>Explanatory note</w:t>
      </w:r>
    </w:p>
    <w:p w:rsidR="00D46D90" w:rsidRDefault="004F2132" w:rsidP="00E02DA8">
      <w:pPr>
        <w:pStyle w:val="Body"/>
      </w:pPr>
      <w:r>
        <w:t>The ‘chose not to give’ value should only be selected when the employee has made an informed choice in selecting that value and should not be used as a default under any circumstance.</w:t>
      </w:r>
    </w:p>
    <w:p w:rsidR="00F97D59" w:rsidRDefault="00F97D59" w:rsidP="00E02DA8">
      <w:pPr>
        <w:pStyle w:val="Body"/>
        <w:rPr>
          <w:highlight w:val="yellow"/>
        </w:rPr>
      </w:pPr>
    </w:p>
    <w:p w:rsidR="009E73A9" w:rsidRPr="009E73A9" w:rsidRDefault="009E73A9" w:rsidP="00D46D90">
      <w:pPr>
        <w:pStyle w:val="Head3"/>
      </w:pPr>
      <w:bookmarkStart w:id="140" w:name="_Toc468264587"/>
      <w:bookmarkStart w:id="141" w:name="_Toc468265484"/>
      <w:bookmarkStart w:id="142" w:name="_Toc468266675"/>
      <w:bookmarkStart w:id="143" w:name="_Toc212959688"/>
      <w:bookmarkStart w:id="144" w:name="_Toc372822222"/>
      <w:r w:rsidRPr="009E73A9">
        <w:t>15—</w:t>
      </w:r>
      <w:r w:rsidR="004F2132" w:rsidRPr="009E73A9">
        <w:t>Father’s first language</w:t>
      </w:r>
      <w:bookmarkEnd w:id="140"/>
      <w:bookmarkEnd w:id="141"/>
      <w:bookmarkEnd w:id="142"/>
      <w:bookmarkEnd w:id="143"/>
      <w:bookmarkEnd w:id="144"/>
    </w:p>
    <w:p w:rsidR="004F2132" w:rsidRDefault="009E73A9" w:rsidP="00E02DA8">
      <w:pPr>
        <w:pStyle w:val="Body"/>
      </w:pPr>
      <w:r w:rsidRPr="009E73A9">
        <w:rPr>
          <w:b/>
        </w:rPr>
        <w:t>Definition</w:t>
      </w:r>
      <w:r w:rsidR="004F2132">
        <w:t xml:space="preserve"> </w:t>
      </w:r>
    </w:p>
    <w:p w:rsidR="009E73A9" w:rsidRDefault="004F2132" w:rsidP="00E02DA8">
      <w:pPr>
        <w:pStyle w:val="Body"/>
      </w:pPr>
      <w:r>
        <w:t>The first language spoken by the APS employee’s father.</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A41426">
        <w:tc>
          <w:tcPr>
            <w:tcW w:w="1526" w:type="dxa"/>
          </w:tcPr>
          <w:p w:rsidR="004F2132" w:rsidRPr="00A41426" w:rsidRDefault="004F2132" w:rsidP="00A41426">
            <w:pPr>
              <w:pStyle w:val="Tabletext"/>
              <w:rPr>
                <w:b/>
              </w:rPr>
            </w:pPr>
            <w:r w:rsidRPr="00A41426">
              <w:rPr>
                <w:b/>
              </w:rPr>
              <w:t>APSED code</w:t>
            </w:r>
          </w:p>
        </w:tc>
        <w:tc>
          <w:tcPr>
            <w:tcW w:w="7513" w:type="dxa"/>
          </w:tcPr>
          <w:p w:rsidR="004F2132" w:rsidRPr="00A41426" w:rsidRDefault="004F2132" w:rsidP="00A41426">
            <w:pPr>
              <w:pStyle w:val="Tabletext"/>
              <w:rPr>
                <w:b/>
              </w:rPr>
            </w:pPr>
            <w:r w:rsidRPr="00A41426">
              <w:rPr>
                <w:b/>
              </w:rPr>
              <w:t xml:space="preserve">Description </w:t>
            </w:r>
          </w:p>
        </w:tc>
      </w:tr>
      <w:tr w:rsidR="004F2132">
        <w:tc>
          <w:tcPr>
            <w:tcW w:w="1526" w:type="dxa"/>
          </w:tcPr>
          <w:p w:rsidR="004F2132" w:rsidRDefault="004F2132" w:rsidP="00A41426">
            <w:pPr>
              <w:pStyle w:val="Tabletext"/>
            </w:pPr>
            <w:r>
              <w:t>1</w:t>
            </w:r>
          </w:p>
        </w:tc>
        <w:tc>
          <w:tcPr>
            <w:tcW w:w="7513" w:type="dxa"/>
          </w:tcPr>
          <w:p w:rsidR="004F2132" w:rsidRDefault="004F2132" w:rsidP="00A41426">
            <w:pPr>
              <w:pStyle w:val="Tabletext"/>
            </w:pPr>
            <w:r>
              <w:t>English</w:t>
            </w:r>
          </w:p>
        </w:tc>
      </w:tr>
      <w:tr w:rsidR="004F2132">
        <w:tc>
          <w:tcPr>
            <w:tcW w:w="1526" w:type="dxa"/>
          </w:tcPr>
          <w:p w:rsidR="004F2132" w:rsidRDefault="004F2132" w:rsidP="00A41426">
            <w:pPr>
              <w:pStyle w:val="Tabletext"/>
            </w:pPr>
            <w:r>
              <w:t>2</w:t>
            </w:r>
          </w:p>
        </w:tc>
        <w:tc>
          <w:tcPr>
            <w:tcW w:w="7513" w:type="dxa"/>
          </w:tcPr>
          <w:p w:rsidR="004F2132" w:rsidRDefault="004F2132" w:rsidP="00A41426">
            <w:pPr>
              <w:pStyle w:val="Tabletext"/>
            </w:pPr>
            <w:r>
              <w:t>English and another language</w:t>
            </w:r>
          </w:p>
        </w:tc>
      </w:tr>
      <w:tr w:rsidR="004F2132">
        <w:tc>
          <w:tcPr>
            <w:tcW w:w="1526" w:type="dxa"/>
          </w:tcPr>
          <w:p w:rsidR="004F2132" w:rsidRDefault="004F2132" w:rsidP="00A41426">
            <w:pPr>
              <w:pStyle w:val="Tabletext"/>
            </w:pPr>
            <w:r>
              <w:t>3</w:t>
            </w:r>
          </w:p>
        </w:tc>
        <w:tc>
          <w:tcPr>
            <w:tcW w:w="7513" w:type="dxa"/>
          </w:tcPr>
          <w:p w:rsidR="004F2132" w:rsidRDefault="004F2132" w:rsidP="00A41426">
            <w:pPr>
              <w:pStyle w:val="Tabletext"/>
            </w:pPr>
            <w:r>
              <w:t>Language other than English</w:t>
            </w:r>
          </w:p>
        </w:tc>
      </w:tr>
      <w:tr w:rsidR="004F2132">
        <w:tc>
          <w:tcPr>
            <w:tcW w:w="1526" w:type="dxa"/>
          </w:tcPr>
          <w:p w:rsidR="004F2132" w:rsidRDefault="004F2132" w:rsidP="00A41426">
            <w:pPr>
              <w:pStyle w:val="Tabletext"/>
            </w:pPr>
            <w:r>
              <w:t>4</w:t>
            </w:r>
          </w:p>
        </w:tc>
        <w:tc>
          <w:tcPr>
            <w:tcW w:w="7513" w:type="dxa"/>
          </w:tcPr>
          <w:p w:rsidR="004F2132" w:rsidRDefault="004F2132" w:rsidP="00A41426">
            <w:pPr>
              <w:pStyle w:val="Tabletext"/>
            </w:pPr>
            <w:r>
              <w:t>Language unknown</w:t>
            </w:r>
          </w:p>
        </w:tc>
      </w:tr>
      <w:tr w:rsidR="004F2132">
        <w:tc>
          <w:tcPr>
            <w:tcW w:w="1526" w:type="dxa"/>
          </w:tcPr>
          <w:p w:rsidR="004F2132" w:rsidRDefault="004F2132" w:rsidP="00A41426">
            <w:pPr>
              <w:pStyle w:val="Tabletext"/>
            </w:pPr>
            <w:r>
              <w:t>7</w:t>
            </w:r>
          </w:p>
        </w:tc>
        <w:tc>
          <w:tcPr>
            <w:tcW w:w="7513" w:type="dxa"/>
          </w:tcPr>
          <w:p w:rsidR="004F2132" w:rsidRDefault="004F2132" w:rsidP="00A41426">
            <w:pPr>
              <w:pStyle w:val="Tabletext"/>
            </w:pPr>
            <w:r>
              <w:t>Chose not to give this information</w:t>
            </w:r>
          </w:p>
        </w:tc>
      </w:tr>
    </w:tbl>
    <w:p w:rsidR="004F2132" w:rsidRDefault="009E73A9" w:rsidP="00E02DA8">
      <w:pPr>
        <w:pStyle w:val="Body"/>
      </w:pPr>
      <w:r w:rsidRPr="009E73A9">
        <w:rPr>
          <w:b/>
        </w:rPr>
        <w:t>Usage</w:t>
      </w:r>
    </w:p>
    <w:p w:rsidR="009E73A9" w:rsidRPr="00A41426" w:rsidRDefault="004F2132" w:rsidP="00E02DA8">
      <w:pPr>
        <w:pStyle w:val="Body"/>
      </w:pPr>
      <w:r w:rsidRPr="00A41426">
        <w:t>Used to derive NESB status for EEO analysis.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9E73A9" w:rsidRPr="009E73A9" w:rsidRDefault="009E72EE" w:rsidP="00D46D90">
      <w:pPr>
        <w:pStyle w:val="Head3"/>
      </w:pPr>
      <w:bookmarkStart w:id="145" w:name="_Toc468264588"/>
      <w:bookmarkStart w:id="146" w:name="_Toc468265485"/>
      <w:bookmarkStart w:id="147" w:name="_Toc468266676"/>
      <w:bookmarkStart w:id="148" w:name="_Toc212959689"/>
      <w:r>
        <w:br w:type="page"/>
      </w:r>
      <w:bookmarkStart w:id="149" w:name="_Toc372822223"/>
      <w:r w:rsidR="009E73A9" w:rsidRPr="009E73A9">
        <w:t>16—</w:t>
      </w:r>
      <w:r w:rsidR="00257A89">
        <w:t>D</w:t>
      </w:r>
      <w:r w:rsidR="004F2132" w:rsidRPr="009E73A9">
        <w:t>isability</w:t>
      </w:r>
      <w:bookmarkEnd w:id="145"/>
      <w:bookmarkEnd w:id="146"/>
      <w:bookmarkEnd w:id="147"/>
      <w:bookmarkEnd w:id="148"/>
      <w:r w:rsidR="00257A89">
        <w:t xml:space="preserve"> status</w:t>
      </w:r>
      <w:bookmarkEnd w:id="149"/>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Identifies if the APS employee has a disability. </w:t>
      </w:r>
    </w:p>
    <w:p w:rsidR="004F2132" w:rsidRDefault="004F2132" w:rsidP="00E02DA8">
      <w:pPr>
        <w:pStyle w:val="Body"/>
      </w:pPr>
      <w:r>
        <w:t xml:space="preserve">For data collection purposes, all APS agencies use the Australian Bureau of Statistics </w:t>
      </w:r>
      <w:r>
        <w:rPr>
          <w:i/>
          <w:iCs/>
        </w:rPr>
        <w:t xml:space="preserve">Disability, Ageing and Carers: Summary of Findings 2003 </w:t>
      </w:r>
      <w:r w:rsidR="00B46585" w:rsidRPr="00B46585">
        <w:t>d</w:t>
      </w:r>
      <w:r w:rsidR="009E73A9" w:rsidRPr="00B46585">
        <w:t>efinition</w:t>
      </w:r>
      <w:r>
        <w:t>, according to which ‘… a person has a disability if they report that they have a limitation, restriction or impairment, which has lasted, or is likely to last, for at least 6 months and restricts everyday activities. This includes:</w:t>
      </w:r>
    </w:p>
    <w:p w:rsidR="00A07623" w:rsidRDefault="00A07623" w:rsidP="00E02DA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3"/>
        <w:gridCol w:w="4648"/>
      </w:tblGrid>
      <w:tr w:rsidR="004F2132" w:rsidTr="009E73A9">
        <w:tc>
          <w:tcPr>
            <w:tcW w:w="4923" w:type="dxa"/>
          </w:tcPr>
          <w:p w:rsidR="004F2132" w:rsidRDefault="004F2132" w:rsidP="00B46585">
            <w:pPr>
              <w:pStyle w:val="dotpoint"/>
              <w:tabs>
                <w:tab w:val="clear" w:pos="1440"/>
                <w:tab w:val="num" w:pos="426"/>
              </w:tabs>
              <w:ind w:left="426" w:hanging="426"/>
            </w:pPr>
            <w:r>
              <w:t>loss of sight (not corrected by glasses or contact lenses</w:t>
            </w:r>
          </w:p>
          <w:p w:rsidR="004F2132" w:rsidRDefault="004F2132" w:rsidP="00B46585">
            <w:pPr>
              <w:pStyle w:val="dotpoint"/>
              <w:tabs>
                <w:tab w:val="clear" w:pos="1440"/>
                <w:tab w:val="num" w:pos="426"/>
              </w:tabs>
              <w:ind w:left="426" w:hanging="426"/>
            </w:pPr>
            <w:r>
              <w:t>loss of hearing where communication is restricted, or an aid to assist with, or substitute for, hearing is used</w:t>
            </w:r>
          </w:p>
        </w:tc>
        <w:tc>
          <w:tcPr>
            <w:tcW w:w="4648" w:type="dxa"/>
          </w:tcPr>
          <w:p w:rsidR="004F2132" w:rsidRDefault="004F2132" w:rsidP="00B46585">
            <w:pPr>
              <w:pStyle w:val="dotpoint"/>
              <w:tabs>
                <w:tab w:val="clear" w:pos="1440"/>
                <w:tab w:val="num" w:pos="426"/>
              </w:tabs>
              <w:ind w:left="426" w:hanging="426"/>
            </w:pPr>
            <w:r>
              <w:t>incomplete use of feet or legs</w:t>
            </w:r>
          </w:p>
          <w:p w:rsidR="004F2132" w:rsidRDefault="004F2132" w:rsidP="00B46585">
            <w:pPr>
              <w:pStyle w:val="dotpoint"/>
              <w:tabs>
                <w:tab w:val="clear" w:pos="1440"/>
                <w:tab w:val="num" w:pos="426"/>
              </w:tabs>
              <w:ind w:left="426" w:hanging="426"/>
            </w:pPr>
            <w:r>
              <w:t>nervous or emotional condition causing restriction</w:t>
            </w:r>
          </w:p>
          <w:p w:rsidR="004F2132" w:rsidRDefault="004F2132" w:rsidP="00B46585">
            <w:pPr>
              <w:pStyle w:val="dotpoint"/>
              <w:tabs>
                <w:tab w:val="clear" w:pos="1440"/>
                <w:tab w:val="num" w:pos="426"/>
              </w:tabs>
              <w:ind w:left="426" w:hanging="426"/>
            </w:pPr>
            <w:r>
              <w:t>restriction in physical activities or in doing physical work</w:t>
            </w:r>
          </w:p>
        </w:tc>
      </w:tr>
      <w:tr w:rsidR="004F2132" w:rsidTr="009E73A9">
        <w:tc>
          <w:tcPr>
            <w:tcW w:w="4923" w:type="dxa"/>
          </w:tcPr>
          <w:p w:rsidR="004F2132" w:rsidRDefault="004F2132" w:rsidP="00B46585">
            <w:pPr>
              <w:pStyle w:val="dotpoint"/>
              <w:tabs>
                <w:tab w:val="clear" w:pos="1440"/>
                <w:tab w:val="num" w:pos="426"/>
              </w:tabs>
              <w:ind w:left="426" w:hanging="426"/>
            </w:pPr>
            <w:r>
              <w:t>speech difficulties</w:t>
            </w:r>
          </w:p>
          <w:p w:rsidR="004F2132" w:rsidRDefault="004F2132" w:rsidP="00B46585">
            <w:pPr>
              <w:pStyle w:val="dotpoint"/>
              <w:tabs>
                <w:tab w:val="clear" w:pos="1440"/>
                <w:tab w:val="num" w:pos="426"/>
              </w:tabs>
              <w:ind w:left="426" w:hanging="426"/>
            </w:pPr>
            <w:r>
              <w:t>shortness of breath or breathing difficulties causing restriction</w:t>
            </w:r>
          </w:p>
        </w:tc>
        <w:tc>
          <w:tcPr>
            <w:tcW w:w="4648" w:type="dxa"/>
          </w:tcPr>
          <w:p w:rsidR="004F2132" w:rsidRDefault="004F2132" w:rsidP="00B46585">
            <w:pPr>
              <w:pStyle w:val="dotpoint"/>
              <w:tabs>
                <w:tab w:val="clear" w:pos="1440"/>
                <w:tab w:val="num" w:pos="426"/>
              </w:tabs>
              <w:ind w:left="426" w:hanging="426"/>
            </w:pPr>
            <w:r>
              <w:t>disfigurement or deformity</w:t>
            </w:r>
          </w:p>
          <w:p w:rsidR="004F2132" w:rsidRDefault="004F2132" w:rsidP="00B46585">
            <w:pPr>
              <w:pStyle w:val="dotpoint"/>
              <w:tabs>
                <w:tab w:val="clear" w:pos="1440"/>
                <w:tab w:val="num" w:pos="426"/>
              </w:tabs>
              <w:ind w:left="426" w:hanging="426"/>
            </w:pPr>
            <w:r>
              <w:t>mental illness or condition requiring help or supervision</w:t>
            </w:r>
          </w:p>
        </w:tc>
      </w:tr>
      <w:tr w:rsidR="004F2132" w:rsidTr="009E73A9">
        <w:tc>
          <w:tcPr>
            <w:tcW w:w="4923" w:type="dxa"/>
          </w:tcPr>
          <w:p w:rsidR="004F2132" w:rsidRDefault="004F2132" w:rsidP="00B46585">
            <w:pPr>
              <w:pStyle w:val="dotpoint"/>
              <w:tabs>
                <w:tab w:val="clear" w:pos="1440"/>
                <w:tab w:val="num" w:pos="426"/>
              </w:tabs>
              <w:ind w:left="426" w:hanging="426"/>
            </w:pPr>
            <w:r>
              <w:t>chronic or recurrent pain or discomfort causing restriction</w:t>
            </w:r>
          </w:p>
          <w:p w:rsidR="004F2132" w:rsidRDefault="004F2132" w:rsidP="00B46585">
            <w:pPr>
              <w:pStyle w:val="dotpoint"/>
              <w:tabs>
                <w:tab w:val="clear" w:pos="1440"/>
                <w:tab w:val="num" w:pos="426"/>
              </w:tabs>
              <w:ind w:left="426" w:hanging="426"/>
            </w:pPr>
            <w:r>
              <w:rPr>
                <w:rFonts w:eastAsia="Times New Roman"/>
              </w:rPr>
              <w:t>blackouts, fits, or loss of consciousness</w:t>
            </w:r>
          </w:p>
        </w:tc>
        <w:tc>
          <w:tcPr>
            <w:tcW w:w="4648" w:type="dxa"/>
          </w:tcPr>
          <w:p w:rsidR="004F2132" w:rsidRDefault="004F2132" w:rsidP="00B46585">
            <w:pPr>
              <w:pStyle w:val="dotpoint"/>
              <w:tabs>
                <w:tab w:val="clear" w:pos="1440"/>
                <w:tab w:val="num" w:pos="426"/>
              </w:tabs>
              <w:ind w:left="426" w:hanging="426"/>
            </w:pPr>
            <w:r>
              <w:t>long-term effects of head injury, stroke or other brain damage causing restriction</w:t>
            </w:r>
          </w:p>
        </w:tc>
      </w:tr>
      <w:tr w:rsidR="004F2132" w:rsidTr="009E73A9">
        <w:tc>
          <w:tcPr>
            <w:tcW w:w="4923" w:type="dxa"/>
          </w:tcPr>
          <w:p w:rsidR="004F2132" w:rsidRDefault="004F2132" w:rsidP="00B46585">
            <w:pPr>
              <w:pStyle w:val="dotpoint"/>
              <w:tabs>
                <w:tab w:val="clear" w:pos="1440"/>
                <w:tab w:val="num" w:pos="426"/>
              </w:tabs>
              <w:ind w:left="426" w:hanging="426"/>
            </w:pPr>
            <w:r>
              <w:t>difficulty learning or understanding</w:t>
            </w:r>
          </w:p>
          <w:p w:rsidR="004F2132" w:rsidRDefault="004F2132" w:rsidP="00B46585">
            <w:pPr>
              <w:pStyle w:val="dotpoint"/>
              <w:tabs>
                <w:tab w:val="clear" w:pos="1440"/>
                <w:tab w:val="num" w:pos="426"/>
              </w:tabs>
              <w:ind w:left="426" w:hanging="426"/>
            </w:pPr>
            <w:r>
              <w:t>incomplete use of arms or fingers</w:t>
            </w:r>
          </w:p>
          <w:p w:rsidR="004F2132" w:rsidRDefault="004F2132" w:rsidP="00B46585">
            <w:pPr>
              <w:pStyle w:val="dotpoint"/>
              <w:tabs>
                <w:tab w:val="clear" w:pos="1440"/>
                <w:tab w:val="num" w:pos="426"/>
              </w:tabs>
              <w:ind w:left="426" w:hanging="426"/>
            </w:pPr>
            <w:r>
              <w:t>difficulty gripping or holding things</w:t>
            </w:r>
          </w:p>
        </w:tc>
        <w:tc>
          <w:tcPr>
            <w:tcW w:w="4648" w:type="dxa"/>
          </w:tcPr>
          <w:p w:rsidR="004F2132" w:rsidRDefault="004F2132" w:rsidP="00B46585">
            <w:pPr>
              <w:pStyle w:val="dotpoint"/>
              <w:tabs>
                <w:tab w:val="clear" w:pos="1440"/>
                <w:tab w:val="num" w:pos="426"/>
              </w:tabs>
              <w:ind w:left="426" w:hanging="426"/>
            </w:pPr>
            <w:r>
              <w:t>receiving treatment or medication for any other long-term conditions or ailments and still restricted</w:t>
            </w:r>
          </w:p>
          <w:p w:rsidR="004F2132" w:rsidRDefault="004F2132" w:rsidP="00B46585">
            <w:pPr>
              <w:pStyle w:val="dotpoint"/>
              <w:tabs>
                <w:tab w:val="clear" w:pos="1440"/>
                <w:tab w:val="num" w:pos="426"/>
              </w:tabs>
              <w:ind w:left="426" w:hanging="426"/>
            </w:pPr>
            <w:r>
              <w:t>any other long-term conditions resulting in a restriction’</w:t>
            </w:r>
          </w:p>
        </w:tc>
      </w:tr>
    </w:tbl>
    <w:p w:rsidR="004F2132" w:rsidRDefault="009E73A9" w:rsidP="00E02DA8">
      <w:pPr>
        <w:pStyle w:val="Body"/>
      </w:pPr>
      <w:bookmarkStart w:id="150" w:name="_Toc64104428"/>
      <w:bookmarkStart w:id="151" w:name="_Toc64104580"/>
      <w:r w:rsidRPr="009E73A9">
        <w:rPr>
          <w:b/>
        </w:rPr>
        <w:t>Valid values</w:t>
      </w:r>
      <w:bookmarkEnd w:id="150"/>
      <w:bookmarkEnd w:id="151"/>
    </w:p>
    <w:tbl>
      <w:tblPr>
        <w:tblW w:w="0" w:type="auto"/>
        <w:tblLayout w:type="fixed"/>
        <w:tblLook w:val="0000" w:firstRow="0" w:lastRow="0" w:firstColumn="0" w:lastColumn="0" w:noHBand="0" w:noVBand="0"/>
      </w:tblPr>
      <w:tblGrid>
        <w:gridCol w:w="1526"/>
        <w:gridCol w:w="7513"/>
      </w:tblGrid>
      <w:tr w:rsidR="004F2132" w:rsidRPr="009E73A9">
        <w:tc>
          <w:tcPr>
            <w:tcW w:w="1526" w:type="dxa"/>
          </w:tcPr>
          <w:p w:rsidR="004F2132" w:rsidRPr="009E73A9" w:rsidRDefault="004F2132" w:rsidP="009E73A9">
            <w:pPr>
              <w:pStyle w:val="Tabletext"/>
              <w:rPr>
                <w:b/>
              </w:rPr>
            </w:pPr>
            <w:r w:rsidRPr="009E73A9">
              <w:rPr>
                <w:b/>
              </w:rPr>
              <w:t>APSED code</w:t>
            </w:r>
          </w:p>
        </w:tc>
        <w:tc>
          <w:tcPr>
            <w:tcW w:w="7513" w:type="dxa"/>
          </w:tcPr>
          <w:p w:rsidR="004F2132" w:rsidRPr="009E73A9" w:rsidRDefault="004F2132" w:rsidP="009E73A9">
            <w:pPr>
              <w:pStyle w:val="Tabletext"/>
              <w:rPr>
                <w:b/>
              </w:rPr>
            </w:pPr>
            <w:r w:rsidRPr="009E73A9">
              <w:rPr>
                <w:b/>
              </w:rPr>
              <w:t xml:space="preserve">Description </w:t>
            </w:r>
          </w:p>
        </w:tc>
      </w:tr>
      <w:tr w:rsidR="004F2132">
        <w:tc>
          <w:tcPr>
            <w:tcW w:w="1526" w:type="dxa"/>
          </w:tcPr>
          <w:p w:rsidR="004F2132" w:rsidRDefault="004F2132" w:rsidP="009E73A9">
            <w:pPr>
              <w:pStyle w:val="Tabletext"/>
            </w:pPr>
            <w:r>
              <w:t>11</w:t>
            </w:r>
          </w:p>
        </w:tc>
        <w:tc>
          <w:tcPr>
            <w:tcW w:w="7513" w:type="dxa"/>
          </w:tcPr>
          <w:p w:rsidR="004F2132" w:rsidRDefault="004F2132" w:rsidP="009E73A9">
            <w:pPr>
              <w:pStyle w:val="Tabletext"/>
            </w:pPr>
            <w:r>
              <w:t>Disability</w:t>
            </w:r>
          </w:p>
        </w:tc>
      </w:tr>
      <w:tr w:rsidR="004F2132">
        <w:tc>
          <w:tcPr>
            <w:tcW w:w="1526" w:type="dxa"/>
          </w:tcPr>
          <w:p w:rsidR="004F2132" w:rsidRDefault="004F2132" w:rsidP="009E73A9">
            <w:pPr>
              <w:pStyle w:val="Tabletext"/>
            </w:pPr>
            <w:r>
              <w:t>12</w:t>
            </w:r>
          </w:p>
        </w:tc>
        <w:tc>
          <w:tcPr>
            <w:tcW w:w="7513" w:type="dxa"/>
          </w:tcPr>
          <w:p w:rsidR="004F2132" w:rsidRDefault="004F2132" w:rsidP="009E73A9">
            <w:pPr>
              <w:pStyle w:val="Tabletext"/>
            </w:pPr>
            <w:r>
              <w:t>No disability</w:t>
            </w:r>
          </w:p>
        </w:tc>
      </w:tr>
      <w:tr w:rsidR="004F2132">
        <w:tc>
          <w:tcPr>
            <w:tcW w:w="1526" w:type="dxa"/>
          </w:tcPr>
          <w:p w:rsidR="004F2132" w:rsidRDefault="004F2132" w:rsidP="009E73A9">
            <w:pPr>
              <w:pStyle w:val="Tabletext"/>
            </w:pPr>
            <w:r>
              <w:t>97</w:t>
            </w:r>
          </w:p>
        </w:tc>
        <w:tc>
          <w:tcPr>
            <w:tcW w:w="7513" w:type="dxa"/>
          </w:tcPr>
          <w:p w:rsidR="004F2132" w:rsidRDefault="004F2132" w:rsidP="009E73A9">
            <w:pPr>
              <w:pStyle w:val="Tabletext"/>
            </w:pPr>
            <w:r>
              <w:t>Chose not to give this information</w:t>
            </w:r>
          </w:p>
        </w:tc>
      </w:tr>
    </w:tbl>
    <w:p w:rsidR="004F2132" w:rsidRDefault="009E73A9" w:rsidP="00E02DA8">
      <w:pPr>
        <w:pStyle w:val="Body"/>
      </w:pPr>
      <w:r w:rsidRPr="009E73A9">
        <w:rPr>
          <w:b/>
        </w:rPr>
        <w:t>Usage</w:t>
      </w:r>
    </w:p>
    <w:p w:rsidR="009E73A9" w:rsidRPr="009E73A9" w:rsidRDefault="004F2132" w:rsidP="00E02DA8">
      <w:pPr>
        <w:pStyle w:val="Body"/>
      </w:pPr>
      <w:r w:rsidRPr="009E73A9">
        <w:t>Used to derive the employee’s disability status for EEO analysis.</w:t>
      </w:r>
    </w:p>
    <w:p w:rsidR="004F2132" w:rsidRDefault="009E73A9" w:rsidP="00E02DA8">
      <w:pPr>
        <w:pStyle w:val="Body"/>
      </w:pPr>
      <w:r w:rsidRPr="009E73A9">
        <w:rPr>
          <w:b/>
        </w:rPr>
        <w:t>Explanatory note</w:t>
      </w:r>
      <w:r w:rsidR="004F2132">
        <w:t>s</w:t>
      </w:r>
    </w:p>
    <w:p w:rsidR="009E73A9" w:rsidRPr="009E73A9" w:rsidRDefault="004F2132" w:rsidP="00E02DA8">
      <w:pPr>
        <w:pStyle w:val="Body"/>
      </w:pPr>
      <w:r w:rsidRPr="009E73A9">
        <w:t>There is currently no agreed standard in the APS to categorise types of disability in the workplace. Therefore employees are simply asked to indicate whether they have a disability, do not have a disability or choose not to indicate.  The Commission will continue to research the issue of categorising types of disability. Data items 17-18 will be used if the Commission begins to collect information on disability type.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D46D90" w:rsidRPr="00BF7629" w:rsidRDefault="00185954" w:rsidP="00D46D90">
      <w:pPr>
        <w:pStyle w:val="Head3"/>
        <w:rPr>
          <w:i/>
        </w:rPr>
      </w:pPr>
      <w:bookmarkStart w:id="152" w:name="_Toc212959690"/>
      <w:bookmarkStart w:id="153" w:name="_Toc372822224"/>
      <w:r w:rsidRPr="00BF7629">
        <w:rPr>
          <w:i/>
        </w:rPr>
        <w:t>17</w:t>
      </w:r>
      <w:r w:rsidR="009E73A9" w:rsidRPr="00BF7629">
        <w:rPr>
          <w:i/>
        </w:rPr>
        <w:t>—</w:t>
      </w:r>
      <w:r w:rsidR="004F2132" w:rsidRPr="00BF7629">
        <w:rPr>
          <w:i/>
        </w:rPr>
        <w:t>Not in use</w:t>
      </w:r>
      <w:bookmarkEnd w:id="152"/>
      <w:bookmarkEnd w:id="153"/>
    </w:p>
    <w:p w:rsidR="00D46D90" w:rsidRPr="00BF7629" w:rsidRDefault="00185954" w:rsidP="00D46D90">
      <w:pPr>
        <w:pStyle w:val="Head3"/>
        <w:rPr>
          <w:i/>
        </w:rPr>
      </w:pPr>
      <w:bookmarkStart w:id="154" w:name="_Toc372822225"/>
      <w:bookmarkStart w:id="155" w:name="_Toc212959691"/>
      <w:r w:rsidRPr="00BF7629">
        <w:rPr>
          <w:i/>
        </w:rPr>
        <w:t>18—Not in use</w:t>
      </w:r>
      <w:bookmarkEnd w:id="154"/>
    </w:p>
    <w:p w:rsidR="0006751C" w:rsidRPr="00BF7629" w:rsidRDefault="0006751C" w:rsidP="0006751C">
      <w:pPr>
        <w:pStyle w:val="Head3"/>
        <w:rPr>
          <w:i/>
        </w:rPr>
      </w:pPr>
      <w:bookmarkStart w:id="156" w:name="_Toc372822226"/>
      <w:r w:rsidRPr="00BF7629">
        <w:rPr>
          <w:i/>
        </w:rPr>
        <w:t>1</w:t>
      </w:r>
      <w:r>
        <w:rPr>
          <w:i/>
        </w:rPr>
        <w:t>9</w:t>
      </w:r>
      <w:r w:rsidRPr="00BF7629">
        <w:rPr>
          <w:i/>
        </w:rPr>
        <w:t>—Not in use</w:t>
      </w:r>
      <w:bookmarkEnd w:id="156"/>
    </w:p>
    <w:p w:rsidR="0006751C" w:rsidRDefault="0006751C" w:rsidP="0006751C">
      <w:pPr>
        <w:pStyle w:val="Head2"/>
      </w:pPr>
      <w:bookmarkStart w:id="157" w:name="_Toc372822227"/>
      <w:bookmarkEnd w:id="155"/>
      <w:r>
        <w:t>Employment data</w:t>
      </w:r>
      <w:bookmarkEnd w:id="157"/>
    </w:p>
    <w:p w:rsidR="009E72EE" w:rsidRDefault="009E72EE" w:rsidP="009E72EE">
      <w:pPr>
        <w:pStyle w:val="Head3"/>
      </w:pPr>
      <w:bookmarkStart w:id="158" w:name="_Toc372822228"/>
      <w:r>
        <w:t>20</w:t>
      </w:r>
      <w:r w:rsidRPr="009E73A9">
        <w:t>—Temporary assignment classification group</w:t>
      </w:r>
      <w:bookmarkEnd w:id="158"/>
    </w:p>
    <w:p w:rsidR="004F2132" w:rsidRDefault="009E73A9" w:rsidP="00E02DA8">
      <w:pPr>
        <w:pStyle w:val="Body"/>
      </w:pPr>
      <w:r w:rsidRPr="009E73A9">
        <w:rPr>
          <w:b/>
        </w:rPr>
        <w:t>Definition</w:t>
      </w:r>
    </w:p>
    <w:p w:rsidR="00E8092B" w:rsidRDefault="00E8092B" w:rsidP="00E8092B">
      <w:pPr>
        <w:pStyle w:val="Body"/>
        <w:rPr>
          <w:lang w:val="en-US"/>
        </w:rPr>
      </w:pPr>
      <w:r>
        <w:t>APS classification group refers to ‘</w:t>
      </w:r>
      <w:r>
        <w:rPr>
          <w:i/>
        </w:rPr>
        <w:t>Approved Classifications’</w:t>
      </w:r>
      <w:r>
        <w:t xml:space="preserve"> as defined in sections 5b and 5c of the </w:t>
      </w:r>
      <w:r w:rsidRPr="004F2132">
        <w:rPr>
          <w:i/>
        </w:rPr>
        <w:t>Public Service Classification Rules 2000</w:t>
      </w:r>
      <w:r>
        <w:t xml:space="preserve">. See </w:t>
      </w:r>
      <w:r w:rsidRPr="006D2748">
        <w:t>www.comlaw.gov.au/Details/F2013C00113</w:t>
      </w:r>
      <w:r>
        <w:rPr>
          <w:rFonts w:ascii="Arial" w:hAnsi="Arial" w:cs="Arial"/>
          <w:lang w:val="en-US"/>
        </w:rPr>
        <w:t>).</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2551"/>
        <w:gridCol w:w="4961"/>
      </w:tblGrid>
      <w:tr w:rsidR="004F2132" w:rsidRPr="00F47D84" w:rsidTr="00DA0381">
        <w:trPr>
          <w:trHeight w:val="385"/>
        </w:trPr>
        <w:tc>
          <w:tcPr>
            <w:tcW w:w="1526" w:type="dxa"/>
          </w:tcPr>
          <w:p w:rsidR="004F2132" w:rsidRPr="00F47D84" w:rsidRDefault="004F2132" w:rsidP="00DA0381">
            <w:pPr>
              <w:pStyle w:val="Tabletext"/>
              <w:rPr>
                <w:b/>
              </w:rPr>
            </w:pPr>
            <w:r w:rsidRPr="00F47D84">
              <w:rPr>
                <w:b/>
              </w:rPr>
              <w:t>APSED code</w:t>
            </w:r>
          </w:p>
        </w:tc>
        <w:tc>
          <w:tcPr>
            <w:tcW w:w="2551" w:type="dxa"/>
          </w:tcPr>
          <w:p w:rsidR="004F2132" w:rsidRPr="00F47D84" w:rsidRDefault="00DA0381" w:rsidP="00DA0381">
            <w:pPr>
              <w:pStyle w:val="Tabletext"/>
              <w:rPr>
                <w:b/>
              </w:rPr>
            </w:pPr>
            <w:r>
              <w:rPr>
                <w:b/>
              </w:rPr>
              <w:t>APSED classification name</w:t>
            </w:r>
          </w:p>
        </w:tc>
        <w:tc>
          <w:tcPr>
            <w:tcW w:w="4961" w:type="dxa"/>
          </w:tcPr>
          <w:p w:rsidR="004F2132" w:rsidRPr="00F47D84" w:rsidRDefault="004F2132" w:rsidP="00DA0381">
            <w:pPr>
              <w:pStyle w:val="Tabletext"/>
              <w:rPr>
                <w:b/>
              </w:rPr>
            </w:pPr>
            <w:r w:rsidRPr="00F47D84">
              <w:rPr>
                <w:b/>
              </w:rPr>
              <w:t>Example</w:t>
            </w:r>
            <w:r w:rsidR="00DA0381">
              <w:rPr>
                <w:b/>
              </w:rPr>
              <w:t>/s</w:t>
            </w:r>
            <w:r w:rsidRPr="00F47D84">
              <w:rPr>
                <w:b/>
              </w:rPr>
              <w:t xml:space="preserve"> of approved </w:t>
            </w:r>
            <w:r w:rsidR="00DA0381">
              <w:rPr>
                <w:b/>
              </w:rPr>
              <w:t>classifications</w:t>
            </w:r>
          </w:p>
        </w:tc>
      </w:tr>
      <w:tr w:rsidR="004F2132" w:rsidTr="00985149">
        <w:tc>
          <w:tcPr>
            <w:tcW w:w="1526" w:type="dxa"/>
          </w:tcPr>
          <w:p w:rsidR="004F2132" w:rsidRDefault="004F2132" w:rsidP="00F47D84">
            <w:pPr>
              <w:pStyle w:val="Tabletext"/>
            </w:pPr>
            <w:r>
              <w:t>60</w:t>
            </w:r>
          </w:p>
        </w:tc>
        <w:tc>
          <w:tcPr>
            <w:tcW w:w="2551" w:type="dxa"/>
          </w:tcPr>
          <w:p w:rsidR="004F2132" w:rsidRDefault="004F2132" w:rsidP="00F47D84">
            <w:pPr>
              <w:pStyle w:val="Tabletext"/>
            </w:pPr>
            <w:r>
              <w:t>APS Trainee</w:t>
            </w:r>
          </w:p>
        </w:tc>
        <w:tc>
          <w:tcPr>
            <w:tcW w:w="4961" w:type="dxa"/>
          </w:tcPr>
          <w:p w:rsidR="004F2132" w:rsidRDefault="004F2132" w:rsidP="00F47D84">
            <w:pPr>
              <w:pStyle w:val="Tabletext"/>
            </w:pPr>
            <w:r>
              <w:t>APS Trainee</w:t>
            </w:r>
            <w:r w:rsidR="00DA0381">
              <w:t>, Cadet APS, Apprentice APS</w:t>
            </w:r>
          </w:p>
        </w:tc>
      </w:tr>
      <w:tr w:rsidR="004F2132" w:rsidTr="00985149">
        <w:tc>
          <w:tcPr>
            <w:tcW w:w="1526" w:type="dxa"/>
          </w:tcPr>
          <w:p w:rsidR="004F2132" w:rsidRDefault="004F2132" w:rsidP="00F47D84">
            <w:pPr>
              <w:pStyle w:val="Tabletext"/>
            </w:pPr>
            <w:r>
              <w:t>65</w:t>
            </w:r>
          </w:p>
        </w:tc>
        <w:tc>
          <w:tcPr>
            <w:tcW w:w="2551" w:type="dxa"/>
          </w:tcPr>
          <w:p w:rsidR="004F2132" w:rsidRDefault="004F2132" w:rsidP="00F47D84">
            <w:pPr>
              <w:pStyle w:val="Tabletext"/>
            </w:pPr>
            <w:r>
              <w:t>APS Graduate</w:t>
            </w:r>
          </w:p>
        </w:tc>
        <w:tc>
          <w:tcPr>
            <w:tcW w:w="4961" w:type="dxa"/>
          </w:tcPr>
          <w:p w:rsidR="004F2132" w:rsidRDefault="00DA0381" w:rsidP="00F47D84">
            <w:pPr>
              <w:pStyle w:val="Tabletext"/>
            </w:pPr>
            <w:r>
              <w:t>Graduate APS</w:t>
            </w:r>
            <w:r w:rsidR="00FF366C">
              <w:t xml:space="preserve"> only</w:t>
            </w:r>
          </w:p>
        </w:tc>
      </w:tr>
      <w:tr w:rsidR="00DA0381" w:rsidTr="00985149">
        <w:tc>
          <w:tcPr>
            <w:tcW w:w="1526" w:type="dxa"/>
          </w:tcPr>
          <w:p w:rsidR="00DA0381" w:rsidRDefault="00DA0381" w:rsidP="00F47D84">
            <w:pPr>
              <w:pStyle w:val="Tabletext"/>
            </w:pPr>
            <w:r>
              <w:t>1</w:t>
            </w:r>
          </w:p>
        </w:tc>
        <w:tc>
          <w:tcPr>
            <w:tcW w:w="2551" w:type="dxa"/>
          </w:tcPr>
          <w:p w:rsidR="00DA0381" w:rsidRDefault="00DA0381" w:rsidP="00DA0381">
            <w:pPr>
              <w:pStyle w:val="Tabletext"/>
            </w:pPr>
            <w:r>
              <w:t xml:space="preserve">APS 1 </w:t>
            </w:r>
          </w:p>
        </w:tc>
        <w:tc>
          <w:tcPr>
            <w:tcW w:w="4961" w:type="dxa"/>
          </w:tcPr>
          <w:p w:rsidR="00DA0381" w:rsidRDefault="00DA0381" w:rsidP="00DA0381">
            <w:pPr>
              <w:pStyle w:val="Tabletext"/>
            </w:pPr>
            <w:r>
              <w:t xml:space="preserve">APS 1 </w:t>
            </w:r>
          </w:p>
        </w:tc>
      </w:tr>
      <w:tr w:rsidR="00DA0381" w:rsidTr="00985149">
        <w:tc>
          <w:tcPr>
            <w:tcW w:w="1526" w:type="dxa"/>
          </w:tcPr>
          <w:p w:rsidR="00DA0381" w:rsidRDefault="00DA0381" w:rsidP="00F47D84">
            <w:pPr>
              <w:pStyle w:val="Tabletext"/>
            </w:pPr>
            <w:r>
              <w:t>2</w:t>
            </w:r>
          </w:p>
        </w:tc>
        <w:tc>
          <w:tcPr>
            <w:tcW w:w="2551" w:type="dxa"/>
          </w:tcPr>
          <w:p w:rsidR="00DA0381" w:rsidRDefault="00DA0381" w:rsidP="00DA0381">
            <w:pPr>
              <w:pStyle w:val="Tabletext"/>
            </w:pPr>
            <w:r>
              <w:t>APS 2</w:t>
            </w:r>
          </w:p>
        </w:tc>
        <w:tc>
          <w:tcPr>
            <w:tcW w:w="4961" w:type="dxa"/>
          </w:tcPr>
          <w:p w:rsidR="00DA0381" w:rsidRDefault="00DA0381" w:rsidP="00F47D84">
            <w:pPr>
              <w:pStyle w:val="Tabletext"/>
            </w:pPr>
            <w:r>
              <w:t>APS Level 2</w:t>
            </w:r>
          </w:p>
        </w:tc>
      </w:tr>
      <w:tr w:rsidR="00DA0381" w:rsidTr="00985149">
        <w:tc>
          <w:tcPr>
            <w:tcW w:w="1526" w:type="dxa"/>
          </w:tcPr>
          <w:p w:rsidR="00DA0381" w:rsidRDefault="00DA0381" w:rsidP="00F47D84">
            <w:pPr>
              <w:pStyle w:val="Tabletext"/>
            </w:pPr>
            <w:r>
              <w:t>3</w:t>
            </w:r>
          </w:p>
        </w:tc>
        <w:tc>
          <w:tcPr>
            <w:tcW w:w="2551" w:type="dxa"/>
          </w:tcPr>
          <w:p w:rsidR="00DA0381" w:rsidRDefault="00DA0381" w:rsidP="00DA0381">
            <w:pPr>
              <w:pStyle w:val="Tabletext"/>
            </w:pPr>
            <w:r>
              <w:t>APS 3</w:t>
            </w:r>
          </w:p>
        </w:tc>
        <w:tc>
          <w:tcPr>
            <w:tcW w:w="4961" w:type="dxa"/>
          </w:tcPr>
          <w:p w:rsidR="00DA0381" w:rsidRDefault="00DA0381" w:rsidP="00F47D84">
            <w:pPr>
              <w:pStyle w:val="Tabletext"/>
            </w:pPr>
            <w:r>
              <w:t>APS Level 3, Customs Level 1</w:t>
            </w:r>
          </w:p>
        </w:tc>
      </w:tr>
      <w:tr w:rsidR="00DA0381" w:rsidTr="00985149">
        <w:tc>
          <w:tcPr>
            <w:tcW w:w="1526" w:type="dxa"/>
          </w:tcPr>
          <w:p w:rsidR="00DA0381" w:rsidRDefault="00DA0381" w:rsidP="00F47D84">
            <w:pPr>
              <w:pStyle w:val="Tabletext"/>
            </w:pPr>
            <w:r>
              <w:t>4</w:t>
            </w:r>
          </w:p>
        </w:tc>
        <w:tc>
          <w:tcPr>
            <w:tcW w:w="2551" w:type="dxa"/>
          </w:tcPr>
          <w:p w:rsidR="00DA0381" w:rsidRDefault="00DA0381" w:rsidP="00DA0381">
            <w:pPr>
              <w:pStyle w:val="Tabletext"/>
            </w:pPr>
            <w:r>
              <w:t>APS 4</w:t>
            </w:r>
          </w:p>
        </w:tc>
        <w:tc>
          <w:tcPr>
            <w:tcW w:w="4961" w:type="dxa"/>
          </w:tcPr>
          <w:p w:rsidR="00DA0381" w:rsidRDefault="00DA0381" w:rsidP="00F47D84">
            <w:pPr>
              <w:pStyle w:val="Tabletext"/>
            </w:pPr>
            <w:r>
              <w:t>APS Level 4, Customs Level 2</w:t>
            </w:r>
          </w:p>
        </w:tc>
      </w:tr>
      <w:tr w:rsidR="00DA0381" w:rsidTr="00985149">
        <w:tc>
          <w:tcPr>
            <w:tcW w:w="1526" w:type="dxa"/>
          </w:tcPr>
          <w:p w:rsidR="00DA0381" w:rsidRDefault="00DA0381" w:rsidP="00F47D84">
            <w:pPr>
              <w:pStyle w:val="Tabletext"/>
            </w:pPr>
            <w:r>
              <w:t>5</w:t>
            </w:r>
          </w:p>
        </w:tc>
        <w:tc>
          <w:tcPr>
            <w:tcW w:w="2551" w:type="dxa"/>
          </w:tcPr>
          <w:p w:rsidR="00DA0381" w:rsidRDefault="00DA0381" w:rsidP="00DA0381">
            <w:pPr>
              <w:pStyle w:val="Tabletext"/>
            </w:pPr>
            <w:r>
              <w:t>APS 5</w:t>
            </w:r>
          </w:p>
        </w:tc>
        <w:tc>
          <w:tcPr>
            <w:tcW w:w="4961" w:type="dxa"/>
          </w:tcPr>
          <w:p w:rsidR="00DA0381" w:rsidRDefault="00DA0381" w:rsidP="00F47D84">
            <w:pPr>
              <w:pStyle w:val="Tabletext"/>
            </w:pPr>
            <w:r>
              <w:t>APS Level 5, APS Meat Inspector 3</w:t>
            </w:r>
          </w:p>
        </w:tc>
      </w:tr>
      <w:tr w:rsidR="00DA0381" w:rsidTr="00985149">
        <w:tc>
          <w:tcPr>
            <w:tcW w:w="1526" w:type="dxa"/>
          </w:tcPr>
          <w:p w:rsidR="00DA0381" w:rsidRDefault="00DA0381" w:rsidP="00F47D84">
            <w:pPr>
              <w:pStyle w:val="Tabletext"/>
            </w:pPr>
            <w:r>
              <w:t>6</w:t>
            </w:r>
          </w:p>
        </w:tc>
        <w:tc>
          <w:tcPr>
            <w:tcW w:w="2551" w:type="dxa"/>
          </w:tcPr>
          <w:p w:rsidR="00DA0381" w:rsidRDefault="00DA0381" w:rsidP="00DA0381">
            <w:pPr>
              <w:pStyle w:val="Tabletext"/>
            </w:pPr>
            <w:r>
              <w:t>APS 6</w:t>
            </w:r>
          </w:p>
        </w:tc>
        <w:tc>
          <w:tcPr>
            <w:tcW w:w="4961" w:type="dxa"/>
          </w:tcPr>
          <w:p w:rsidR="00DA0381" w:rsidRDefault="00DA0381" w:rsidP="00F47D84">
            <w:pPr>
              <w:pStyle w:val="Tabletext"/>
            </w:pPr>
            <w:r>
              <w:t>APS Level 6, Customs Level 3</w:t>
            </w:r>
          </w:p>
        </w:tc>
      </w:tr>
      <w:tr w:rsidR="00DA0381" w:rsidTr="00985149">
        <w:tc>
          <w:tcPr>
            <w:tcW w:w="1526" w:type="dxa"/>
          </w:tcPr>
          <w:p w:rsidR="00DA0381" w:rsidRDefault="00DA0381" w:rsidP="00F47D84">
            <w:pPr>
              <w:pStyle w:val="Tabletext"/>
            </w:pPr>
            <w:r>
              <w:t>7</w:t>
            </w:r>
          </w:p>
        </w:tc>
        <w:tc>
          <w:tcPr>
            <w:tcW w:w="2551" w:type="dxa"/>
          </w:tcPr>
          <w:p w:rsidR="00DA0381" w:rsidRDefault="00DA0381" w:rsidP="00584862">
            <w:pPr>
              <w:pStyle w:val="Tabletext"/>
            </w:pPr>
            <w:r>
              <w:t>Executive Level 1</w:t>
            </w:r>
          </w:p>
        </w:tc>
        <w:tc>
          <w:tcPr>
            <w:tcW w:w="4961" w:type="dxa"/>
          </w:tcPr>
          <w:p w:rsidR="00DA0381" w:rsidRDefault="00DA0381" w:rsidP="00F47D84">
            <w:pPr>
              <w:pStyle w:val="Tabletext"/>
            </w:pPr>
            <w:r>
              <w:t>Executive Level 1, Medical Officer Class 2</w:t>
            </w:r>
          </w:p>
        </w:tc>
      </w:tr>
      <w:tr w:rsidR="00DA0381" w:rsidTr="00985149">
        <w:tc>
          <w:tcPr>
            <w:tcW w:w="1526" w:type="dxa"/>
          </w:tcPr>
          <w:p w:rsidR="00DA0381" w:rsidRDefault="00DA0381" w:rsidP="00F47D84">
            <w:pPr>
              <w:pStyle w:val="Tabletext"/>
            </w:pPr>
            <w:r>
              <w:t>8</w:t>
            </w:r>
          </w:p>
        </w:tc>
        <w:tc>
          <w:tcPr>
            <w:tcW w:w="2551" w:type="dxa"/>
          </w:tcPr>
          <w:p w:rsidR="00DA0381" w:rsidRDefault="00DA0381" w:rsidP="00584862">
            <w:pPr>
              <w:pStyle w:val="Tabletext"/>
            </w:pPr>
            <w:r>
              <w:t>Executive Level 2</w:t>
            </w:r>
          </w:p>
        </w:tc>
        <w:tc>
          <w:tcPr>
            <w:tcW w:w="4961" w:type="dxa"/>
          </w:tcPr>
          <w:p w:rsidR="00DA0381" w:rsidRDefault="00DA0381" w:rsidP="00DA0381">
            <w:pPr>
              <w:pStyle w:val="Tabletext"/>
            </w:pPr>
            <w:r>
              <w:t>Antarctic Medical Practitioner Level 2, Customs Level 5</w:t>
            </w:r>
          </w:p>
        </w:tc>
      </w:tr>
      <w:tr w:rsidR="005F1685" w:rsidTr="00985149">
        <w:tc>
          <w:tcPr>
            <w:tcW w:w="1526" w:type="dxa"/>
          </w:tcPr>
          <w:p w:rsidR="005F1685" w:rsidRDefault="005F1685" w:rsidP="00F47D84">
            <w:pPr>
              <w:pStyle w:val="Tabletext"/>
            </w:pPr>
            <w:r>
              <w:t>9</w:t>
            </w:r>
          </w:p>
        </w:tc>
        <w:tc>
          <w:tcPr>
            <w:tcW w:w="2551" w:type="dxa"/>
          </w:tcPr>
          <w:p w:rsidR="005F1685" w:rsidRDefault="005F1685" w:rsidP="00584862">
            <w:pPr>
              <w:pStyle w:val="Tabletext"/>
            </w:pPr>
            <w:r>
              <w:t>Senior Executive Band 1</w:t>
            </w:r>
          </w:p>
        </w:tc>
        <w:tc>
          <w:tcPr>
            <w:tcW w:w="4961" w:type="dxa"/>
          </w:tcPr>
          <w:p w:rsidR="005F1685" w:rsidRDefault="005F1685" w:rsidP="00F47D84">
            <w:pPr>
              <w:pStyle w:val="Tabletext"/>
            </w:pPr>
            <w:r>
              <w:t>Senior Executive Band 1</w:t>
            </w:r>
            <w:r w:rsidR="00FF366C">
              <w:t xml:space="preserve"> only</w:t>
            </w:r>
          </w:p>
        </w:tc>
      </w:tr>
      <w:tr w:rsidR="005F1685" w:rsidTr="00985149">
        <w:tc>
          <w:tcPr>
            <w:tcW w:w="1526" w:type="dxa"/>
          </w:tcPr>
          <w:p w:rsidR="005F1685" w:rsidRDefault="005F1685" w:rsidP="00F47D84">
            <w:pPr>
              <w:pStyle w:val="Tabletext"/>
            </w:pPr>
            <w:r>
              <w:t>10</w:t>
            </w:r>
          </w:p>
        </w:tc>
        <w:tc>
          <w:tcPr>
            <w:tcW w:w="2551" w:type="dxa"/>
          </w:tcPr>
          <w:p w:rsidR="005F1685" w:rsidRDefault="005F1685" w:rsidP="00584862">
            <w:pPr>
              <w:pStyle w:val="Tabletext"/>
            </w:pPr>
            <w:r>
              <w:t>Senior Executive Band 2</w:t>
            </w:r>
          </w:p>
        </w:tc>
        <w:tc>
          <w:tcPr>
            <w:tcW w:w="4961" w:type="dxa"/>
          </w:tcPr>
          <w:p w:rsidR="005F1685" w:rsidRDefault="005F1685" w:rsidP="00F47D84">
            <w:pPr>
              <w:pStyle w:val="Tabletext"/>
            </w:pPr>
            <w:r>
              <w:t>Senior Executive Band 2</w:t>
            </w:r>
            <w:r w:rsidR="00FF366C">
              <w:t xml:space="preserve"> only</w:t>
            </w:r>
          </w:p>
        </w:tc>
      </w:tr>
      <w:tr w:rsidR="005F1685" w:rsidTr="00985149">
        <w:tc>
          <w:tcPr>
            <w:tcW w:w="1526" w:type="dxa"/>
          </w:tcPr>
          <w:p w:rsidR="005F1685" w:rsidRDefault="005F1685" w:rsidP="00F47D84">
            <w:pPr>
              <w:pStyle w:val="Tabletext"/>
            </w:pPr>
            <w:r>
              <w:t>11</w:t>
            </w:r>
          </w:p>
        </w:tc>
        <w:tc>
          <w:tcPr>
            <w:tcW w:w="2551" w:type="dxa"/>
          </w:tcPr>
          <w:p w:rsidR="005F1685" w:rsidRDefault="005F1685" w:rsidP="00584862">
            <w:pPr>
              <w:pStyle w:val="Tabletext"/>
            </w:pPr>
            <w:r>
              <w:t>Senior Executive Band 3</w:t>
            </w:r>
          </w:p>
        </w:tc>
        <w:tc>
          <w:tcPr>
            <w:tcW w:w="4961" w:type="dxa"/>
          </w:tcPr>
          <w:p w:rsidR="005F1685" w:rsidRDefault="005F1685" w:rsidP="00F47D84">
            <w:pPr>
              <w:pStyle w:val="Tabletext"/>
            </w:pPr>
            <w:r>
              <w:t>Senior Executive Band 3</w:t>
            </w:r>
            <w:r w:rsidR="00FF366C">
              <w:t xml:space="preserve"> only</w:t>
            </w:r>
          </w:p>
        </w:tc>
      </w:tr>
      <w:tr w:rsidR="005F1685" w:rsidTr="00976C25">
        <w:tc>
          <w:tcPr>
            <w:tcW w:w="1526" w:type="dxa"/>
          </w:tcPr>
          <w:p w:rsidR="005F1685" w:rsidRDefault="005F1685" w:rsidP="00976C25">
            <w:pPr>
              <w:pStyle w:val="Tabletext"/>
            </w:pPr>
            <w:r>
              <w:t>12</w:t>
            </w:r>
          </w:p>
        </w:tc>
        <w:tc>
          <w:tcPr>
            <w:tcW w:w="2551" w:type="dxa"/>
          </w:tcPr>
          <w:p w:rsidR="005F1685" w:rsidRDefault="005F1685" w:rsidP="00584862">
            <w:pPr>
              <w:pStyle w:val="Tabletext"/>
            </w:pPr>
            <w:r>
              <w:t>Senior Executive Band 1 equivalent</w:t>
            </w:r>
          </w:p>
        </w:tc>
        <w:tc>
          <w:tcPr>
            <w:tcW w:w="4961" w:type="dxa"/>
          </w:tcPr>
          <w:p w:rsidR="005F1685" w:rsidRDefault="005F1685" w:rsidP="00976C25">
            <w:pPr>
              <w:pStyle w:val="Tabletext"/>
            </w:pPr>
            <w:r>
              <w:t xml:space="preserve">Medical Officer Class 5, Chief Research Scientist Grade </w:t>
            </w:r>
            <w:r w:rsidR="00DA0381">
              <w:t>1</w:t>
            </w:r>
          </w:p>
        </w:tc>
      </w:tr>
      <w:tr w:rsidR="005F1685" w:rsidTr="00976C25">
        <w:tc>
          <w:tcPr>
            <w:tcW w:w="1526" w:type="dxa"/>
          </w:tcPr>
          <w:p w:rsidR="005F1685" w:rsidRDefault="005F1685" w:rsidP="00976C25">
            <w:pPr>
              <w:pStyle w:val="Tabletext"/>
            </w:pPr>
            <w:r>
              <w:t>13</w:t>
            </w:r>
          </w:p>
        </w:tc>
        <w:tc>
          <w:tcPr>
            <w:tcW w:w="2551" w:type="dxa"/>
          </w:tcPr>
          <w:p w:rsidR="005F1685" w:rsidRDefault="005F1685" w:rsidP="00584862">
            <w:pPr>
              <w:pStyle w:val="Tabletext"/>
            </w:pPr>
            <w:r>
              <w:t>Senior Executive Band 2 equivalent</w:t>
            </w:r>
          </w:p>
        </w:tc>
        <w:tc>
          <w:tcPr>
            <w:tcW w:w="4961" w:type="dxa"/>
          </w:tcPr>
          <w:p w:rsidR="005F1685" w:rsidRDefault="005F1685" w:rsidP="00976C25">
            <w:pPr>
              <w:pStyle w:val="Tabletext"/>
            </w:pPr>
            <w:r>
              <w:t>Medical Officer Class 6</w:t>
            </w:r>
            <w:r w:rsidR="00DA0381">
              <w:t>, Chief Research Scientist Grade 2</w:t>
            </w:r>
          </w:p>
        </w:tc>
      </w:tr>
      <w:tr w:rsidR="005F1685" w:rsidTr="00976C25">
        <w:tc>
          <w:tcPr>
            <w:tcW w:w="1526" w:type="dxa"/>
          </w:tcPr>
          <w:p w:rsidR="005F1685" w:rsidRDefault="005F1685" w:rsidP="00976C25">
            <w:pPr>
              <w:pStyle w:val="Tabletext"/>
            </w:pPr>
            <w:r>
              <w:t>14</w:t>
            </w:r>
          </w:p>
        </w:tc>
        <w:tc>
          <w:tcPr>
            <w:tcW w:w="2551" w:type="dxa"/>
          </w:tcPr>
          <w:p w:rsidR="005F1685" w:rsidRDefault="005F1685" w:rsidP="00584862">
            <w:pPr>
              <w:pStyle w:val="Tabletext"/>
            </w:pPr>
            <w:r>
              <w:t>Senior Executive Band 3 equivalent</w:t>
            </w:r>
          </w:p>
        </w:tc>
        <w:tc>
          <w:tcPr>
            <w:tcW w:w="4961" w:type="dxa"/>
          </w:tcPr>
          <w:p w:rsidR="005F1685" w:rsidRDefault="00FF366C" w:rsidP="00976C25">
            <w:pPr>
              <w:pStyle w:val="Tabletext"/>
            </w:pPr>
            <w:r>
              <w:t>Chief of Division Grade 3</w:t>
            </w:r>
          </w:p>
        </w:tc>
      </w:tr>
      <w:tr w:rsidR="004F2132" w:rsidTr="00985149">
        <w:tc>
          <w:tcPr>
            <w:tcW w:w="1526" w:type="dxa"/>
          </w:tcPr>
          <w:p w:rsidR="004F2132" w:rsidRDefault="004F2132" w:rsidP="00F47D84">
            <w:pPr>
              <w:pStyle w:val="Tabletext"/>
            </w:pPr>
            <w:r>
              <w:t>51</w:t>
            </w:r>
          </w:p>
        </w:tc>
        <w:tc>
          <w:tcPr>
            <w:tcW w:w="2551" w:type="dxa"/>
          </w:tcPr>
          <w:p w:rsidR="004F2132" w:rsidRDefault="004F2132" w:rsidP="00F47D84">
            <w:pPr>
              <w:pStyle w:val="Tabletext"/>
            </w:pPr>
            <w:r>
              <w:t>Agency Head</w:t>
            </w:r>
          </w:p>
        </w:tc>
        <w:tc>
          <w:tcPr>
            <w:tcW w:w="4961" w:type="dxa"/>
          </w:tcPr>
          <w:p w:rsidR="004F2132" w:rsidRDefault="005F1685" w:rsidP="00F47D84">
            <w:pPr>
              <w:pStyle w:val="Tabletext"/>
            </w:pPr>
            <w:r>
              <w:t>Agency Head</w:t>
            </w:r>
          </w:p>
        </w:tc>
      </w:tr>
    </w:tbl>
    <w:p w:rsidR="004F2132" w:rsidRDefault="009E73A9" w:rsidP="00E02DA8">
      <w:pPr>
        <w:pStyle w:val="Body"/>
      </w:pPr>
      <w:r w:rsidRPr="009E73A9">
        <w:rPr>
          <w:b/>
        </w:rPr>
        <w:t>Usage</w:t>
      </w:r>
    </w:p>
    <w:p w:rsidR="009E73A9" w:rsidRDefault="004F2132" w:rsidP="00E02DA8">
      <w:pPr>
        <w:pStyle w:val="Body"/>
      </w:pPr>
      <w:r>
        <w:t xml:space="preserve">Used to determine the classification level of the APS employee only if that employee is on temporary assignment, either within their </w:t>
      </w:r>
      <w:r w:rsidR="00985149">
        <w:t>home</w:t>
      </w:r>
      <w:r>
        <w:t xml:space="preserve"> agency or from another agency.  If the employee is not on temporary assignment, these fields should be left blank.</w:t>
      </w:r>
    </w:p>
    <w:p w:rsidR="004F2132" w:rsidRDefault="009E73A9" w:rsidP="00E02DA8">
      <w:pPr>
        <w:pStyle w:val="Body"/>
      </w:pPr>
      <w:r w:rsidRPr="009E73A9">
        <w:rPr>
          <w:b/>
        </w:rPr>
        <w:t>Explanatory note</w:t>
      </w:r>
      <w:r w:rsidR="004F2132">
        <w:t>s</w:t>
      </w:r>
    </w:p>
    <w:p w:rsidR="004F2132" w:rsidRDefault="004F2132" w:rsidP="00F00A38">
      <w:pPr>
        <w:pStyle w:val="numbering"/>
        <w:numPr>
          <w:ilvl w:val="0"/>
          <w:numId w:val="21"/>
        </w:numPr>
      </w:pPr>
      <w:r>
        <w:t>All periods of temporary assignment should be reported in snapshot files, where they overlap a reporting date (</w:t>
      </w:r>
      <w:r w:rsidR="007A38A4">
        <w:t>e</w:t>
      </w:r>
      <w:r>
        <w:t>.</w:t>
      </w:r>
      <w:r w:rsidR="007A38A4">
        <w:t>g</w:t>
      </w:r>
      <w:r>
        <w:t>. 30 June).</w:t>
      </w:r>
    </w:p>
    <w:p w:rsidR="004F2132" w:rsidRDefault="004F2132" w:rsidP="00F00A38">
      <w:pPr>
        <w:pStyle w:val="numbering"/>
        <w:numPr>
          <w:ilvl w:val="0"/>
          <w:numId w:val="21"/>
        </w:numPr>
      </w:pPr>
      <w:r>
        <w:t>The 90 day rule no longer applies to temporary assignment.</w:t>
      </w:r>
    </w:p>
    <w:p w:rsidR="00985149" w:rsidRDefault="00985149" w:rsidP="00985149">
      <w:pPr>
        <w:pStyle w:val="numbering"/>
        <w:numPr>
          <w:ilvl w:val="0"/>
          <w:numId w:val="21"/>
        </w:numPr>
      </w:pPr>
      <w:r>
        <w:t xml:space="preserve">Only SES as defined in the </w:t>
      </w:r>
      <w:r w:rsidRPr="00985149">
        <w:rPr>
          <w:i/>
        </w:rPr>
        <w:t>Public Service Classification Rules 2000</w:t>
      </w:r>
      <w:r>
        <w:t xml:space="preserve"> should be reported against codes 9, 10, and 11. SES equivalents should be reported against codes 12, 13, and 14.</w:t>
      </w:r>
      <w:r w:rsidR="005D43D2">
        <w:t xml:space="preserve"> </w:t>
      </w:r>
      <w:r w:rsidR="005F1685">
        <w:t>For example, a Medical Officer Class 5 was in AP</w:t>
      </w:r>
    </w:p>
    <w:p w:rsidR="009E73A9" w:rsidRPr="008529DB" w:rsidRDefault="009E72EE" w:rsidP="00D46D90">
      <w:pPr>
        <w:pStyle w:val="Head3"/>
        <w:rPr>
          <w:i/>
        </w:rPr>
      </w:pPr>
      <w:bookmarkStart w:id="159" w:name="_Toc212959693"/>
      <w:r>
        <w:br w:type="page"/>
      </w:r>
      <w:bookmarkStart w:id="160" w:name="_Toc372822229"/>
      <w:r w:rsidR="00185954" w:rsidRPr="008529DB">
        <w:rPr>
          <w:i/>
        </w:rPr>
        <w:t>2</w:t>
      </w:r>
      <w:r w:rsidR="009E73A9" w:rsidRPr="008529DB">
        <w:rPr>
          <w:i/>
        </w:rPr>
        <w:t>1—</w:t>
      </w:r>
      <w:bookmarkEnd w:id="159"/>
      <w:r w:rsidR="008529DB" w:rsidRPr="008529DB">
        <w:rPr>
          <w:i/>
        </w:rPr>
        <w:t>Not in use</w:t>
      </w:r>
      <w:bookmarkEnd w:id="160"/>
    </w:p>
    <w:p w:rsidR="00B431FF" w:rsidRDefault="00B431FF" w:rsidP="00D46D90">
      <w:pPr>
        <w:pStyle w:val="Head3"/>
      </w:pPr>
      <w:bookmarkStart w:id="161" w:name="_Toc212959694"/>
    </w:p>
    <w:p w:rsidR="009E73A9" w:rsidRPr="00185954" w:rsidRDefault="00185954" w:rsidP="00D46D90">
      <w:pPr>
        <w:pStyle w:val="Head3"/>
      </w:pPr>
      <w:bookmarkStart w:id="162" w:name="_Toc372822230"/>
      <w:r w:rsidRPr="00185954">
        <w:t>22</w:t>
      </w:r>
      <w:r w:rsidR="009E73A9" w:rsidRPr="00185954">
        <w:t>—</w:t>
      </w:r>
      <w:r w:rsidR="004F2132" w:rsidRPr="00185954">
        <w:t>Email address</w:t>
      </w:r>
      <w:bookmarkEnd w:id="161"/>
      <w:bookmarkEnd w:id="162"/>
    </w:p>
    <w:p w:rsidR="009E73A9" w:rsidRDefault="009E73A9" w:rsidP="00E02DA8">
      <w:pPr>
        <w:pStyle w:val="Body"/>
      </w:pPr>
      <w:r w:rsidRPr="009E73A9">
        <w:rPr>
          <w:b/>
        </w:rPr>
        <w:t>Definition</w:t>
      </w:r>
      <w:r w:rsidR="004F2132">
        <w:t xml:space="preserve"> </w:t>
      </w:r>
    </w:p>
    <w:p w:rsidR="009E73A9" w:rsidRDefault="004F2132" w:rsidP="00E02DA8">
      <w:pPr>
        <w:pStyle w:val="Body"/>
      </w:pPr>
      <w:r>
        <w:t xml:space="preserve">The current </w:t>
      </w:r>
      <w:r w:rsidR="00333942">
        <w:t xml:space="preserve">work </w:t>
      </w:r>
      <w:r>
        <w:t>email address of the employee.</w:t>
      </w:r>
    </w:p>
    <w:p w:rsidR="009E73A9" w:rsidRDefault="009E73A9" w:rsidP="00E02DA8">
      <w:pPr>
        <w:pStyle w:val="Body"/>
      </w:pPr>
      <w:r w:rsidRPr="009E73A9">
        <w:rPr>
          <w:b/>
        </w:rPr>
        <w:t>Valid values</w:t>
      </w:r>
    </w:p>
    <w:p w:rsidR="009E73A9" w:rsidRDefault="004F2132" w:rsidP="00E02DA8">
      <w:pPr>
        <w:pStyle w:val="Body"/>
      </w:pPr>
      <w:r>
        <w:t>Will generally contain a combination of the employee’s  given name, surname, an ‘@’ symbol and a form of the agency’s name followed by ‘.gov.au’. Generic agency contact email addresses are not valid.</w:t>
      </w:r>
    </w:p>
    <w:p w:rsidR="004F2132" w:rsidRDefault="009E73A9" w:rsidP="00E02DA8">
      <w:pPr>
        <w:pStyle w:val="Body"/>
      </w:pPr>
      <w:r w:rsidRPr="009E73A9">
        <w:rPr>
          <w:b/>
        </w:rPr>
        <w:t>Usage</w:t>
      </w:r>
    </w:p>
    <w:p w:rsidR="00D46D90" w:rsidRDefault="004F2132" w:rsidP="00E02DA8">
      <w:pPr>
        <w:pStyle w:val="Body"/>
      </w:pPr>
      <w:r w:rsidRPr="00185954">
        <w:t>Used to contact employees for surveys (for example the State of the Service employee survey), to verify employee provided data such as EEO and educational qualification data, and provide related APS information.</w:t>
      </w:r>
    </w:p>
    <w:p w:rsidR="009E73A9" w:rsidRPr="00185954" w:rsidRDefault="009E72EE" w:rsidP="00D46D90">
      <w:pPr>
        <w:pStyle w:val="Head3"/>
      </w:pPr>
      <w:bookmarkStart w:id="163" w:name="_Toc468264589"/>
      <w:bookmarkStart w:id="164" w:name="_Toc468265486"/>
      <w:bookmarkStart w:id="165" w:name="_Toc468266677"/>
      <w:bookmarkStart w:id="166" w:name="_Toc212959695"/>
      <w:r>
        <w:br w:type="page"/>
      </w:r>
      <w:bookmarkStart w:id="167" w:name="_Toc372822231"/>
      <w:r w:rsidR="00185954" w:rsidRPr="00185954">
        <w:t>23</w:t>
      </w:r>
      <w:r w:rsidR="009E73A9" w:rsidRPr="00185954">
        <w:t>—</w:t>
      </w:r>
      <w:r w:rsidR="004F2132" w:rsidRPr="00185954">
        <w:t>Education</w:t>
      </w:r>
      <w:r w:rsidR="00D1424F">
        <w:t>al qualifications</w:t>
      </w:r>
      <w:r w:rsidR="004F2132" w:rsidRPr="00185954">
        <w:t xml:space="preserve"> – highest level of attainment</w:t>
      </w:r>
      <w:bookmarkEnd w:id="163"/>
      <w:bookmarkEnd w:id="164"/>
      <w:bookmarkEnd w:id="165"/>
      <w:bookmarkEnd w:id="166"/>
      <w:bookmarkEnd w:id="167"/>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The highest level of educational qualification completed by the APS employee. </w:t>
      </w:r>
    </w:p>
    <w:p w:rsidR="004F2132" w:rsidRDefault="009E73A9" w:rsidP="00E02DA8">
      <w:pPr>
        <w:pStyle w:val="Body"/>
      </w:pPr>
      <w:r w:rsidRPr="009E73A9">
        <w:rPr>
          <w:b/>
        </w:rPr>
        <w:t>Valid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080"/>
      </w:tblGrid>
      <w:tr w:rsidR="004F2132" w:rsidRPr="00185954" w:rsidTr="00185954">
        <w:tc>
          <w:tcPr>
            <w:tcW w:w="959" w:type="dxa"/>
          </w:tcPr>
          <w:p w:rsidR="004F2132" w:rsidRPr="00185954" w:rsidRDefault="004F2132" w:rsidP="00185954">
            <w:pPr>
              <w:pStyle w:val="Tabletext"/>
              <w:rPr>
                <w:b/>
              </w:rPr>
            </w:pPr>
            <w:r w:rsidRPr="00185954">
              <w:rPr>
                <w:b/>
              </w:rPr>
              <w:t>APSED code</w:t>
            </w:r>
          </w:p>
        </w:tc>
        <w:tc>
          <w:tcPr>
            <w:tcW w:w="8080" w:type="dxa"/>
          </w:tcPr>
          <w:p w:rsidR="004F2132" w:rsidRPr="00185954" w:rsidRDefault="004F2132" w:rsidP="00185954">
            <w:pPr>
              <w:pStyle w:val="Tabletext"/>
              <w:rPr>
                <w:b/>
              </w:rPr>
            </w:pPr>
            <w:r w:rsidRPr="00185954">
              <w:rPr>
                <w:b/>
              </w:rPr>
              <w:t xml:space="preserve">Description </w:t>
            </w:r>
          </w:p>
        </w:tc>
      </w:tr>
      <w:tr w:rsidR="004F2132" w:rsidTr="00185954">
        <w:tc>
          <w:tcPr>
            <w:tcW w:w="959" w:type="dxa"/>
          </w:tcPr>
          <w:p w:rsidR="004F2132" w:rsidRPr="00CE4BB8" w:rsidRDefault="004F2132" w:rsidP="00185954">
            <w:pPr>
              <w:pStyle w:val="Tabletext"/>
            </w:pPr>
            <w:r w:rsidRPr="00CE4BB8">
              <w:t>1</w:t>
            </w:r>
          </w:p>
        </w:tc>
        <w:tc>
          <w:tcPr>
            <w:tcW w:w="8080" w:type="dxa"/>
          </w:tcPr>
          <w:p w:rsidR="004F2132" w:rsidRDefault="004F2132" w:rsidP="00185954">
            <w:pPr>
              <w:pStyle w:val="Tabletext"/>
            </w:pPr>
            <w:bookmarkStart w:id="168" w:name="_Toc66681460"/>
            <w:r>
              <w:rPr>
                <w:b/>
                <w:bCs/>
              </w:rPr>
              <w:t>Doctorate</w:t>
            </w:r>
            <w:bookmarkEnd w:id="168"/>
          </w:p>
        </w:tc>
      </w:tr>
      <w:tr w:rsidR="004F2132" w:rsidTr="00185954">
        <w:tc>
          <w:tcPr>
            <w:tcW w:w="959" w:type="dxa"/>
          </w:tcPr>
          <w:p w:rsidR="004F2132" w:rsidRPr="00CE4BB8" w:rsidRDefault="004F2132" w:rsidP="00185954">
            <w:pPr>
              <w:pStyle w:val="Tabletext"/>
            </w:pPr>
            <w:r w:rsidRPr="00CE4BB8">
              <w:t>2</w:t>
            </w:r>
          </w:p>
        </w:tc>
        <w:tc>
          <w:tcPr>
            <w:tcW w:w="8080" w:type="dxa"/>
          </w:tcPr>
          <w:p w:rsidR="004F2132" w:rsidRDefault="004F2132" w:rsidP="00185954">
            <w:pPr>
              <w:pStyle w:val="Tabletext"/>
            </w:pPr>
            <w:r>
              <w:rPr>
                <w:b/>
                <w:bCs/>
              </w:rPr>
              <w:t>Masters</w:t>
            </w:r>
          </w:p>
        </w:tc>
      </w:tr>
      <w:tr w:rsidR="004F2132" w:rsidTr="00185954">
        <w:tc>
          <w:tcPr>
            <w:tcW w:w="959" w:type="dxa"/>
          </w:tcPr>
          <w:p w:rsidR="004F2132" w:rsidRPr="00CE4BB8" w:rsidRDefault="004F2132" w:rsidP="00185954">
            <w:pPr>
              <w:pStyle w:val="Tabletext"/>
            </w:pPr>
            <w:r w:rsidRPr="00CE4BB8">
              <w:t>3</w:t>
            </w:r>
          </w:p>
        </w:tc>
        <w:tc>
          <w:tcPr>
            <w:tcW w:w="8080" w:type="dxa"/>
          </w:tcPr>
          <w:p w:rsidR="004F2132" w:rsidRDefault="004F2132" w:rsidP="00185954">
            <w:pPr>
              <w:pStyle w:val="Tabletext"/>
            </w:pPr>
            <w:r>
              <w:rPr>
                <w:b/>
                <w:bCs/>
              </w:rPr>
              <w:t>Postgraduate diploma/Graduate certificates</w:t>
            </w:r>
          </w:p>
        </w:tc>
      </w:tr>
      <w:tr w:rsidR="004F2132" w:rsidTr="00185954">
        <w:tc>
          <w:tcPr>
            <w:tcW w:w="959" w:type="dxa"/>
          </w:tcPr>
          <w:p w:rsidR="004F2132" w:rsidRPr="00CE4BB8" w:rsidRDefault="004F2132" w:rsidP="00185954">
            <w:pPr>
              <w:pStyle w:val="Tabletext"/>
            </w:pPr>
            <w:r w:rsidRPr="00CE4BB8">
              <w:t>4</w:t>
            </w:r>
          </w:p>
        </w:tc>
        <w:tc>
          <w:tcPr>
            <w:tcW w:w="8080" w:type="dxa"/>
          </w:tcPr>
          <w:p w:rsidR="004F2132" w:rsidRPr="00643559" w:rsidRDefault="004F2132" w:rsidP="00185954">
            <w:pPr>
              <w:pStyle w:val="Tabletext"/>
            </w:pPr>
            <w:bookmarkStart w:id="169" w:name="_Toc66681461"/>
            <w:r>
              <w:rPr>
                <w:b/>
                <w:bCs/>
              </w:rPr>
              <w:t>Bachelor degree</w:t>
            </w:r>
            <w:bookmarkEnd w:id="169"/>
            <w:r>
              <w:rPr>
                <w:b/>
                <w:bCs/>
              </w:rPr>
              <w:t xml:space="preserve"> </w:t>
            </w:r>
            <w:r w:rsidRPr="00643559">
              <w:rPr>
                <w:bCs/>
              </w:rPr>
              <w:t>includes</w:t>
            </w:r>
            <w:r>
              <w:rPr>
                <w:bCs/>
              </w:rPr>
              <w:t xml:space="preserve"> Honours.</w:t>
            </w:r>
          </w:p>
        </w:tc>
      </w:tr>
      <w:tr w:rsidR="004F2132" w:rsidTr="00185954">
        <w:tc>
          <w:tcPr>
            <w:tcW w:w="959" w:type="dxa"/>
          </w:tcPr>
          <w:p w:rsidR="004F2132" w:rsidRPr="00CE4BB8" w:rsidRDefault="004F2132" w:rsidP="00185954">
            <w:pPr>
              <w:pStyle w:val="Tabletext"/>
            </w:pPr>
            <w:r w:rsidRPr="00CE4BB8">
              <w:t>5</w:t>
            </w:r>
          </w:p>
        </w:tc>
        <w:tc>
          <w:tcPr>
            <w:tcW w:w="8080" w:type="dxa"/>
          </w:tcPr>
          <w:p w:rsidR="004F2132" w:rsidRDefault="004F2132" w:rsidP="00185954">
            <w:pPr>
              <w:pStyle w:val="Tabletext"/>
            </w:pPr>
            <w:r>
              <w:rPr>
                <w:b/>
                <w:bCs/>
              </w:rPr>
              <w:t xml:space="preserve">Undergraduate diploma </w:t>
            </w:r>
            <w:r>
              <w:t>or any other qualifications that is considered comparable in terms of entry requirements, duration of study and theoretical content for example a Certificate in Psychiatric Nursing.</w:t>
            </w:r>
          </w:p>
        </w:tc>
      </w:tr>
      <w:tr w:rsidR="004F2132" w:rsidTr="00185954">
        <w:tc>
          <w:tcPr>
            <w:tcW w:w="959" w:type="dxa"/>
          </w:tcPr>
          <w:p w:rsidR="004F2132" w:rsidRPr="00CE4BB8" w:rsidRDefault="004F2132" w:rsidP="00185954">
            <w:pPr>
              <w:pStyle w:val="Tabletext"/>
            </w:pPr>
            <w:r w:rsidRPr="00CE4BB8">
              <w:t>6</w:t>
            </w:r>
          </w:p>
        </w:tc>
        <w:tc>
          <w:tcPr>
            <w:tcW w:w="8080" w:type="dxa"/>
          </w:tcPr>
          <w:p w:rsidR="004F2132" w:rsidRDefault="004F2132" w:rsidP="00185954">
            <w:pPr>
              <w:pStyle w:val="Tabletext"/>
            </w:pPr>
            <w:r>
              <w:rPr>
                <w:b/>
                <w:bCs/>
              </w:rPr>
              <w:t>Associate diploma, Advanced certificates, Technician certificates and Certificates of technology</w:t>
            </w:r>
            <w:r>
              <w:t xml:space="preserve"> are all included in this level as they have broadly the same theoretical orientation as associate diplomas.</w:t>
            </w:r>
          </w:p>
        </w:tc>
      </w:tr>
      <w:tr w:rsidR="004F2132" w:rsidTr="00185954">
        <w:tc>
          <w:tcPr>
            <w:tcW w:w="959" w:type="dxa"/>
          </w:tcPr>
          <w:p w:rsidR="004F2132" w:rsidRPr="00CE4BB8" w:rsidRDefault="004F2132" w:rsidP="00185954">
            <w:pPr>
              <w:pStyle w:val="Tabletext"/>
            </w:pPr>
            <w:r w:rsidRPr="00CE4BB8">
              <w:t>7</w:t>
            </w:r>
          </w:p>
        </w:tc>
        <w:tc>
          <w:tcPr>
            <w:tcW w:w="8080" w:type="dxa"/>
          </w:tcPr>
          <w:p w:rsidR="004F2132" w:rsidRDefault="004F2132" w:rsidP="00185954">
            <w:pPr>
              <w:pStyle w:val="Tabletext"/>
            </w:pPr>
            <w:r>
              <w:rPr>
                <w:b/>
                <w:bCs/>
              </w:rPr>
              <w:t>Skilled vocational qualification</w:t>
            </w:r>
            <w:r>
              <w:t xml:space="preserve"> – the entry requirement is usually the completion of Year 10 or equivalent.  In addition, some courses may require a student to be concurrently employed in a related field.  The duration of study is usually two to four years, and typically involves some on-the-job training.</w:t>
            </w:r>
          </w:p>
        </w:tc>
      </w:tr>
      <w:tr w:rsidR="004F2132" w:rsidTr="00185954">
        <w:tc>
          <w:tcPr>
            <w:tcW w:w="959" w:type="dxa"/>
          </w:tcPr>
          <w:p w:rsidR="004F2132" w:rsidRPr="00CE4BB8" w:rsidRDefault="004F2132" w:rsidP="00185954">
            <w:pPr>
              <w:pStyle w:val="Tabletext"/>
            </w:pPr>
            <w:r w:rsidRPr="00CE4BB8">
              <w:t>8</w:t>
            </w:r>
          </w:p>
        </w:tc>
        <w:tc>
          <w:tcPr>
            <w:tcW w:w="8080" w:type="dxa"/>
          </w:tcPr>
          <w:p w:rsidR="004F2132" w:rsidRDefault="004F2132" w:rsidP="00185954">
            <w:pPr>
              <w:pStyle w:val="Tabletext"/>
            </w:pPr>
            <w:r>
              <w:rPr>
                <w:b/>
                <w:bCs/>
              </w:rPr>
              <w:t>Basic vocational qualification</w:t>
            </w:r>
            <w:r>
              <w:t xml:space="preserve"> – often requires Year 10 completion, however many courses have no formal entry requirements.  The duration of study ranges from one semester to one year of full-time study or its equivalent.</w:t>
            </w:r>
          </w:p>
        </w:tc>
      </w:tr>
      <w:tr w:rsidR="004F2132" w:rsidTr="00185954">
        <w:tc>
          <w:tcPr>
            <w:tcW w:w="959" w:type="dxa"/>
          </w:tcPr>
          <w:p w:rsidR="004F2132" w:rsidRPr="00CE4BB8" w:rsidRDefault="004F2132" w:rsidP="00185954">
            <w:pPr>
              <w:pStyle w:val="Tabletext"/>
            </w:pPr>
            <w:r w:rsidRPr="00CE4BB8">
              <w:t>9</w:t>
            </w:r>
          </w:p>
        </w:tc>
        <w:tc>
          <w:tcPr>
            <w:tcW w:w="8080" w:type="dxa"/>
          </w:tcPr>
          <w:p w:rsidR="004F2132" w:rsidRDefault="004F2132" w:rsidP="00185954">
            <w:pPr>
              <w:pStyle w:val="Tabletext"/>
            </w:pPr>
            <w:r>
              <w:rPr>
                <w:b/>
                <w:bCs/>
              </w:rPr>
              <w:t>Year 12</w:t>
            </w:r>
            <w:r>
              <w:t xml:space="preserve"> (High school certificate)</w:t>
            </w:r>
          </w:p>
        </w:tc>
      </w:tr>
      <w:tr w:rsidR="004F2132" w:rsidTr="00185954">
        <w:tc>
          <w:tcPr>
            <w:tcW w:w="959" w:type="dxa"/>
          </w:tcPr>
          <w:p w:rsidR="004F2132" w:rsidRPr="00CE4BB8" w:rsidRDefault="004F2132" w:rsidP="00185954">
            <w:pPr>
              <w:pStyle w:val="Tabletext"/>
            </w:pPr>
            <w:r w:rsidRPr="00CE4BB8">
              <w:t>11</w:t>
            </w:r>
          </w:p>
        </w:tc>
        <w:tc>
          <w:tcPr>
            <w:tcW w:w="8080" w:type="dxa"/>
          </w:tcPr>
          <w:p w:rsidR="004F2132" w:rsidRDefault="004F2132" w:rsidP="00185954">
            <w:pPr>
              <w:pStyle w:val="Tabletext"/>
            </w:pPr>
            <w:bookmarkStart w:id="170" w:name="_Toc66681462"/>
            <w:r>
              <w:rPr>
                <w:b/>
                <w:bCs/>
              </w:rPr>
              <w:t>Year 11</w:t>
            </w:r>
            <w:bookmarkEnd w:id="170"/>
            <w:r>
              <w:rPr>
                <w:bCs/>
              </w:rPr>
              <w:t xml:space="preserve"> </w:t>
            </w:r>
          </w:p>
        </w:tc>
      </w:tr>
      <w:tr w:rsidR="004F2132" w:rsidTr="00185954">
        <w:tc>
          <w:tcPr>
            <w:tcW w:w="959" w:type="dxa"/>
          </w:tcPr>
          <w:p w:rsidR="004F2132" w:rsidRPr="00CE4BB8" w:rsidRDefault="004F2132" w:rsidP="00185954">
            <w:pPr>
              <w:pStyle w:val="Tabletext"/>
            </w:pPr>
            <w:r w:rsidRPr="00CE4BB8">
              <w:t>12</w:t>
            </w:r>
          </w:p>
        </w:tc>
        <w:tc>
          <w:tcPr>
            <w:tcW w:w="8080" w:type="dxa"/>
          </w:tcPr>
          <w:p w:rsidR="004F2132" w:rsidRDefault="004F2132" w:rsidP="00185954">
            <w:pPr>
              <w:pStyle w:val="Tabletext"/>
            </w:pPr>
            <w:r>
              <w:rPr>
                <w:b/>
                <w:bCs/>
              </w:rPr>
              <w:t xml:space="preserve">Year 10 </w:t>
            </w:r>
            <w:r>
              <w:t>(Leaving or school certificate)</w:t>
            </w:r>
          </w:p>
        </w:tc>
      </w:tr>
      <w:tr w:rsidR="004F2132" w:rsidTr="00185954">
        <w:tc>
          <w:tcPr>
            <w:tcW w:w="959" w:type="dxa"/>
          </w:tcPr>
          <w:p w:rsidR="004F2132" w:rsidRPr="00CE4BB8" w:rsidRDefault="004F2132" w:rsidP="00185954">
            <w:pPr>
              <w:pStyle w:val="Tabletext"/>
            </w:pPr>
            <w:r w:rsidRPr="00CE4BB8">
              <w:t>13</w:t>
            </w:r>
          </w:p>
        </w:tc>
        <w:tc>
          <w:tcPr>
            <w:tcW w:w="8080" w:type="dxa"/>
          </w:tcPr>
          <w:p w:rsidR="004F2132" w:rsidRDefault="004F2132" w:rsidP="00185954">
            <w:pPr>
              <w:pStyle w:val="Tabletext"/>
            </w:pPr>
            <w:bookmarkStart w:id="171" w:name="_Toc66681463"/>
            <w:r>
              <w:rPr>
                <w:b/>
                <w:bCs/>
              </w:rPr>
              <w:t>Less than year 10</w:t>
            </w:r>
            <w:bookmarkEnd w:id="171"/>
          </w:p>
        </w:tc>
      </w:tr>
      <w:tr w:rsidR="004F2132" w:rsidTr="00185954">
        <w:tc>
          <w:tcPr>
            <w:tcW w:w="959" w:type="dxa"/>
          </w:tcPr>
          <w:p w:rsidR="004F2132" w:rsidRPr="00CE4BB8" w:rsidRDefault="004F2132" w:rsidP="00185954">
            <w:pPr>
              <w:pStyle w:val="Tabletext"/>
            </w:pPr>
            <w:r w:rsidRPr="00CE4BB8">
              <w:t>97</w:t>
            </w:r>
          </w:p>
        </w:tc>
        <w:tc>
          <w:tcPr>
            <w:tcW w:w="8080" w:type="dxa"/>
          </w:tcPr>
          <w:p w:rsidR="004F2132" w:rsidRDefault="004F2132" w:rsidP="00185954">
            <w:pPr>
              <w:pStyle w:val="Tabletext"/>
            </w:pPr>
            <w:bookmarkStart w:id="172" w:name="_Toc66681464"/>
            <w:r>
              <w:rPr>
                <w:b/>
                <w:bCs/>
              </w:rPr>
              <w:t>Chose not to give this information</w:t>
            </w:r>
            <w:bookmarkEnd w:id="172"/>
          </w:p>
        </w:tc>
      </w:tr>
    </w:tbl>
    <w:p w:rsidR="004F2132" w:rsidRDefault="009E73A9" w:rsidP="00E02DA8">
      <w:pPr>
        <w:pStyle w:val="Body"/>
      </w:pPr>
      <w:r w:rsidRPr="009E73A9">
        <w:rPr>
          <w:b/>
        </w:rPr>
        <w:t>Usage</w:t>
      </w:r>
    </w:p>
    <w:p w:rsidR="009E73A9" w:rsidRDefault="004F2132" w:rsidP="00E02DA8">
      <w:pPr>
        <w:pStyle w:val="Body"/>
      </w:pPr>
      <w:r>
        <w:t>Used to determine the employee’s educational background. Educational background is used in analysis of APS staffing trends.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D46D90" w:rsidRDefault="009E72EE" w:rsidP="00D46D90">
      <w:pPr>
        <w:pStyle w:val="Head3"/>
      </w:pPr>
      <w:bookmarkStart w:id="173" w:name="_Toc212959696"/>
      <w:bookmarkStart w:id="174" w:name="_Toc468264590"/>
      <w:bookmarkStart w:id="175" w:name="_Toc468265487"/>
      <w:bookmarkStart w:id="176" w:name="_Toc468266678"/>
      <w:r>
        <w:br w:type="page"/>
      </w:r>
      <w:bookmarkStart w:id="177" w:name="_Toc372822232"/>
      <w:r w:rsidR="00185954" w:rsidRPr="00185954">
        <w:t>24</w:t>
      </w:r>
      <w:r w:rsidR="009E73A9" w:rsidRPr="00185954">
        <w:t>—</w:t>
      </w:r>
      <w:r w:rsidR="00D1424F" w:rsidRPr="00185954">
        <w:t>Education</w:t>
      </w:r>
      <w:r w:rsidR="00D1424F">
        <w:t>al qualifications</w:t>
      </w:r>
      <w:r w:rsidR="00D1424F" w:rsidRPr="00185954">
        <w:t xml:space="preserve"> – </w:t>
      </w:r>
      <w:r w:rsidR="00D1424F">
        <w:t>m</w:t>
      </w:r>
      <w:r w:rsidR="00432174">
        <w:t>ain field</w:t>
      </w:r>
      <w:r w:rsidR="004F2132" w:rsidRPr="00185954">
        <w:t xml:space="preserve"> of study</w:t>
      </w:r>
      <w:bookmarkEnd w:id="173"/>
      <w:r w:rsidR="004F2132" w:rsidRPr="00185954">
        <w:t xml:space="preserve"> </w:t>
      </w:r>
      <w:bookmarkEnd w:id="174"/>
      <w:bookmarkEnd w:id="175"/>
      <w:bookmarkEnd w:id="176"/>
      <w:r w:rsidR="00432174">
        <w:t>- first</w:t>
      </w:r>
      <w:bookmarkEnd w:id="177"/>
    </w:p>
    <w:p w:rsidR="00185954" w:rsidRPr="00185954" w:rsidRDefault="00185954" w:rsidP="00D46D90">
      <w:pPr>
        <w:pStyle w:val="Head3"/>
      </w:pPr>
      <w:bookmarkStart w:id="178" w:name="_Toc372822233"/>
      <w:r w:rsidRPr="00185954">
        <w:t>2</w:t>
      </w:r>
      <w:r>
        <w:t>5</w:t>
      </w:r>
      <w:r w:rsidRPr="00185954">
        <w:t>—</w:t>
      </w:r>
      <w:r w:rsidR="00D1424F" w:rsidRPr="00185954">
        <w:t>Education</w:t>
      </w:r>
      <w:r w:rsidR="00D1424F">
        <w:t>al qualifications</w:t>
      </w:r>
      <w:r w:rsidR="00D1424F" w:rsidRPr="00185954">
        <w:t xml:space="preserve"> – </w:t>
      </w:r>
      <w:r w:rsidR="00D1424F">
        <w:t>m</w:t>
      </w:r>
      <w:r w:rsidRPr="00185954">
        <w:t>a</w:t>
      </w:r>
      <w:r w:rsidR="00432174">
        <w:t>in field</w:t>
      </w:r>
      <w:r w:rsidRPr="00185954">
        <w:t xml:space="preserve"> of study </w:t>
      </w:r>
      <w:r w:rsidR="00432174">
        <w:t>- second</w:t>
      </w:r>
      <w:bookmarkEnd w:id="178"/>
    </w:p>
    <w:p w:rsidR="004F2132" w:rsidRDefault="009E73A9" w:rsidP="00E02DA8">
      <w:pPr>
        <w:pStyle w:val="Body"/>
      </w:pPr>
      <w:r w:rsidRPr="009E73A9">
        <w:rPr>
          <w:b/>
        </w:rPr>
        <w:t>Definition</w:t>
      </w:r>
      <w:r w:rsidR="004F2132">
        <w:t xml:space="preserve"> </w:t>
      </w:r>
    </w:p>
    <w:p w:rsidR="009E73A9" w:rsidRDefault="004F2132" w:rsidP="00E02DA8">
      <w:pPr>
        <w:pStyle w:val="Body"/>
      </w:pPr>
      <w:r>
        <w:t>The APS employee’s main field(s) of study for the highest educational qualification completed. Field of study refers to the subject matter covered in the course that led to the highest educational qualification. Employees can indicate up to two main fields of study.</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185954">
        <w:tc>
          <w:tcPr>
            <w:tcW w:w="1526" w:type="dxa"/>
          </w:tcPr>
          <w:p w:rsidR="004F2132" w:rsidRPr="00185954" w:rsidRDefault="004F2132" w:rsidP="00185954">
            <w:pPr>
              <w:pStyle w:val="Tabletext"/>
              <w:rPr>
                <w:b/>
              </w:rPr>
            </w:pPr>
            <w:r w:rsidRPr="00185954">
              <w:rPr>
                <w:b/>
              </w:rPr>
              <w:t>APSED code</w:t>
            </w:r>
          </w:p>
        </w:tc>
        <w:tc>
          <w:tcPr>
            <w:tcW w:w="7513" w:type="dxa"/>
          </w:tcPr>
          <w:p w:rsidR="004F2132" w:rsidRPr="00185954" w:rsidRDefault="004F2132" w:rsidP="00185954">
            <w:pPr>
              <w:pStyle w:val="Tabletext"/>
              <w:rPr>
                <w:b/>
              </w:rPr>
            </w:pPr>
            <w:r w:rsidRPr="00185954">
              <w:rPr>
                <w:b/>
              </w:rPr>
              <w:t xml:space="preserve">Description </w:t>
            </w:r>
          </w:p>
        </w:tc>
      </w:tr>
      <w:tr w:rsidR="004F2132">
        <w:tc>
          <w:tcPr>
            <w:tcW w:w="1526" w:type="dxa"/>
          </w:tcPr>
          <w:p w:rsidR="004F2132" w:rsidRDefault="004F2132" w:rsidP="00185954">
            <w:pPr>
              <w:pStyle w:val="Tabletext"/>
            </w:pPr>
            <w:r>
              <w:t>1</w:t>
            </w:r>
          </w:p>
        </w:tc>
        <w:tc>
          <w:tcPr>
            <w:tcW w:w="7513" w:type="dxa"/>
          </w:tcPr>
          <w:p w:rsidR="004F2132" w:rsidRDefault="004F2132" w:rsidP="00185954">
            <w:pPr>
              <w:pStyle w:val="Tabletext"/>
            </w:pPr>
            <w:r>
              <w:t>Administration (eg. management, marketing, communication, tourism)</w:t>
            </w:r>
          </w:p>
        </w:tc>
      </w:tr>
      <w:tr w:rsidR="004F2132">
        <w:tc>
          <w:tcPr>
            <w:tcW w:w="1526" w:type="dxa"/>
          </w:tcPr>
          <w:p w:rsidR="004F2132" w:rsidRDefault="004F2132" w:rsidP="00185954">
            <w:pPr>
              <w:pStyle w:val="Tabletext"/>
            </w:pPr>
            <w:r>
              <w:t>2</w:t>
            </w:r>
          </w:p>
        </w:tc>
        <w:tc>
          <w:tcPr>
            <w:tcW w:w="7513" w:type="dxa"/>
          </w:tcPr>
          <w:p w:rsidR="004F2132" w:rsidRDefault="004F2132" w:rsidP="00185954">
            <w:pPr>
              <w:pStyle w:val="Tabletext"/>
            </w:pPr>
            <w:r>
              <w:t>Accountancy</w:t>
            </w:r>
          </w:p>
        </w:tc>
      </w:tr>
      <w:tr w:rsidR="004F2132">
        <w:tc>
          <w:tcPr>
            <w:tcW w:w="1526" w:type="dxa"/>
          </w:tcPr>
          <w:p w:rsidR="004F2132" w:rsidRDefault="004F2132" w:rsidP="00185954">
            <w:pPr>
              <w:pStyle w:val="Tabletext"/>
            </w:pPr>
            <w:r>
              <w:t>3</w:t>
            </w:r>
          </w:p>
        </w:tc>
        <w:tc>
          <w:tcPr>
            <w:tcW w:w="7513" w:type="dxa"/>
          </w:tcPr>
          <w:p w:rsidR="004F2132" w:rsidRDefault="004F2132" w:rsidP="00185954">
            <w:pPr>
              <w:pStyle w:val="Tabletext"/>
            </w:pPr>
            <w:r>
              <w:t>Economics</w:t>
            </w:r>
          </w:p>
        </w:tc>
      </w:tr>
      <w:tr w:rsidR="004F2132">
        <w:tc>
          <w:tcPr>
            <w:tcW w:w="1526" w:type="dxa"/>
          </w:tcPr>
          <w:p w:rsidR="004F2132" w:rsidRDefault="004F2132" w:rsidP="00185954">
            <w:pPr>
              <w:pStyle w:val="Tabletext"/>
            </w:pPr>
            <w:r>
              <w:t>4</w:t>
            </w:r>
          </w:p>
        </w:tc>
        <w:tc>
          <w:tcPr>
            <w:tcW w:w="7513" w:type="dxa"/>
          </w:tcPr>
          <w:p w:rsidR="004F2132" w:rsidRDefault="004F2132" w:rsidP="00185954">
            <w:pPr>
              <w:pStyle w:val="Tabletext"/>
            </w:pPr>
            <w:r>
              <w:t>Finance/Banking</w:t>
            </w:r>
          </w:p>
        </w:tc>
      </w:tr>
      <w:tr w:rsidR="004F2132">
        <w:tc>
          <w:tcPr>
            <w:tcW w:w="1526" w:type="dxa"/>
          </w:tcPr>
          <w:p w:rsidR="004F2132" w:rsidRDefault="004F2132" w:rsidP="00185954">
            <w:pPr>
              <w:pStyle w:val="Tabletext"/>
            </w:pPr>
            <w:r>
              <w:t>5</w:t>
            </w:r>
          </w:p>
        </w:tc>
        <w:tc>
          <w:tcPr>
            <w:tcW w:w="7513" w:type="dxa"/>
          </w:tcPr>
          <w:p w:rsidR="004F2132" w:rsidRDefault="004F2132" w:rsidP="00185954">
            <w:pPr>
              <w:pStyle w:val="Tabletext"/>
            </w:pPr>
            <w:r>
              <w:t>Human Resource Management/Industrial Relations</w:t>
            </w:r>
          </w:p>
        </w:tc>
      </w:tr>
      <w:tr w:rsidR="004F2132">
        <w:tc>
          <w:tcPr>
            <w:tcW w:w="1526" w:type="dxa"/>
          </w:tcPr>
          <w:p w:rsidR="004F2132" w:rsidRDefault="004F2132" w:rsidP="00185954">
            <w:pPr>
              <w:pStyle w:val="Tabletext"/>
            </w:pPr>
            <w:r>
              <w:t>6</w:t>
            </w:r>
          </w:p>
        </w:tc>
        <w:tc>
          <w:tcPr>
            <w:tcW w:w="7513" w:type="dxa"/>
          </w:tcPr>
          <w:p w:rsidR="004F2132" w:rsidRDefault="004F2132" w:rsidP="00185954">
            <w:pPr>
              <w:pStyle w:val="Tabletext"/>
            </w:pPr>
            <w:r>
              <w:t>Education</w:t>
            </w:r>
          </w:p>
        </w:tc>
      </w:tr>
      <w:tr w:rsidR="004F2132">
        <w:tc>
          <w:tcPr>
            <w:tcW w:w="1526" w:type="dxa"/>
          </w:tcPr>
          <w:p w:rsidR="004F2132" w:rsidRDefault="004F2132" w:rsidP="00185954">
            <w:pPr>
              <w:pStyle w:val="Tabletext"/>
            </w:pPr>
            <w:r>
              <w:t>7</w:t>
            </w:r>
          </w:p>
        </w:tc>
        <w:tc>
          <w:tcPr>
            <w:tcW w:w="7513" w:type="dxa"/>
          </w:tcPr>
          <w:p w:rsidR="004F2132" w:rsidRDefault="004F2132" w:rsidP="00185954">
            <w:pPr>
              <w:pStyle w:val="Tabletext"/>
            </w:pPr>
            <w:r>
              <w:t>Information Technology</w:t>
            </w:r>
          </w:p>
        </w:tc>
      </w:tr>
      <w:tr w:rsidR="004F2132">
        <w:tc>
          <w:tcPr>
            <w:tcW w:w="1526" w:type="dxa"/>
          </w:tcPr>
          <w:p w:rsidR="004F2132" w:rsidRDefault="004F2132" w:rsidP="00185954">
            <w:pPr>
              <w:pStyle w:val="Tabletext"/>
            </w:pPr>
            <w:r>
              <w:t>8</w:t>
            </w:r>
          </w:p>
        </w:tc>
        <w:tc>
          <w:tcPr>
            <w:tcW w:w="7513" w:type="dxa"/>
          </w:tcPr>
          <w:p w:rsidR="004F2132" w:rsidRDefault="004F2132" w:rsidP="00185954">
            <w:pPr>
              <w:pStyle w:val="Tabletext"/>
            </w:pPr>
            <w:r>
              <w:t>Legal</w:t>
            </w:r>
          </w:p>
        </w:tc>
      </w:tr>
      <w:tr w:rsidR="004F2132">
        <w:tc>
          <w:tcPr>
            <w:tcW w:w="1526" w:type="dxa"/>
          </w:tcPr>
          <w:p w:rsidR="004F2132" w:rsidRDefault="004F2132" w:rsidP="00185954">
            <w:pPr>
              <w:pStyle w:val="Tabletext"/>
            </w:pPr>
            <w:r>
              <w:t>9</w:t>
            </w:r>
          </w:p>
        </w:tc>
        <w:tc>
          <w:tcPr>
            <w:tcW w:w="7513" w:type="dxa"/>
          </w:tcPr>
          <w:p w:rsidR="004F2132" w:rsidRDefault="004F2132" w:rsidP="00185954">
            <w:pPr>
              <w:pStyle w:val="Tabletext"/>
            </w:pPr>
            <w:r>
              <w:t>Medical (eg. doctors, nurses and physiotherapy)</w:t>
            </w:r>
          </w:p>
        </w:tc>
      </w:tr>
      <w:tr w:rsidR="004F2132">
        <w:tc>
          <w:tcPr>
            <w:tcW w:w="1526" w:type="dxa"/>
          </w:tcPr>
          <w:p w:rsidR="004F2132" w:rsidRDefault="004F2132" w:rsidP="00185954">
            <w:pPr>
              <w:pStyle w:val="Tabletext"/>
            </w:pPr>
            <w:r>
              <w:t>10</w:t>
            </w:r>
          </w:p>
        </w:tc>
        <w:tc>
          <w:tcPr>
            <w:tcW w:w="7513" w:type="dxa"/>
          </w:tcPr>
          <w:p w:rsidR="004F2132" w:rsidRDefault="004F2132" w:rsidP="00185954">
            <w:pPr>
              <w:pStyle w:val="Tabletext"/>
            </w:pPr>
            <w:r>
              <w:t>Social Sciences (eg. social work, behavioural sciences, psychology, sociology)</w:t>
            </w:r>
          </w:p>
        </w:tc>
      </w:tr>
      <w:tr w:rsidR="004F2132">
        <w:tc>
          <w:tcPr>
            <w:tcW w:w="1526" w:type="dxa"/>
          </w:tcPr>
          <w:p w:rsidR="004F2132" w:rsidRDefault="004F2132" w:rsidP="00185954">
            <w:pPr>
              <w:pStyle w:val="Tabletext"/>
            </w:pPr>
            <w:r>
              <w:t>11</w:t>
            </w:r>
          </w:p>
        </w:tc>
        <w:tc>
          <w:tcPr>
            <w:tcW w:w="7513" w:type="dxa"/>
          </w:tcPr>
          <w:p w:rsidR="004F2132" w:rsidRDefault="004F2132" w:rsidP="00185954">
            <w:pPr>
              <w:pStyle w:val="Tabletext"/>
            </w:pPr>
            <w:r>
              <w:t>Science (eg. mathematics, veterinary, geography, biochemistry)</w:t>
            </w:r>
          </w:p>
        </w:tc>
      </w:tr>
      <w:tr w:rsidR="004F2132">
        <w:tc>
          <w:tcPr>
            <w:tcW w:w="1526" w:type="dxa"/>
          </w:tcPr>
          <w:p w:rsidR="004F2132" w:rsidRDefault="004F2132" w:rsidP="00185954">
            <w:pPr>
              <w:pStyle w:val="Tabletext"/>
            </w:pPr>
            <w:r>
              <w:t>12</w:t>
            </w:r>
          </w:p>
        </w:tc>
        <w:tc>
          <w:tcPr>
            <w:tcW w:w="7513" w:type="dxa"/>
          </w:tcPr>
          <w:p w:rsidR="004F2132" w:rsidRDefault="004F2132" w:rsidP="00185954">
            <w:pPr>
              <w:pStyle w:val="Tabletext"/>
            </w:pPr>
            <w:r>
              <w:t>Engineering, Architecture, and/or Surveying</w:t>
            </w:r>
          </w:p>
        </w:tc>
      </w:tr>
      <w:tr w:rsidR="004F2132">
        <w:tc>
          <w:tcPr>
            <w:tcW w:w="1526" w:type="dxa"/>
          </w:tcPr>
          <w:p w:rsidR="004F2132" w:rsidRDefault="004F2132" w:rsidP="00185954">
            <w:pPr>
              <w:pStyle w:val="Tabletext"/>
            </w:pPr>
            <w:r>
              <w:t>13</w:t>
            </w:r>
          </w:p>
        </w:tc>
        <w:tc>
          <w:tcPr>
            <w:tcW w:w="7513" w:type="dxa"/>
          </w:tcPr>
          <w:p w:rsidR="004F2132" w:rsidRDefault="004F2132" w:rsidP="00185954">
            <w:pPr>
              <w:pStyle w:val="Tabletext"/>
            </w:pPr>
            <w:r>
              <w:t>Arts (eg. history, archaeology, anthropology, English, languages, music, fine arts, philosophy, political science)</w:t>
            </w:r>
          </w:p>
        </w:tc>
      </w:tr>
      <w:tr w:rsidR="004F2132">
        <w:tc>
          <w:tcPr>
            <w:tcW w:w="1526" w:type="dxa"/>
          </w:tcPr>
          <w:p w:rsidR="004F2132" w:rsidRDefault="004F2132" w:rsidP="00185954">
            <w:pPr>
              <w:pStyle w:val="Tabletext"/>
            </w:pPr>
            <w:r>
              <w:t>14</w:t>
            </w:r>
          </w:p>
        </w:tc>
        <w:tc>
          <w:tcPr>
            <w:tcW w:w="7513" w:type="dxa"/>
          </w:tcPr>
          <w:p w:rsidR="004F2132" w:rsidRDefault="004F2132" w:rsidP="00185954">
            <w:pPr>
              <w:pStyle w:val="Tabletext"/>
            </w:pPr>
            <w:r>
              <w:t>Business (eg. business management, bookkeeping, secretarial studies, office management)</w:t>
            </w:r>
          </w:p>
        </w:tc>
      </w:tr>
      <w:tr w:rsidR="004F2132">
        <w:tc>
          <w:tcPr>
            <w:tcW w:w="1526" w:type="dxa"/>
          </w:tcPr>
          <w:p w:rsidR="004F2132" w:rsidRDefault="004F2132" w:rsidP="00185954">
            <w:pPr>
              <w:pStyle w:val="Tabletext"/>
            </w:pPr>
            <w:r>
              <w:t>15</w:t>
            </w:r>
          </w:p>
        </w:tc>
        <w:tc>
          <w:tcPr>
            <w:tcW w:w="7513" w:type="dxa"/>
          </w:tcPr>
          <w:p w:rsidR="004F2132" w:rsidRDefault="004F2132" w:rsidP="00185954">
            <w:pPr>
              <w:pStyle w:val="Tabletext"/>
            </w:pPr>
            <w:r>
              <w:t>Agriculture/Forestry</w:t>
            </w:r>
          </w:p>
        </w:tc>
      </w:tr>
      <w:tr w:rsidR="004F2132">
        <w:tc>
          <w:tcPr>
            <w:tcW w:w="1526" w:type="dxa"/>
          </w:tcPr>
          <w:p w:rsidR="004F2132" w:rsidRDefault="004F2132" w:rsidP="00185954">
            <w:pPr>
              <w:pStyle w:val="Tabletext"/>
            </w:pPr>
            <w:r>
              <w:t>16</w:t>
            </w:r>
          </w:p>
        </w:tc>
        <w:tc>
          <w:tcPr>
            <w:tcW w:w="7513" w:type="dxa"/>
          </w:tcPr>
          <w:p w:rsidR="004F2132" w:rsidRDefault="004F2132" w:rsidP="00185954">
            <w:pPr>
              <w:pStyle w:val="Tabletext"/>
            </w:pPr>
            <w:r>
              <w:t>Trades, Labour and/or Hospitality (eg. butchers, hairdressers and labourers)</w:t>
            </w:r>
          </w:p>
        </w:tc>
      </w:tr>
      <w:tr w:rsidR="004F2132">
        <w:tc>
          <w:tcPr>
            <w:tcW w:w="1526" w:type="dxa"/>
          </w:tcPr>
          <w:p w:rsidR="004F2132" w:rsidRDefault="004F2132" w:rsidP="00185954">
            <w:pPr>
              <w:pStyle w:val="Tabletext"/>
            </w:pPr>
            <w:r>
              <w:t>17</w:t>
            </w:r>
          </w:p>
        </w:tc>
        <w:tc>
          <w:tcPr>
            <w:tcW w:w="7513" w:type="dxa"/>
          </w:tcPr>
          <w:p w:rsidR="004F2132" w:rsidRDefault="004F2132" w:rsidP="000906DA">
            <w:pPr>
              <w:pStyle w:val="Tabletext"/>
            </w:pPr>
            <w:r>
              <w:t xml:space="preserve">Other </w:t>
            </w:r>
          </w:p>
        </w:tc>
      </w:tr>
      <w:tr w:rsidR="004F2132">
        <w:tc>
          <w:tcPr>
            <w:tcW w:w="1526" w:type="dxa"/>
          </w:tcPr>
          <w:p w:rsidR="004F2132" w:rsidRDefault="004F2132" w:rsidP="00185954">
            <w:pPr>
              <w:pStyle w:val="Tabletext"/>
            </w:pPr>
            <w:r>
              <w:t>97</w:t>
            </w:r>
          </w:p>
        </w:tc>
        <w:tc>
          <w:tcPr>
            <w:tcW w:w="7513" w:type="dxa"/>
          </w:tcPr>
          <w:p w:rsidR="004F2132" w:rsidRDefault="004F2132" w:rsidP="00185954">
            <w:pPr>
              <w:pStyle w:val="Tabletext"/>
            </w:pPr>
            <w:r>
              <w:t>Chose not to give this information</w:t>
            </w:r>
          </w:p>
        </w:tc>
      </w:tr>
    </w:tbl>
    <w:p w:rsidR="009E73A9" w:rsidRDefault="004F2132" w:rsidP="00E02DA8">
      <w:pPr>
        <w:pStyle w:val="Body"/>
      </w:pPr>
      <w:r>
        <w:t xml:space="preserve">For a more detailed list of field of study see </w:t>
      </w:r>
      <w:r w:rsidRPr="00335BA8">
        <w:rPr>
          <w:i/>
        </w:rPr>
        <w:t>Appendix 3</w:t>
      </w:r>
      <w:r w:rsidR="000002BF" w:rsidRPr="000002BF">
        <w:rPr>
          <w:i/>
          <w:noProof/>
        </w:rPr>
        <w:t>—Education codes – fields of study</w:t>
      </w:r>
      <w:r w:rsidRPr="00335BA8">
        <w:rPr>
          <w:i/>
        </w:rPr>
        <w:t>.</w:t>
      </w:r>
    </w:p>
    <w:p w:rsidR="004F2132" w:rsidRDefault="009E73A9" w:rsidP="00E02DA8">
      <w:pPr>
        <w:pStyle w:val="Body"/>
      </w:pPr>
      <w:r w:rsidRPr="009E73A9">
        <w:rPr>
          <w:b/>
        </w:rPr>
        <w:t>Usage</w:t>
      </w:r>
    </w:p>
    <w:p w:rsidR="009E73A9" w:rsidRDefault="004F2132" w:rsidP="00E02DA8">
      <w:pPr>
        <w:pStyle w:val="Body"/>
      </w:pPr>
      <w:r>
        <w:t>Used to determine the employee’s educational background. Educational background is used in analysis of APS staffing trends.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9E73A9" w:rsidRPr="00185954" w:rsidRDefault="009E72EE" w:rsidP="00D46D90">
      <w:pPr>
        <w:pStyle w:val="Head3"/>
      </w:pPr>
      <w:bookmarkStart w:id="179" w:name="_Toc212959697"/>
      <w:r>
        <w:br w:type="page"/>
      </w:r>
      <w:bookmarkStart w:id="180" w:name="_Toc372822234"/>
      <w:r w:rsidR="00185954" w:rsidRPr="00185954">
        <w:t>26</w:t>
      </w:r>
      <w:r w:rsidR="009E73A9" w:rsidRPr="00185954">
        <w:t>—</w:t>
      </w:r>
      <w:r w:rsidR="00D1424F" w:rsidRPr="00185954">
        <w:t>Education</w:t>
      </w:r>
      <w:r w:rsidR="00D1424F">
        <w:t>al qualifications</w:t>
      </w:r>
      <w:r w:rsidR="00D1424F" w:rsidRPr="00185954">
        <w:t xml:space="preserve"> – </w:t>
      </w:r>
      <w:r w:rsidR="00D1424F">
        <w:t>y</w:t>
      </w:r>
      <w:r w:rsidR="004F2132" w:rsidRPr="00185954">
        <w:t>ear of completion</w:t>
      </w:r>
      <w:bookmarkEnd w:id="179"/>
      <w:bookmarkEnd w:id="180"/>
    </w:p>
    <w:p w:rsidR="004F2132" w:rsidRDefault="009E73A9" w:rsidP="00E02DA8">
      <w:pPr>
        <w:pStyle w:val="Body"/>
      </w:pPr>
      <w:r w:rsidRPr="009E73A9">
        <w:rPr>
          <w:b/>
        </w:rPr>
        <w:t>Definition</w:t>
      </w:r>
      <w:r w:rsidR="004F2132">
        <w:t xml:space="preserve"> </w:t>
      </w:r>
    </w:p>
    <w:p w:rsidR="009E73A9" w:rsidRDefault="004F2132" w:rsidP="00E02DA8">
      <w:pPr>
        <w:pStyle w:val="Body"/>
      </w:pPr>
      <w:r>
        <w:t xml:space="preserve">The year the APS employee completed their highest attained educational qualification. </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74"/>
        <w:gridCol w:w="7752"/>
      </w:tblGrid>
      <w:tr w:rsidR="004F2132" w:rsidRPr="00185954">
        <w:trPr>
          <w:trHeight w:val="247"/>
        </w:trPr>
        <w:tc>
          <w:tcPr>
            <w:tcW w:w="1574" w:type="dxa"/>
          </w:tcPr>
          <w:p w:rsidR="004F2132" w:rsidRPr="00185954" w:rsidRDefault="004F2132" w:rsidP="00185954">
            <w:pPr>
              <w:pStyle w:val="Tabletext"/>
              <w:rPr>
                <w:b/>
              </w:rPr>
            </w:pPr>
            <w:r w:rsidRPr="00185954">
              <w:rPr>
                <w:b/>
              </w:rPr>
              <w:t>APSED code</w:t>
            </w:r>
          </w:p>
        </w:tc>
        <w:tc>
          <w:tcPr>
            <w:tcW w:w="7752" w:type="dxa"/>
          </w:tcPr>
          <w:p w:rsidR="004F2132" w:rsidRPr="00185954" w:rsidRDefault="004F2132" w:rsidP="00185954">
            <w:pPr>
              <w:pStyle w:val="Tabletext"/>
              <w:rPr>
                <w:b/>
              </w:rPr>
            </w:pPr>
            <w:r w:rsidRPr="00185954">
              <w:rPr>
                <w:b/>
              </w:rPr>
              <w:t xml:space="preserve">Description </w:t>
            </w:r>
          </w:p>
        </w:tc>
      </w:tr>
      <w:tr w:rsidR="004F2132">
        <w:trPr>
          <w:trHeight w:val="455"/>
        </w:trPr>
        <w:tc>
          <w:tcPr>
            <w:tcW w:w="1574" w:type="dxa"/>
          </w:tcPr>
          <w:p w:rsidR="004F2132" w:rsidRDefault="004F2132" w:rsidP="00185954">
            <w:pPr>
              <w:pStyle w:val="Tabletext"/>
            </w:pPr>
            <w:r>
              <w:t>YYYY</w:t>
            </w:r>
          </w:p>
        </w:tc>
        <w:tc>
          <w:tcPr>
            <w:tcW w:w="7752" w:type="dxa"/>
          </w:tcPr>
          <w:p w:rsidR="004F2132" w:rsidRDefault="004F2132" w:rsidP="00185954">
            <w:pPr>
              <w:pStyle w:val="Tabletext"/>
            </w:pPr>
            <w:r>
              <w:t>The year the APS employee completed their highest attained educational qualification (for example 2000 for an APS employee who attained their highest educational qualification during 2000)</w:t>
            </w:r>
          </w:p>
        </w:tc>
      </w:tr>
      <w:tr w:rsidR="004F2132">
        <w:trPr>
          <w:trHeight w:val="247"/>
        </w:trPr>
        <w:tc>
          <w:tcPr>
            <w:tcW w:w="1574" w:type="dxa"/>
          </w:tcPr>
          <w:p w:rsidR="004F2132" w:rsidRDefault="004F2132" w:rsidP="00185954">
            <w:pPr>
              <w:pStyle w:val="Tabletext"/>
            </w:pPr>
            <w:r>
              <w:t>9997</w:t>
            </w:r>
          </w:p>
        </w:tc>
        <w:tc>
          <w:tcPr>
            <w:tcW w:w="7752" w:type="dxa"/>
          </w:tcPr>
          <w:p w:rsidR="004F2132" w:rsidRDefault="004F2132" w:rsidP="00185954">
            <w:pPr>
              <w:pStyle w:val="Tabletext"/>
            </w:pPr>
            <w:r>
              <w:t>Chose not to give this information</w:t>
            </w:r>
          </w:p>
        </w:tc>
      </w:tr>
      <w:tr w:rsidR="004F2132">
        <w:trPr>
          <w:trHeight w:val="247"/>
        </w:trPr>
        <w:tc>
          <w:tcPr>
            <w:tcW w:w="1574" w:type="dxa"/>
          </w:tcPr>
          <w:p w:rsidR="004F2132" w:rsidRDefault="004F2132" w:rsidP="00185954">
            <w:pPr>
              <w:pStyle w:val="Tabletext"/>
            </w:pPr>
            <w:r>
              <w:t>0000</w:t>
            </w:r>
          </w:p>
        </w:tc>
        <w:tc>
          <w:tcPr>
            <w:tcW w:w="7752" w:type="dxa"/>
          </w:tcPr>
          <w:p w:rsidR="004F2132" w:rsidRDefault="004F2132" w:rsidP="00185954">
            <w:pPr>
              <w:pStyle w:val="Tabletext"/>
            </w:pPr>
            <w:r>
              <w:t>Year of completion unknown by the employee</w:t>
            </w:r>
          </w:p>
        </w:tc>
      </w:tr>
    </w:tbl>
    <w:p w:rsidR="004F2132" w:rsidRDefault="009E73A9" w:rsidP="00E02DA8">
      <w:pPr>
        <w:pStyle w:val="Body"/>
      </w:pPr>
      <w:r w:rsidRPr="009E73A9">
        <w:rPr>
          <w:b/>
        </w:rPr>
        <w:t>Usage</w:t>
      </w:r>
    </w:p>
    <w:p w:rsidR="009E73A9" w:rsidRDefault="004F2132" w:rsidP="00E02DA8">
      <w:pPr>
        <w:pStyle w:val="Body"/>
      </w:pPr>
      <w:r>
        <w:t>Used to determine the employee’s educational background. Educational background may be used in reporting.</w:t>
      </w:r>
    </w:p>
    <w:p w:rsidR="004F2132" w:rsidRDefault="009E73A9" w:rsidP="00E02DA8">
      <w:pPr>
        <w:pStyle w:val="Body"/>
      </w:pPr>
      <w:r w:rsidRPr="009E73A9">
        <w:rPr>
          <w:b/>
        </w:rPr>
        <w:t>Explanatory note</w:t>
      </w:r>
    </w:p>
    <w:p w:rsidR="00D46D90" w:rsidRDefault="004F2132" w:rsidP="00E02DA8">
      <w:pPr>
        <w:pStyle w:val="Body"/>
      </w:pPr>
      <w:r>
        <w:t>Expected completion dates (i</w:t>
      </w:r>
      <w:r w:rsidR="0001436D">
        <w:t>.</w:t>
      </w:r>
      <w:r>
        <w:t>e</w:t>
      </w:r>
      <w:r w:rsidR="0001436D">
        <w:t>.</w:t>
      </w:r>
      <w:r>
        <w:t xml:space="preserve"> in the future) are not valid as the education fields relate only to completed qualifications. The ‘chose not to give’ value should only be selected when the employee has made an informed choice in selecting that value and should not be used as a default under any circumstance.</w:t>
      </w:r>
    </w:p>
    <w:p w:rsidR="00D9774D" w:rsidRDefault="00D9774D" w:rsidP="00E02DA8">
      <w:pPr>
        <w:pStyle w:val="Body"/>
        <w:rPr>
          <w:highlight w:val="yellow"/>
        </w:rPr>
      </w:pPr>
    </w:p>
    <w:p w:rsidR="009E73A9" w:rsidRPr="00185954" w:rsidRDefault="00185954" w:rsidP="00D46D90">
      <w:pPr>
        <w:pStyle w:val="Head3"/>
      </w:pPr>
      <w:bookmarkStart w:id="181" w:name="_Toc468264591"/>
      <w:bookmarkStart w:id="182" w:name="_Toc468265488"/>
      <w:bookmarkStart w:id="183" w:name="_Toc468266679"/>
      <w:bookmarkStart w:id="184" w:name="_Toc212959698"/>
      <w:bookmarkStart w:id="185" w:name="_Toc372822235"/>
      <w:r w:rsidRPr="00185954">
        <w:t>27</w:t>
      </w:r>
      <w:r w:rsidR="009E73A9" w:rsidRPr="00185954">
        <w:t>—</w:t>
      </w:r>
      <w:r w:rsidR="00D1424F" w:rsidRPr="00185954">
        <w:t>Education</w:t>
      </w:r>
      <w:r w:rsidR="00D1424F">
        <w:t>al qualifications</w:t>
      </w:r>
      <w:r w:rsidR="00D1424F" w:rsidRPr="00185954">
        <w:t xml:space="preserve"> – </w:t>
      </w:r>
      <w:r w:rsidR="004F2132" w:rsidRPr="00185954">
        <w:t>Australian or overseas qualification</w:t>
      </w:r>
      <w:bookmarkEnd w:id="181"/>
      <w:bookmarkEnd w:id="182"/>
      <w:bookmarkEnd w:id="183"/>
      <w:bookmarkEnd w:id="184"/>
      <w:bookmarkEnd w:id="185"/>
    </w:p>
    <w:p w:rsidR="004F2132" w:rsidRDefault="009E73A9" w:rsidP="00E02DA8">
      <w:pPr>
        <w:pStyle w:val="Body"/>
      </w:pPr>
      <w:r w:rsidRPr="009E73A9">
        <w:rPr>
          <w:b/>
        </w:rPr>
        <w:t>Definition</w:t>
      </w:r>
    </w:p>
    <w:p w:rsidR="009E73A9" w:rsidRDefault="004F2132" w:rsidP="00E02DA8">
      <w:pPr>
        <w:pStyle w:val="Body"/>
      </w:pPr>
      <w:r>
        <w:t>Identifies if the APS employee obtained their highest educational qualification in Australia or overseas.</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185954">
        <w:tc>
          <w:tcPr>
            <w:tcW w:w="1526" w:type="dxa"/>
          </w:tcPr>
          <w:p w:rsidR="004F2132" w:rsidRPr="00185954" w:rsidRDefault="004F2132" w:rsidP="00185954">
            <w:pPr>
              <w:pStyle w:val="Tabletext"/>
              <w:rPr>
                <w:b/>
              </w:rPr>
            </w:pPr>
            <w:r w:rsidRPr="00185954">
              <w:rPr>
                <w:b/>
              </w:rPr>
              <w:t>APSED code</w:t>
            </w:r>
          </w:p>
        </w:tc>
        <w:tc>
          <w:tcPr>
            <w:tcW w:w="7513" w:type="dxa"/>
          </w:tcPr>
          <w:p w:rsidR="004F2132" w:rsidRPr="00185954" w:rsidRDefault="004F2132" w:rsidP="00185954">
            <w:pPr>
              <w:pStyle w:val="Tabletext"/>
              <w:rPr>
                <w:b/>
              </w:rPr>
            </w:pPr>
            <w:r w:rsidRPr="00185954">
              <w:rPr>
                <w:b/>
              </w:rPr>
              <w:t xml:space="preserve">Description </w:t>
            </w:r>
          </w:p>
        </w:tc>
      </w:tr>
      <w:tr w:rsidR="004F2132">
        <w:tc>
          <w:tcPr>
            <w:tcW w:w="1526" w:type="dxa"/>
          </w:tcPr>
          <w:p w:rsidR="004F2132" w:rsidRDefault="004F2132" w:rsidP="00185954">
            <w:pPr>
              <w:pStyle w:val="Tabletext"/>
            </w:pPr>
            <w:r>
              <w:t>1</w:t>
            </w:r>
          </w:p>
        </w:tc>
        <w:tc>
          <w:tcPr>
            <w:tcW w:w="7513" w:type="dxa"/>
          </w:tcPr>
          <w:p w:rsidR="004F2132" w:rsidRDefault="004F2132" w:rsidP="00185954">
            <w:pPr>
              <w:pStyle w:val="Tabletext"/>
            </w:pPr>
            <w:r>
              <w:t>Australia</w:t>
            </w:r>
          </w:p>
        </w:tc>
      </w:tr>
      <w:tr w:rsidR="004F2132">
        <w:tc>
          <w:tcPr>
            <w:tcW w:w="1526" w:type="dxa"/>
          </w:tcPr>
          <w:p w:rsidR="004F2132" w:rsidRDefault="004F2132" w:rsidP="00185954">
            <w:pPr>
              <w:pStyle w:val="Tabletext"/>
            </w:pPr>
            <w:r>
              <w:t>2</w:t>
            </w:r>
          </w:p>
        </w:tc>
        <w:tc>
          <w:tcPr>
            <w:tcW w:w="7513" w:type="dxa"/>
          </w:tcPr>
          <w:p w:rsidR="004F2132" w:rsidRDefault="004F2132" w:rsidP="00185954">
            <w:pPr>
              <w:pStyle w:val="Tabletext"/>
            </w:pPr>
            <w:r>
              <w:t>Overseas</w:t>
            </w:r>
          </w:p>
        </w:tc>
      </w:tr>
      <w:tr w:rsidR="004F2132">
        <w:tc>
          <w:tcPr>
            <w:tcW w:w="1526" w:type="dxa"/>
          </w:tcPr>
          <w:p w:rsidR="004F2132" w:rsidRDefault="004F2132" w:rsidP="00185954">
            <w:pPr>
              <w:pStyle w:val="Tabletext"/>
            </w:pPr>
            <w:r>
              <w:t>7</w:t>
            </w:r>
          </w:p>
        </w:tc>
        <w:tc>
          <w:tcPr>
            <w:tcW w:w="7513" w:type="dxa"/>
          </w:tcPr>
          <w:p w:rsidR="004F2132" w:rsidRDefault="004F2132" w:rsidP="00185954">
            <w:pPr>
              <w:pStyle w:val="Tabletext"/>
            </w:pPr>
            <w:r>
              <w:t>Chose not to give this information</w:t>
            </w:r>
          </w:p>
        </w:tc>
      </w:tr>
    </w:tbl>
    <w:p w:rsidR="004F2132" w:rsidRDefault="009E73A9" w:rsidP="00E02DA8">
      <w:pPr>
        <w:pStyle w:val="Body"/>
      </w:pPr>
      <w:r w:rsidRPr="009E73A9">
        <w:rPr>
          <w:b/>
        </w:rPr>
        <w:t>Usage</w:t>
      </w:r>
    </w:p>
    <w:p w:rsidR="009E73A9" w:rsidRDefault="004F2132" w:rsidP="00E02DA8">
      <w:pPr>
        <w:pStyle w:val="Body"/>
      </w:pPr>
      <w:r>
        <w:t>Used to determine the employee’s educational background. Educational background is used in analysis of APS staffing trends.</w:t>
      </w:r>
    </w:p>
    <w:p w:rsidR="004F2132" w:rsidRDefault="009E73A9" w:rsidP="00E02DA8">
      <w:pPr>
        <w:pStyle w:val="Body"/>
      </w:pPr>
      <w:r w:rsidRPr="009E73A9">
        <w:rPr>
          <w:b/>
        </w:rPr>
        <w:t>Explanatory note</w:t>
      </w:r>
    </w:p>
    <w:p w:rsidR="00D46D90" w:rsidRDefault="004F2132" w:rsidP="00E02DA8">
      <w:pPr>
        <w:pStyle w:val="Body"/>
        <w:rPr>
          <w:highlight w:val="yellow"/>
        </w:rPr>
      </w:pPr>
      <w:r>
        <w:t>The ‘chose not to give’ value should only be selected when the employee has made an informed choice in selecting that value and should not be used as a default under any circumstance.</w:t>
      </w:r>
    </w:p>
    <w:p w:rsidR="009E73A9" w:rsidRPr="00185954" w:rsidRDefault="00185954" w:rsidP="00D46D90">
      <w:pPr>
        <w:pStyle w:val="Head3"/>
      </w:pPr>
      <w:bookmarkStart w:id="186" w:name="_Toc468264592"/>
      <w:bookmarkStart w:id="187" w:name="_Toc468265489"/>
      <w:bookmarkStart w:id="188" w:name="_Toc468266680"/>
      <w:bookmarkStart w:id="189" w:name="_Toc212959699"/>
      <w:bookmarkStart w:id="190" w:name="_Toc372822236"/>
      <w:r w:rsidRPr="00185954">
        <w:t>28</w:t>
      </w:r>
      <w:r w:rsidR="009E73A9" w:rsidRPr="00185954">
        <w:t>—</w:t>
      </w:r>
      <w:r w:rsidR="004F2132" w:rsidRPr="00185954">
        <w:t xml:space="preserve">Date of </w:t>
      </w:r>
      <w:r w:rsidR="00052D21">
        <w:t>e</w:t>
      </w:r>
      <w:r w:rsidR="004F2132" w:rsidRPr="00185954">
        <w:t>ngagement</w:t>
      </w:r>
      <w:bookmarkEnd w:id="186"/>
      <w:bookmarkEnd w:id="187"/>
      <w:bookmarkEnd w:id="188"/>
      <w:bookmarkEnd w:id="189"/>
      <w:bookmarkEnd w:id="190"/>
    </w:p>
    <w:p w:rsidR="009E73A9" w:rsidRDefault="004F2132" w:rsidP="00E02DA8">
      <w:pPr>
        <w:pStyle w:val="Body"/>
      </w:pPr>
      <w:r>
        <w:t>Data item number:</w:t>
      </w:r>
      <w:r>
        <w:tab/>
        <w:t>28</w:t>
      </w:r>
    </w:p>
    <w:p w:rsidR="004F2132" w:rsidRDefault="009E73A9" w:rsidP="00E02DA8">
      <w:pPr>
        <w:pStyle w:val="Body"/>
      </w:pPr>
      <w:r w:rsidRPr="009E73A9">
        <w:rPr>
          <w:b/>
        </w:rPr>
        <w:t>Definition</w:t>
      </w:r>
    </w:p>
    <w:p w:rsidR="009E73A9" w:rsidRDefault="004F2132" w:rsidP="00E02DA8">
      <w:pPr>
        <w:pStyle w:val="Body"/>
      </w:pPr>
      <w:r>
        <w:t xml:space="preserve">The date that the APS employee was first engaged under the authority of the PS Act under their current AGSN. </w:t>
      </w:r>
    </w:p>
    <w:p w:rsidR="009E73A9" w:rsidRDefault="009E73A9" w:rsidP="00E02DA8">
      <w:pPr>
        <w:pStyle w:val="Body"/>
      </w:pPr>
      <w:r w:rsidRPr="009E73A9">
        <w:rPr>
          <w:b/>
        </w:rPr>
        <w:t>Valid values</w:t>
      </w:r>
    </w:p>
    <w:p w:rsidR="009E73A9" w:rsidRDefault="004F2132" w:rsidP="009E73A9">
      <w:pPr>
        <w:pStyle w:val="Body"/>
      </w:pPr>
      <w:r>
        <w:t>DDMMYYYY (for example 31122000 for 31 December 2000 or 1012000 for 1 January 2000)</w:t>
      </w:r>
    </w:p>
    <w:p w:rsidR="004F2132" w:rsidRDefault="009E73A9" w:rsidP="00E02DA8">
      <w:pPr>
        <w:pStyle w:val="Body"/>
      </w:pPr>
      <w:r w:rsidRPr="009E73A9">
        <w:rPr>
          <w:b/>
        </w:rPr>
        <w:t>Usage</w:t>
      </w:r>
    </w:p>
    <w:p w:rsidR="00D46D90" w:rsidRDefault="004F2132" w:rsidP="00E02DA8">
      <w:pPr>
        <w:pStyle w:val="Body"/>
      </w:pPr>
      <w:r>
        <w:t>Can be used to calculate length of service.</w:t>
      </w:r>
    </w:p>
    <w:p w:rsidR="00D9774D" w:rsidRDefault="00D9774D" w:rsidP="00E02DA8">
      <w:pPr>
        <w:pStyle w:val="Body"/>
      </w:pPr>
    </w:p>
    <w:p w:rsidR="009E73A9" w:rsidRPr="00185954" w:rsidRDefault="00185954" w:rsidP="00D46D90">
      <w:pPr>
        <w:pStyle w:val="Head3"/>
      </w:pPr>
      <w:bookmarkStart w:id="191" w:name="_Toc212959700"/>
      <w:bookmarkStart w:id="192" w:name="_Toc372822237"/>
      <w:r w:rsidRPr="00185954">
        <w:t>29</w:t>
      </w:r>
      <w:r w:rsidR="009E73A9" w:rsidRPr="00185954">
        <w:t>—</w:t>
      </w:r>
      <w:r w:rsidR="004F2132" w:rsidRPr="00185954">
        <w:t>APS</w:t>
      </w:r>
      <w:bookmarkEnd w:id="191"/>
      <w:r w:rsidR="00052D21">
        <w:t xml:space="preserve"> employment status</w:t>
      </w:r>
      <w:bookmarkEnd w:id="192"/>
    </w:p>
    <w:p w:rsidR="004F2132" w:rsidRDefault="009E73A9" w:rsidP="00E02DA8">
      <w:pPr>
        <w:pStyle w:val="Body"/>
      </w:pPr>
      <w:r w:rsidRPr="009E73A9">
        <w:rPr>
          <w:b/>
        </w:rPr>
        <w:t>Definition</w:t>
      </w:r>
      <w:r w:rsidR="004F2132">
        <w:t xml:space="preserve"> </w:t>
      </w:r>
    </w:p>
    <w:p w:rsidR="009E73A9" w:rsidRDefault="004F2132" w:rsidP="00E02DA8">
      <w:pPr>
        <w:pStyle w:val="Body"/>
      </w:pPr>
      <w:r>
        <w:t>Employment status is used to define the basis for engagement of the APS employee as defined in the PS Act s22(2).</w:t>
      </w:r>
      <w:r w:rsidR="00FE3D8E">
        <w:t xml:space="preserve"> Please note that employees engaged under Machinery of Government changes (s72) must also have an employment status aligned to one of those under s22(2) (a), (b), or (c).</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185954">
        <w:tc>
          <w:tcPr>
            <w:tcW w:w="1526" w:type="dxa"/>
          </w:tcPr>
          <w:p w:rsidR="004F2132" w:rsidRPr="00185954" w:rsidRDefault="004F2132" w:rsidP="00185954">
            <w:pPr>
              <w:pStyle w:val="Tabletext"/>
              <w:rPr>
                <w:b/>
              </w:rPr>
            </w:pPr>
            <w:r w:rsidRPr="00185954">
              <w:rPr>
                <w:b/>
              </w:rPr>
              <w:t>APSED code</w:t>
            </w:r>
          </w:p>
        </w:tc>
        <w:tc>
          <w:tcPr>
            <w:tcW w:w="7513" w:type="dxa"/>
          </w:tcPr>
          <w:p w:rsidR="004F2132" w:rsidRPr="00185954" w:rsidRDefault="004F2132" w:rsidP="00185954">
            <w:pPr>
              <w:pStyle w:val="Tabletext"/>
              <w:rPr>
                <w:b/>
              </w:rPr>
            </w:pPr>
            <w:r w:rsidRPr="00185954">
              <w:rPr>
                <w:b/>
              </w:rPr>
              <w:t>Description</w:t>
            </w:r>
          </w:p>
        </w:tc>
      </w:tr>
      <w:tr w:rsidR="004F2132">
        <w:tc>
          <w:tcPr>
            <w:tcW w:w="1526" w:type="dxa"/>
          </w:tcPr>
          <w:p w:rsidR="004F2132" w:rsidRDefault="004F2132" w:rsidP="00185954">
            <w:pPr>
              <w:pStyle w:val="Tabletext"/>
            </w:pPr>
            <w:r>
              <w:t>1</w:t>
            </w:r>
          </w:p>
        </w:tc>
        <w:tc>
          <w:tcPr>
            <w:tcW w:w="7513" w:type="dxa"/>
          </w:tcPr>
          <w:p w:rsidR="004F2132" w:rsidRDefault="004F2132" w:rsidP="00185954">
            <w:pPr>
              <w:pStyle w:val="Tabletext"/>
            </w:pPr>
            <w:r>
              <w:t>Ongoing employee (PS Act – s22(2)(a))</w:t>
            </w:r>
          </w:p>
        </w:tc>
      </w:tr>
      <w:tr w:rsidR="004F2132">
        <w:tc>
          <w:tcPr>
            <w:tcW w:w="1526" w:type="dxa"/>
          </w:tcPr>
          <w:p w:rsidR="004F2132" w:rsidRDefault="004F2132" w:rsidP="00185954">
            <w:pPr>
              <w:pStyle w:val="Tabletext"/>
            </w:pPr>
            <w:r>
              <w:t>9</w:t>
            </w:r>
          </w:p>
        </w:tc>
        <w:tc>
          <w:tcPr>
            <w:tcW w:w="7513" w:type="dxa"/>
          </w:tcPr>
          <w:p w:rsidR="004F2132" w:rsidRDefault="004F2132" w:rsidP="00185954">
            <w:pPr>
              <w:pStyle w:val="Tabletext"/>
            </w:pPr>
            <w:r>
              <w:t>Non-ongoing – engagement for a specified term (PS Act – s22(2)(b))</w:t>
            </w:r>
          </w:p>
        </w:tc>
      </w:tr>
      <w:tr w:rsidR="004F2132">
        <w:tc>
          <w:tcPr>
            <w:tcW w:w="1526" w:type="dxa"/>
          </w:tcPr>
          <w:p w:rsidR="004F2132" w:rsidRDefault="004F2132" w:rsidP="00185954">
            <w:pPr>
              <w:pStyle w:val="Tabletext"/>
            </w:pPr>
            <w:r>
              <w:t>10</w:t>
            </w:r>
          </w:p>
        </w:tc>
        <w:tc>
          <w:tcPr>
            <w:tcW w:w="7513" w:type="dxa"/>
          </w:tcPr>
          <w:p w:rsidR="004F2132" w:rsidRDefault="004F2132" w:rsidP="00185954">
            <w:pPr>
              <w:pStyle w:val="Tabletext"/>
            </w:pPr>
            <w:r>
              <w:t>Non-ongoing – engagement for the duration of a specified task (PS Act  – s22(2)(b))</w:t>
            </w:r>
          </w:p>
        </w:tc>
      </w:tr>
      <w:tr w:rsidR="004F2132">
        <w:tc>
          <w:tcPr>
            <w:tcW w:w="1526" w:type="dxa"/>
          </w:tcPr>
          <w:p w:rsidR="004F2132" w:rsidRDefault="004F2132" w:rsidP="00185954">
            <w:pPr>
              <w:pStyle w:val="Tabletext"/>
            </w:pPr>
            <w:r>
              <w:t>11</w:t>
            </w:r>
          </w:p>
        </w:tc>
        <w:tc>
          <w:tcPr>
            <w:tcW w:w="7513" w:type="dxa"/>
          </w:tcPr>
          <w:p w:rsidR="004F2132" w:rsidRDefault="004F2132" w:rsidP="00185954">
            <w:pPr>
              <w:pStyle w:val="Tabletext"/>
            </w:pPr>
            <w:r>
              <w:t>Non-ongoing – engagement for duties that are irregular or intermittent (PS Act  – s22(2)(c))</w:t>
            </w:r>
          </w:p>
        </w:tc>
      </w:tr>
    </w:tbl>
    <w:p w:rsidR="004F2132" w:rsidRDefault="009E73A9" w:rsidP="00E02DA8">
      <w:pPr>
        <w:pStyle w:val="Body"/>
      </w:pPr>
      <w:r w:rsidRPr="009E73A9">
        <w:rPr>
          <w:b/>
        </w:rPr>
        <w:t>Usage</w:t>
      </w:r>
    </w:p>
    <w:p w:rsidR="009E73A9" w:rsidRDefault="004F2132" w:rsidP="00E02DA8">
      <w:pPr>
        <w:pStyle w:val="Body"/>
      </w:pPr>
      <w:r>
        <w:t>Used to distinguish between ongoing and non-ongoing employees for reporting purposes.</w:t>
      </w:r>
    </w:p>
    <w:p w:rsidR="004F2132" w:rsidRDefault="009E73A9" w:rsidP="00E02DA8">
      <w:pPr>
        <w:pStyle w:val="Body"/>
      </w:pPr>
      <w:r w:rsidRPr="009E73A9">
        <w:rPr>
          <w:b/>
        </w:rPr>
        <w:t>Explanatory note</w:t>
      </w:r>
      <w:r w:rsidR="004F2132">
        <w:t>s</w:t>
      </w:r>
    </w:p>
    <w:p w:rsidR="009E73A9" w:rsidRDefault="004F2132">
      <w:pPr>
        <w:pStyle w:val="numbering"/>
        <w:numPr>
          <w:ilvl w:val="0"/>
          <w:numId w:val="3"/>
        </w:numPr>
      </w:pPr>
      <w:r>
        <w:t xml:space="preserve">Employment status reflects the status of the employee in the Australian Public Service </w:t>
      </w:r>
      <w:r>
        <w:rPr>
          <w:b/>
          <w:bCs/>
        </w:rPr>
        <w:t xml:space="preserve">not </w:t>
      </w:r>
      <w:r>
        <w:t>the status of an employee in a particular APS agency. For example, w</w:t>
      </w:r>
      <w:r w:rsidRPr="009B47E5">
        <w:t>hen an ongoing APS employee goes on a temporary assignment to a different agency (temporary transfer), the employment status of the employee needs to remain as ongoing, as the employee is still ongoing in the APS, even if they are non-ongoing in a particular agency.</w:t>
      </w:r>
    </w:p>
    <w:p w:rsidR="009E73A9" w:rsidRDefault="004F2132">
      <w:pPr>
        <w:pStyle w:val="numbering"/>
        <w:numPr>
          <w:ilvl w:val="0"/>
          <w:numId w:val="3"/>
        </w:numPr>
      </w:pPr>
      <w:r>
        <w:t xml:space="preserve">APSED requires notification when employment status changes. This may be done by separating the employee on one day and then engaging the employee using the new basis for engagement on the subsequent day.  </w:t>
      </w:r>
    </w:p>
    <w:p w:rsidR="00D46D90" w:rsidRDefault="004F2132">
      <w:pPr>
        <w:pStyle w:val="numbering"/>
        <w:numPr>
          <w:ilvl w:val="0"/>
          <w:numId w:val="3"/>
        </w:numPr>
      </w:pPr>
      <w:r>
        <w:t xml:space="preserve">Data on locally engaged employees working overseas (PS Act – s74) </w:t>
      </w:r>
      <w:r w:rsidR="004735E5">
        <w:t>should not be sent to APSED.</w:t>
      </w:r>
    </w:p>
    <w:p w:rsidR="009E73A9" w:rsidRPr="00185954" w:rsidRDefault="009E72EE" w:rsidP="00D46D90">
      <w:pPr>
        <w:pStyle w:val="Head3"/>
      </w:pPr>
      <w:bookmarkStart w:id="193" w:name="_Toc468264594"/>
      <w:bookmarkStart w:id="194" w:name="_Toc468265491"/>
      <w:bookmarkStart w:id="195" w:name="_Toc468266682"/>
      <w:bookmarkStart w:id="196" w:name="_Toc212959701"/>
      <w:r>
        <w:br w:type="page"/>
      </w:r>
      <w:bookmarkStart w:id="197" w:name="_Toc372822238"/>
      <w:r w:rsidR="00185954" w:rsidRPr="00185954">
        <w:t>30</w:t>
      </w:r>
      <w:r w:rsidR="009E73A9" w:rsidRPr="00185954">
        <w:t>—</w:t>
      </w:r>
      <w:r w:rsidR="004F2132" w:rsidRPr="00185954">
        <w:t>Standard hours worked</w:t>
      </w:r>
      <w:bookmarkEnd w:id="193"/>
      <w:bookmarkEnd w:id="194"/>
      <w:bookmarkEnd w:id="195"/>
      <w:bookmarkEnd w:id="196"/>
      <w:bookmarkEnd w:id="197"/>
    </w:p>
    <w:p w:rsidR="004F2132" w:rsidRDefault="009E73A9" w:rsidP="00E02DA8">
      <w:pPr>
        <w:pStyle w:val="Body"/>
      </w:pPr>
      <w:r w:rsidRPr="009E73A9">
        <w:rPr>
          <w:b/>
        </w:rPr>
        <w:t>Definition</w:t>
      </w:r>
    </w:p>
    <w:p w:rsidR="009E73A9" w:rsidRDefault="004F2132" w:rsidP="00E02DA8">
      <w:pPr>
        <w:pStyle w:val="Body"/>
      </w:pPr>
      <w:r>
        <w:t xml:space="preserve">The ‘regular’ number of hours that the APS employee is paid to work in a ‘standard’ week.  Standard hours should refer to a ‘typical’ period rather than to a specified reference period. </w:t>
      </w:r>
    </w:p>
    <w:p w:rsidR="009E73A9" w:rsidRDefault="004F2132" w:rsidP="00E02DA8">
      <w:pPr>
        <w:pStyle w:val="Body"/>
      </w:pPr>
      <w:r>
        <w:t>For non-ongoing employees whose basis for engagement is for a specified task (10) (see data item 29) then the standard hours field should reflect the anticipated number of hours to be worked averaged across the whole year or for contracts that last for less than a year, the anticipated number of hours averaged across the intended length of the contract.</w:t>
      </w:r>
    </w:p>
    <w:p w:rsidR="009E73A9" w:rsidRDefault="004F2132" w:rsidP="00E02DA8">
      <w:pPr>
        <w:pStyle w:val="Body"/>
      </w:pPr>
      <w:r>
        <w:t>For non-ongoing employees whose basis for engagement is for duties that are irregular or intermittent (11) (see data item 29) then the standard hours field should have a default value of 1.00 hours.</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185954">
        <w:tc>
          <w:tcPr>
            <w:tcW w:w="1526" w:type="dxa"/>
          </w:tcPr>
          <w:p w:rsidR="004F2132" w:rsidRPr="00185954" w:rsidRDefault="004F2132" w:rsidP="00185954">
            <w:pPr>
              <w:pStyle w:val="Tabletext"/>
              <w:rPr>
                <w:b/>
              </w:rPr>
            </w:pPr>
            <w:r w:rsidRPr="00185954">
              <w:rPr>
                <w:b/>
              </w:rPr>
              <w:t>APSED code</w:t>
            </w:r>
          </w:p>
        </w:tc>
        <w:tc>
          <w:tcPr>
            <w:tcW w:w="7513" w:type="dxa"/>
          </w:tcPr>
          <w:p w:rsidR="004F2132" w:rsidRPr="00185954" w:rsidRDefault="004F2132" w:rsidP="00185954">
            <w:pPr>
              <w:pStyle w:val="Tabletext"/>
              <w:rPr>
                <w:b/>
              </w:rPr>
            </w:pPr>
            <w:r w:rsidRPr="00185954">
              <w:rPr>
                <w:b/>
              </w:rPr>
              <w:t>Description</w:t>
            </w:r>
          </w:p>
        </w:tc>
      </w:tr>
      <w:tr w:rsidR="004F2132">
        <w:tc>
          <w:tcPr>
            <w:tcW w:w="1526" w:type="dxa"/>
          </w:tcPr>
          <w:p w:rsidR="004F2132" w:rsidRDefault="004F2132" w:rsidP="00185954">
            <w:pPr>
              <w:pStyle w:val="Tabletext"/>
            </w:pPr>
            <w:r>
              <w:t>1.00 – 50.00</w:t>
            </w:r>
          </w:p>
        </w:tc>
        <w:tc>
          <w:tcPr>
            <w:tcW w:w="7513" w:type="dxa"/>
          </w:tcPr>
          <w:p w:rsidR="004F2132" w:rsidRDefault="004F2132" w:rsidP="00185954">
            <w:pPr>
              <w:pStyle w:val="Tabletext"/>
            </w:pPr>
            <w:r>
              <w:t>Regular hours worked per week – minutes are expressed as fractions of hours using 2 decimal places (eg. 36.75 for standard full time work)</w:t>
            </w:r>
          </w:p>
        </w:tc>
      </w:tr>
    </w:tbl>
    <w:p w:rsidR="004F2132" w:rsidRDefault="009E73A9" w:rsidP="00E02DA8">
      <w:pPr>
        <w:pStyle w:val="Body"/>
      </w:pPr>
      <w:bookmarkStart w:id="198" w:name="_Toc64104449"/>
      <w:bookmarkStart w:id="199" w:name="_Toc64104601"/>
      <w:r w:rsidRPr="009E73A9">
        <w:rPr>
          <w:b/>
        </w:rPr>
        <w:t>Usage</w:t>
      </w:r>
    </w:p>
    <w:p w:rsidR="009E73A9" w:rsidRDefault="004F2132" w:rsidP="00E02DA8">
      <w:pPr>
        <w:pStyle w:val="Body"/>
      </w:pPr>
      <w:r>
        <w:t>Used to distinguish between part time and full time employees. For reporting purposes, full time work is considered to be 35+ hours per week.</w:t>
      </w:r>
    </w:p>
    <w:p w:rsidR="004F2132" w:rsidRDefault="009E73A9" w:rsidP="00E02DA8">
      <w:pPr>
        <w:pStyle w:val="Body"/>
      </w:pPr>
      <w:r w:rsidRPr="009E73A9">
        <w:rPr>
          <w:b/>
        </w:rPr>
        <w:t>Explanatory note</w:t>
      </w:r>
      <w:bookmarkEnd w:id="198"/>
      <w:bookmarkEnd w:id="199"/>
      <w:r w:rsidR="004F2132">
        <w:t>s</w:t>
      </w:r>
    </w:p>
    <w:p w:rsidR="004F2132" w:rsidRDefault="004F2132">
      <w:pPr>
        <w:pStyle w:val="numbering"/>
        <w:numPr>
          <w:ilvl w:val="0"/>
          <w:numId w:val="14"/>
        </w:numPr>
      </w:pPr>
      <w:r>
        <w:t>Standard hours should not include any variation in hours as a result of flextime, overtime or short-term fluctuations.</w:t>
      </w:r>
    </w:p>
    <w:p w:rsidR="00D46D90" w:rsidRDefault="004F2132">
      <w:pPr>
        <w:pStyle w:val="numbering"/>
        <w:numPr>
          <w:ilvl w:val="0"/>
          <w:numId w:val="14"/>
        </w:numPr>
      </w:pPr>
      <w:r>
        <w:t>This field does not permit values of less than one. If an employee regularly works less than one hour per week, please round standard hours up to one hour per week for this field.</w:t>
      </w:r>
    </w:p>
    <w:p w:rsidR="00D46D90" w:rsidRPr="00584862" w:rsidRDefault="00185954" w:rsidP="00D46D90">
      <w:pPr>
        <w:pStyle w:val="Head3"/>
        <w:rPr>
          <w:i/>
        </w:rPr>
      </w:pPr>
      <w:bookmarkStart w:id="200" w:name="_Toc212959702"/>
      <w:bookmarkStart w:id="201" w:name="_Toc372822239"/>
      <w:bookmarkStart w:id="202" w:name="_Toc468264595"/>
      <w:bookmarkStart w:id="203" w:name="_Toc468265492"/>
      <w:bookmarkStart w:id="204" w:name="_Toc468266683"/>
      <w:r w:rsidRPr="00584862">
        <w:rPr>
          <w:i/>
        </w:rPr>
        <w:t>31</w:t>
      </w:r>
      <w:r w:rsidR="009E73A9" w:rsidRPr="00584862">
        <w:rPr>
          <w:i/>
        </w:rPr>
        <w:t>—</w:t>
      </w:r>
      <w:bookmarkEnd w:id="200"/>
      <w:r w:rsidR="0006751C" w:rsidRPr="00584862">
        <w:rPr>
          <w:i/>
        </w:rPr>
        <w:t>Not in use</w:t>
      </w:r>
      <w:bookmarkEnd w:id="201"/>
      <w:r w:rsidR="004F2132" w:rsidRPr="00584862">
        <w:rPr>
          <w:i/>
        </w:rPr>
        <w:t xml:space="preserve"> </w:t>
      </w:r>
    </w:p>
    <w:p w:rsidR="00B431FF" w:rsidRDefault="00B431FF">
      <w:pPr>
        <w:rPr>
          <w:sz w:val="24"/>
          <w:szCs w:val="24"/>
          <w:lang w:eastAsia="en-AU"/>
        </w:rPr>
      </w:pPr>
      <w:r>
        <w:br w:type="page"/>
      </w:r>
    </w:p>
    <w:p w:rsidR="00185954" w:rsidRPr="00185954" w:rsidRDefault="00185954" w:rsidP="00D46D90">
      <w:pPr>
        <w:pStyle w:val="Head3"/>
      </w:pPr>
      <w:bookmarkStart w:id="205" w:name="_Toc372822240"/>
      <w:r w:rsidRPr="00185954">
        <w:t>3</w:t>
      </w:r>
      <w:r>
        <w:t>2</w:t>
      </w:r>
      <w:r w:rsidRPr="00185954">
        <w:t xml:space="preserve">—APS </w:t>
      </w:r>
      <w:r w:rsidR="00052D21">
        <w:t>c</w:t>
      </w:r>
      <w:r w:rsidRPr="00185954">
        <w:t xml:space="preserve">lassification </w:t>
      </w:r>
      <w:r w:rsidR="00052D21">
        <w:t>g</w:t>
      </w:r>
      <w:r w:rsidRPr="00185954">
        <w:t>roup</w:t>
      </w:r>
      <w:bookmarkEnd w:id="205"/>
    </w:p>
    <w:bookmarkEnd w:id="202"/>
    <w:bookmarkEnd w:id="203"/>
    <w:bookmarkEnd w:id="204"/>
    <w:p w:rsidR="004F2132" w:rsidRDefault="009E73A9" w:rsidP="00E02DA8">
      <w:pPr>
        <w:pStyle w:val="Body"/>
      </w:pPr>
      <w:r w:rsidRPr="009E73A9">
        <w:rPr>
          <w:b/>
        </w:rPr>
        <w:t>Definition</w:t>
      </w:r>
    </w:p>
    <w:p w:rsidR="009E73A9" w:rsidRDefault="004F2132" w:rsidP="00E02DA8">
      <w:pPr>
        <w:pStyle w:val="Body"/>
        <w:rPr>
          <w:lang w:val="en-US"/>
        </w:rPr>
      </w:pPr>
      <w:r>
        <w:t>APS classification group refers to ‘</w:t>
      </w:r>
      <w:r>
        <w:rPr>
          <w:i/>
        </w:rPr>
        <w:t>Approved Classifications’</w:t>
      </w:r>
      <w:r>
        <w:t xml:space="preserve"> as defined in sections 5b and 5c of the </w:t>
      </w:r>
      <w:r w:rsidRPr="004F2132">
        <w:rPr>
          <w:i/>
        </w:rPr>
        <w:t>Public Service Classification Rules 2000</w:t>
      </w:r>
      <w:r>
        <w:t xml:space="preserve"> (</w:t>
      </w:r>
      <w:r w:rsidR="007848C0">
        <w:t>see</w:t>
      </w:r>
      <w:r>
        <w:t xml:space="preserve"> </w:t>
      </w:r>
      <w:r w:rsidR="006D2748" w:rsidRPr="006D2748">
        <w:t>www.comlaw.gov.au/Details/F2013C00113</w:t>
      </w:r>
      <w:r>
        <w:rPr>
          <w:rFonts w:ascii="Arial" w:hAnsi="Arial" w:cs="Arial"/>
          <w:lang w:val="en-US"/>
        </w:rPr>
        <w:t>).</w:t>
      </w:r>
    </w:p>
    <w:p w:rsidR="009E73A9" w:rsidRDefault="004F2132" w:rsidP="00E02DA8">
      <w:pPr>
        <w:pStyle w:val="Body"/>
      </w:pPr>
      <w:r>
        <w:t>This is base classification rather than acting classification (see data item 20).</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2551"/>
        <w:gridCol w:w="4961"/>
      </w:tblGrid>
      <w:tr w:rsidR="00FF366C" w:rsidRPr="00185954" w:rsidTr="00185954">
        <w:tc>
          <w:tcPr>
            <w:tcW w:w="1526" w:type="dxa"/>
          </w:tcPr>
          <w:p w:rsidR="00FF366C" w:rsidRPr="00F47D84" w:rsidRDefault="00FF366C" w:rsidP="00584862">
            <w:pPr>
              <w:pStyle w:val="Tabletext"/>
              <w:rPr>
                <w:b/>
              </w:rPr>
            </w:pPr>
            <w:r w:rsidRPr="00F47D84">
              <w:rPr>
                <w:b/>
              </w:rPr>
              <w:t>APSED code</w:t>
            </w:r>
          </w:p>
        </w:tc>
        <w:tc>
          <w:tcPr>
            <w:tcW w:w="2551" w:type="dxa"/>
          </w:tcPr>
          <w:p w:rsidR="00FF366C" w:rsidRPr="00F47D84" w:rsidRDefault="00FF366C" w:rsidP="00584862">
            <w:pPr>
              <w:pStyle w:val="Tabletext"/>
              <w:rPr>
                <w:b/>
              </w:rPr>
            </w:pPr>
            <w:r>
              <w:rPr>
                <w:b/>
              </w:rPr>
              <w:t>APSED classification name</w:t>
            </w:r>
          </w:p>
        </w:tc>
        <w:tc>
          <w:tcPr>
            <w:tcW w:w="4961" w:type="dxa"/>
          </w:tcPr>
          <w:p w:rsidR="00FF366C" w:rsidRPr="00F47D84" w:rsidRDefault="00FF366C" w:rsidP="00584862">
            <w:pPr>
              <w:pStyle w:val="Tabletext"/>
              <w:rPr>
                <w:b/>
              </w:rPr>
            </w:pPr>
            <w:r w:rsidRPr="00F47D84">
              <w:rPr>
                <w:b/>
              </w:rPr>
              <w:t>Example</w:t>
            </w:r>
            <w:r>
              <w:rPr>
                <w:b/>
              </w:rPr>
              <w:t>/s</w:t>
            </w:r>
            <w:r w:rsidRPr="00F47D84">
              <w:rPr>
                <w:b/>
              </w:rPr>
              <w:t xml:space="preserve"> of approved </w:t>
            </w:r>
            <w:r>
              <w:rPr>
                <w:b/>
              </w:rPr>
              <w:t>classifications</w:t>
            </w:r>
          </w:p>
        </w:tc>
      </w:tr>
      <w:tr w:rsidR="00FF366C" w:rsidTr="00185954">
        <w:tc>
          <w:tcPr>
            <w:tcW w:w="1526" w:type="dxa"/>
          </w:tcPr>
          <w:p w:rsidR="00FF366C" w:rsidRDefault="00FF366C" w:rsidP="00584862">
            <w:pPr>
              <w:pStyle w:val="Tabletext"/>
            </w:pPr>
            <w:r>
              <w:t>60</w:t>
            </w:r>
          </w:p>
        </w:tc>
        <w:tc>
          <w:tcPr>
            <w:tcW w:w="2551" w:type="dxa"/>
          </w:tcPr>
          <w:p w:rsidR="00FF366C" w:rsidRDefault="00FF366C" w:rsidP="00584862">
            <w:pPr>
              <w:pStyle w:val="Tabletext"/>
            </w:pPr>
            <w:r>
              <w:t>APS Trainee</w:t>
            </w:r>
          </w:p>
        </w:tc>
        <w:tc>
          <w:tcPr>
            <w:tcW w:w="4961" w:type="dxa"/>
          </w:tcPr>
          <w:p w:rsidR="00FF366C" w:rsidRDefault="00FF366C" w:rsidP="00584862">
            <w:pPr>
              <w:pStyle w:val="Tabletext"/>
            </w:pPr>
            <w:r>
              <w:t>APS Trainee, Cadet APS, Apprentice APS</w:t>
            </w:r>
          </w:p>
        </w:tc>
      </w:tr>
      <w:tr w:rsidR="00FF366C" w:rsidTr="00185954">
        <w:tc>
          <w:tcPr>
            <w:tcW w:w="1526" w:type="dxa"/>
          </w:tcPr>
          <w:p w:rsidR="00FF366C" w:rsidRDefault="00FF366C" w:rsidP="00584862">
            <w:pPr>
              <w:pStyle w:val="Tabletext"/>
            </w:pPr>
            <w:r>
              <w:t>65</w:t>
            </w:r>
          </w:p>
        </w:tc>
        <w:tc>
          <w:tcPr>
            <w:tcW w:w="2551" w:type="dxa"/>
          </w:tcPr>
          <w:p w:rsidR="00FF366C" w:rsidRDefault="00FF366C" w:rsidP="00584862">
            <w:pPr>
              <w:pStyle w:val="Tabletext"/>
            </w:pPr>
            <w:r>
              <w:t>APS Graduate</w:t>
            </w:r>
          </w:p>
        </w:tc>
        <w:tc>
          <w:tcPr>
            <w:tcW w:w="4961" w:type="dxa"/>
          </w:tcPr>
          <w:p w:rsidR="00FF366C" w:rsidRDefault="00FF366C" w:rsidP="00584862">
            <w:pPr>
              <w:pStyle w:val="Tabletext"/>
            </w:pPr>
            <w:r>
              <w:t>Graduate APS only</w:t>
            </w:r>
          </w:p>
        </w:tc>
      </w:tr>
      <w:tr w:rsidR="00FF366C" w:rsidTr="00185954">
        <w:tc>
          <w:tcPr>
            <w:tcW w:w="1526" w:type="dxa"/>
          </w:tcPr>
          <w:p w:rsidR="00FF366C" w:rsidRDefault="00FF366C" w:rsidP="00584862">
            <w:pPr>
              <w:pStyle w:val="Tabletext"/>
            </w:pPr>
            <w:r>
              <w:t>1</w:t>
            </w:r>
          </w:p>
        </w:tc>
        <w:tc>
          <w:tcPr>
            <w:tcW w:w="2551" w:type="dxa"/>
          </w:tcPr>
          <w:p w:rsidR="00FF366C" w:rsidRDefault="00FF366C" w:rsidP="00584862">
            <w:pPr>
              <w:pStyle w:val="Tabletext"/>
            </w:pPr>
            <w:r>
              <w:t xml:space="preserve">APS 1 </w:t>
            </w:r>
          </w:p>
        </w:tc>
        <w:tc>
          <w:tcPr>
            <w:tcW w:w="4961" w:type="dxa"/>
          </w:tcPr>
          <w:p w:rsidR="00FF366C" w:rsidRDefault="00FF366C" w:rsidP="00584862">
            <w:pPr>
              <w:pStyle w:val="Tabletext"/>
            </w:pPr>
            <w:r>
              <w:t xml:space="preserve">APS 1 </w:t>
            </w:r>
          </w:p>
        </w:tc>
      </w:tr>
      <w:tr w:rsidR="00FF366C" w:rsidTr="00185954">
        <w:tc>
          <w:tcPr>
            <w:tcW w:w="1526" w:type="dxa"/>
          </w:tcPr>
          <w:p w:rsidR="00FF366C" w:rsidRDefault="00FF366C" w:rsidP="00584862">
            <w:pPr>
              <w:pStyle w:val="Tabletext"/>
            </w:pPr>
            <w:r>
              <w:t>2</w:t>
            </w:r>
          </w:p>
        </w:tc>
        <w:tc>
          <w:tcPr>
            <w:tcW w:w="2551" w:type="dxa"/>
          </w:tcPr>
          <w:p w:rsidR="00FF366C" w:rsidRDefault="00FF366C" w:rsidP="00584862">
            <w:pPr>
              <w:pStyle w:val="Tabletext"/>
            </w:pPr>
            <w:r>
              <w:t>APS 2</w:t>
            </w:r>
          </w:p>
        </w:tc>
        <w:tc>
          <w:tcPr>
            <w:tcW w:w="4961" w:type="dxa"/>
          </w:tcPr>
          <w:p w:rsidR="00FF366C" w:rsidRDefault="00FF366C" w:rsidP="00584862">
            <w:pPr>
              <w:pStyle w:val="Tabletext"/>
            </w:pPr>
            <w:r>
              <w:t>APS Level 2</w:t>
            </w:r>
          </w:p>
        </w:tc>
      </w:tr>
      <w:tr w:rsidR="00FF366C" w:rsidTr="00185954">
        <w:tc>
          <w:tcPr>
            <w:tcW w:w="1526" w:type="dxa"/>
          </w:tcPr>
          <w:p w:rsidR="00FF366C" w:rsidRDefault="00FF366C" w:rsidP="00584862">
            <w:pPr>
              <w:pStyle w:val="Tabletext"/>
            </w:pPr>
            <w:r>
              <w:t>3</w:t>
            </w:r>
          </w:p>
        </w:tc>
        <w:tc>
          <w:tcPr>
            <w:tcW w:w="2551" w:type="dxa"/>
          </w:tcPr>
          <w:p w:rsidR="00FF366C" w:rsidRDefault="00FF366C" w:rsidP="00584862">
            <w:pPr>
              <w:pStyle w:val="Tabletext"/>
            </w:pPr>
            <w:r>
              <w:t>APS 3</w:t>
            </w:r>
          </w:p>
        </w:tc>
        <w:tc>
          <w:tcPr>
            <w:tcW w:w="4961" w:type="dxa"/>
          </w:tcPr>
          <w:p w:rsidR="00FF366C" w:rsidRDefault="00FF366C" w:rsidP="00584862">
            <w:pPr>
              <w:pStyle w:val="Tabletext"/>
            </w:pPr>
            <w:r>
              <w:t>APS Level 3, Customs Level 1</w:t>
            </w:r>
          </w:p>
        </w:tc>
      </w:tr>
      <w:tr w:rsidR="00FF366C" w:rsidTr="00185954">
        <w:tc>
          <w:tcPr>
            <w:tcW w:w="1526" w:type="dxa"/>
          </w:tcPr>
          <w:p w:rsidR="00FF366C" w:rsidRDefault="00FF366C" w:rsidP="00584862">
            <w:pPr>
              <w:pStyle w:val="Tabletext"/>
            </w:pPr>
            <w:r>
              <w:t>4</w:t>
            </w:r>
          </w:p>
        </w:tc>
        <w:tc>
          <w:tcPr>
            <w:tcW w:w="2551" w:type="dxa"/>
          </w:tcPr>
          <w:p w:rsidR="00FF366C" w:rsidRDefault="00FF366C" w:rsidP="00584862">
            <w:pPr>
              <w:pStyle w:val="Tabletext"/>
            </w:pPr>
            <w:r>
              <w:t>APS 4</w:t>
            </w:r>
          </w:p>
        </w:tc>
        <w:tc>
          <w:tcPr>
            <w:tcW w:w="4961" w:type="dxa"/>
          </w:tcPr>
          <w:p w:rsidR="00FF366C" w:rsidRDefault="00FF366C" w:rsidP="00584862">
            <w:pPr>
              <w:pStyle w:val="Tabletext"/>
            </w:pPr>
            <w:r>
              <w:t>APS Level 4, Customs Level 2</w:t>
            </w:r>
          </w:p>
        </w:tc>
      </w:tr>
      <w:tr w:rsidR="00FF366C" w:rsidTr="00185954">
        <w:tc>
          <w:tcPr>
            <w:tcW w:w="1526" w:type="dxa"/>
          </w:tcPr>
          <w:p w:rsidR="00FF366C" w:rsidRDefault="00FF366C" w:rsidP="00584862">
            <w:pPr>
              <w:pStyle w:val="Tabletext"/>
            </w:pPr>
            <w:r>
              <w:t>5</w:t>
            </w:r>
          </w:p>
        </w:tc>
        <w:tc>
          <w:tcPr>
            <w:tcW w:w="2551" w:type="dxa"/>
          </w:tcPr>
          <w:p w:rsidR="00FF366C" w:rsidRDefault="00FF366C" w:rsidP="00584862">
            <w:pPr>
              <w:pStyle w:val="Tabletext"/>
            </w:pPr>
            <w:r>
              <w:t>APS 5</w:t>
            </w:r>
          </w:p>
        </w:tc>
        <w:tc>
          <w:tcPr>
            <w:tcW w:w="4961" w:type="dxa"/>
          </w:tcPr>
          <w:p w:rsidR="00FF366C" w:rsidRDefault="00FF366C" w:rsidP="00584862">
            <w:pPr>
              <w:pStyle w:val="Tabletext"/>
            </w:pPr>
            <w:r>
              <w:t>APS Level 5, APS Meat Inspector 3</w:t>
            </w:r>
          </w:p>
        </w:tc>
      </w:tr>
      <w:tr w:rsidR="00FF366C" w:rsidTr="00185954">
        <w:tc>
          <w:tcPr>
            <w:tcW w:w="1526" w:type="dxa"/>
          </w:tcPr>
          <w:p w:rsidR="00FF366C" w:rsidRDefault="00FF366C" w:rsidP="00584862">
            <w:pPr>
              <w:pStyle w:val="Tabletext"/>
            </w:pPr>
            <w:r>
              <w:t>6</w:t>
            </w:r>
          </w:p>
        </w:tc>
        <w:tc>
          <w:tcPr>
            <w:tcW w:w="2551" w:type="dxa"/>
          </w:tcPr>
          <w:p w:rsidR="00FF366C" w:rsidRDefault="00FF366C" w:rsidP="00584862">
            <w:pPr>
              <w:pStyle w:val="Tabletext"/>
            </w:pPr>
            <w:r>
              <w:t>APS 6</w:t>
            </w:r>
          </w:p>
        </w:tc>
        <w:tc>
          <w:tcPr>
            <w:tcW w:w="4961" w:type="dxa"/>
          </w:tcPr>
          <w:p w:rsidR="00FF366C" w:rsidRDefault="00FF366C" w:rsidP="00584862">
            <w:pPr>
              <w:pStyle w:val="Tabletext"/>
            </w:pPr>
            <w:r>
              <w:t>APS Level 6, Customs Level 3</w:t>
            </w:r>
          </w:p>
        </w:tc>
      </w:tr>
      <w:tr w:rsidR="00FF366C" w:rsidTr="00185954">
        <w:tc>
          <w:tcPr>
            <w:tcW w:w="1526" w:type="dxa"/>
          </w:tcPr>
          <w:p w:rsidR="00FF366C" w:rsidRDefault="00FF366C" w:rsidP="00584862">
            <w:pPr>
              <w:pStyle w:val="Tabletext"/>
            </w:pPr>
            <w:r>
              <w:t>7</w:t>
            </w:r>
          </w:p>
        </w:tc>
        <w:tc>
          <w:tcPr>
            <w:tcW w:w="2551" w:type="dxa"/>
          </w:tcPr>
          <w:p w:rsidR="00FF366C" w:rsidRDefault="00FF366C" w:rsidP="00584862">
            <w:pPr>
              <w:pStyle w:val="Tabletext"/>
            </w:pPr>
            <w:r>
              <w:t>Executive Level 1</w:t>
            </w:r>
          </w:p>
        </w:tc>
        <w:tc>
          <w:tcPr>
            <w:tcW w:w="4961" w:type="dxa"/>
          </w:tcPr>
          <w:p w:rsidR="00FF366C" w:rsidRDefault="00FF366C" w:rsidP="00584862">
            <w:pPr>
              <w:pStyle w:val="Tabletext"/>
            </w:pPr>
            <w:r>
              <w:t>Executive Level 1, Medical Officer Class 2</w:t>
            </w:r>
          </w:p>
        </w:tc>
      </w:tr>
      <w:tr w:rsidR="00FF366C" w:rsidTr="00185954">
        <w:tc>
          <w:tcPr>
            <w:tcW w:w="1526" w:type="dxa"/>
          </w:tcPr>
          <w:p w:rsidR="00FF366C" w:rsidRDefault="00FF366C" w:rsidP="00584862">
            <w:pPr>
              <w:pStyle w:val="Tabletext"/>
            </w:pPr>
            <w:r>
              <w:t>8</w:t>
            </w:r>
          </w:p>
        </w:tc>
        <w:tc>
          <w:tcPr>
            <w:tcW w:w="2551" w:type="dxa"/>
          </w:tcPr>
          <w:p w:rsidR="00FF366C" w:rsidRDefault="00FF366C" w:rsidP="00584862">
            <w:pPr>
              <w:pStyle w:val="Tabletext"/>
            </w:pPr>
            <w:r>
              <w:t>Executive Level 2</w:t>
            </w:r>
          </w:p>
        </w:tc>
        <w:tc>
          <w:tcPr>
            <w:tcW w:w="4961" w:type="dxa"/>
          </w:tcPr>
          <w:p w:rsidR="00FF366C" w:rsidRDefault="00FF366C" w:rsidP="00584862">
            <w:pPr>
              <w:pStyle w:val="Tabletext"/>
            </w:pPr>
            <w:r>
              <w:t>Antarctic Medical Practitioner Level 2, Customs Level 5</w:t>
            </w:r>
          </w:p>
        </w:tc>
      </w:tr>
      <w:tr w:rsidR="00FF366C" w:rsidTr="00185954">
        <w:tc>
          <w:tcPr>
            <w:tcW w:w="1526" w:type="dxa"/>
          </w:tcPr>
          <w:p w:rsidR="00FF366C" w:rsidRDefault="00FF366C" w:rsidP="00584862">
            <w:pPr>
              <w:pStyle w:val="Tabletext"/>
            </w:pPr>
            <w:r>
              <w:t>9</w:t>
            </w:r>
          </w:p>
        </w:tc>
        <w:tc>
          <w:tcPr>
            <w:tcW w:w="2551" w:type="dxa"/>
          </w:tcPr>
          <w:p w:rsidR="00FF366C" w:rsidRDefault="00FF366C" w:rsidP="00584862">
            <w:pPr>
              <w:pStyle w:val="Tabletext"/>
            </w:pPr>
            <w:r>
              <w:t>Senior Executive Band 1</w:t>
            </w:r>
          </w:p>
        </w:tc>
        <w:tc>
          <w:tcPr>
            <w:tcW w:w="4961" w:type="dxa"/>
          </w:tcPr>
          <w:p w:rsidR="00FF366C" w:rsidRDefault="00FF366C" w:rsidP="00584862">
            <w:pPr>
              <w:pStyle w:val="Tabletext"/>
            </w:pPr>
            <w:r>
              <w:t>Senior Executive Band 1 only</w:t>
            </w:r>
          </w:p>
        </w:tc>
      </w:tr>
      <w:tr w:rsidR="00FF366C" w:rsidTr="00185954">
        <w:tc>
          <w:tcPr>
            <w:tcW w:w="1526" w:type="dxa"/>
          </w:tcPr>
          <w:p w:rsidR="00FF366C" w:rsidRDefault="00FF366C" w:rsidP="00584862">
            <w:pPr>
              <w:pStyle w:val="Tabletext"/>
            </w:pPr>
            <w:r>
              <w:t>10</w:t>
            </w:r>
          </w:p>
        </w:tc>
        <w:tc>
          <w:tcPr>
            <w:tcW w:w="2551" w:type="dxa"/>
          </w:tcPr>
          <w:p w:rsidR="00FF366C" w:rsidRDefault="00FF366C" w:rsidP="00584862">
            <w:pPr>
              <w:pStyle w:val="Tabletext"/>
            </w:pPr>
            <w:r>
              <w:t>Senior Executive Band 2</w:t>
            </w:r>
          </w:p>
        </w:tc>
        <w:tc>
          <w:tcPr>
            <w:tcW w:w="4961" w:type="dxa"/>
          </w:tcPr>
          <w:p w:rsidR="00FF366C" w:rsidRDefault="00FF366C" w:rsidP="00584862">
            <w:pPr>
              <w:pStyle w:val="Tabletext"/>
            </w:pPr>
            <w:r>
              <w:t>Senior Executive Band 2 only</w:t>
            </w:r>
          </w:p>
        </w:tc>
      </w:tr>
      <w:tr w:rsidR="00FF366C" w:rsidTr="00185954">
        <w:tc>
          <w:tcPr>
            <w:tcW w:w="1526" w:type="dxa"/>
          </w:tcPr>
          <w:p w:rsidR="00FF366C" w:rsidRDefault="00FF366C" w:rsidP="00584862">
            <w:pPr>
              <w:pStyle w:val="Tabletext"/>
            </w:pPr>
            <w:r>
              <w:t>11</w:t>
            </w:r>
          </w:p>
        </w:tc>
        <w:tc>
          <w:tcPr>
            <w:tcW w:w="2551" w:type="dxa"/>
          </w:tcPr>
          <w:p w:rsidR="00FF366C" w:rsidRDefault="00FF366C" w:rsidP="00584862">
            <w:pPr>
              <w:pStyle w:val="Tabletext"/>
            </w:pPr>
            <w:r>
              <w:t>Senior Executive Band 3</w:t>
            </w:r>
          </w:p>
        </w:tc>
        <w:tc>
          <w:tcPr>
            <w:tcW w:w="4961" w:type="dxa"/>
          </w:tcPr>
          <w:p w:rsidR="00FF366C" w:rsidRDefault="00FF366C" w:rsidP="00584862">
            <w:pPr>
              <w:pStyle w:val="Tabletext"/>
            </w:pPr>
            <w:r>
              <w:t>Senior Executive Band 3 only</w:t>
            </w:r>
          </w:p>
        </w:tc>
      </w:tr>
      <w:tr w:rsidR="00FF366C" w:rsidTr="00185954">
        <w:tc>
          <w:tcPr>
            <w:tcW w:w="1526" w:type="dxa"/>
          </w:tcPr>
          <w:p w:rsidR="00FF366C" w:rsidRDefault="00FF366C" w:rsidP="00584862">
            <w:pPr>
              <w:pStyle w:val="Tabletext"/>
            </w:pPr>
            <w:r>
              <w:t>12</w:t>
            </w:r>
          </w:p>
        </w:tc>
        <w:tc>
          <w:tcPr>
            <w:tcW w:w="2551" w:type="dxa"/>
          </w:tcPr>
          <w:p w:rsidR="00FF366C" w:rsidRDefault="00FF366C" w:rsidP="00584862">
            <w:pPr>
              <w:pStyle w:val="Tabletext"/>
            </w:pPr>
            <w:r>
              <w:t>Senior Executive Band 1 equivalent</w:t>
            </w:r>
          </w:p>
        </w:tc>
        <w:tc>
          <w:tcPr>
            <w:tcW w:w="4961" w:type="dxa"/>
          </w:tcPr>
          <w:p w:rsidR="00FF366C" w:rsidRDefault="00FF366C" w:rsidP="00584862">
            <w:pPr>
              <w:pStyle w:val="Tabletext"/>
            </w:pPr>
            <w:r>
              <w:t>Medical Officer Class 5, Chief Research Scientist Grade 1</w:t>
            </w:r>
          </w:p>
        </w:tc>
      </w:tr>
      <w:tr w:rsidR="00FF366C" w:rsidTr="00185954">
        <w:tc>
          <w:tcPr>
            <w:tcW w:w="1526" w:type="dxa"/>
          </w:tcPr>
          <w:p w:rsidR="00FF366C" w:rsidRDefault="00FF366C" w:rsidP="00584862">
            <w:pPr>
              <w:pStyle w:val="Tabletext"/>
            </w:pPr>
            <w:r>
              <w:t>13</w:t>
            </w:r>
          </w:p>
        </w:tc>
        <w:tc>
          <w:tcPr>
            <w:tcW w:w="2551" w:type="dxa"/>
          </w:tcPr>
          <w:p w:rsidR="00FF366C" w:rsidRDefault="00FF366C" w:rsidP="00584862">
            <w:pPr>
              <w:pStyle w:val="Tabletext"/>
            </w:pPr>
            <w:r>
              <w:t>Senior Executive Band 2 equivalent</w:t>
            </w:r>
          </w:p>
        </w:tc>
        <w:tc>
          <w:tcPr>
            <w:tcW w:w="4961" w:type="dxa"/>
          </w:tcPr>
          <w:p w:rsidR="00FF366C" w:rsidRDefault="00FF366C" w:rsidP="00584862">
            <w:pPr>
              <w:pStyle w:val="Tabletext"/>
            </w:pPr>
            <w:r>
              <w:t>Medical Officer Class 6, Chief Research Scientist Grade 2</w:t>
            </w:r>
          </w:p>
        </w:tc>
      </w:tr>
      <w:tr w:rsidR="00FF366C" w:rsidTr="00185954">
        <w:tc>
          <w:tcPr>
            <w:tcW w:w="1526" w:type="dxa"/>
          </w:tcPr>
          <w:p w:rsidR="00FF366C" w:rsidRDefault="00FF366C" w:rsidP="00584862">
            <w:pPr>
              <w:pStyle w:val="Tabletext"/>
            </w:pPr>
            <w:r>
              <w:t>14</w:t>
            </w:r>
          </w:p>
        </w:tc>
        <w:tc>
          <w:tcPr>
            <w:tcW w:w="2551" w:type="dxa"/>
          </w:tcPr>
          <w:p w:rsidR="00FF366C" w:rsidRDefault="00FF366C" w:rsidP="00584862">
            <w:pPr>
              <w:pStyle w:val="Tabletext"/>
            </w:pPr>
            <w:r>
              <w:t>Senior Executive Band 3 equivalent</w:t>
            </w:r>
          </w:p>
        </w:tc>
        <w:tc>
          <w:tcPr>
            <w:tcW w:w="4961" w:type="dxa"/>
          </w:tcPr>
          <w:p w:rsidR="00FF366C" w:rsidRDefault="00FF366C" w:rsidP="00584862">
            <w:pPr>
              <w:pStyle w:val="Tabletext"/>
            </w:pPr>
            <w:r>
              <w:t>Chief of Division Grade 3</w:t>
            </w:r>
          </w:p>
        </w:tc>
      </w:tr>
      <w:tr w:rsidR="00FF366C" w:rsidTr="00185954">
        <w:tc>
          <w:tcPr>
            <w:tcW w:w="1526" w:type="dxa"/>
          </w:tcPr>
          <w:p w:rsidR="00FF366C" w:rsidRDefault="00FF366C" w:rsidP="00584862">
            <w:pPr>
              <w:pStyle w:val="Tabletext"/>
            </w:pPr>
            <w:r>
              <w:t>51</w:t>
            </w:r>
          </w:p>
        </w:tc>
        <w:tc>
          <w:tcPr>
            <w:tcW w:w="2551" w:type="dxa"/>
          </w:tcPr>
          <w:p w:rsidR="00FF366C" w:rsidRDefault="00FF366C" w:rsidP="00584862">
            <w:pPr>
              <w:pStyle w:val="Tabletext"/>
            </w:pPr>
            <w:r>
              <w:t>Agency Head</w:t>
            </w:r>
          </w:p>
        </w:tc>
        <w:tc>
          <w:tcPr>
            <w:tcW w:w="4961" w:type="dxa"/>
          </w:tcPr>
          <w:p w:rsidR="00FF366C" w:rsidRDefault="00FF366C" w:rsidP="00584862">
            <w:pPr>
              <w:pStyle w:val="Tabletext"/>
            </w:pPr>
            <w:r>
              <w:t>Agency Head</w:t>
            </w:r>
          </w:p>
        </w:tc>
      </w:tr>
    </w:tbl>
    <w:p w:rsidR="004F2132" w:rsidRDefault="009E73A9" w:rsidP="00E02DA8">
      <w:pPr>
        <w:pStyle w:val="Body"/>
      </w:pPr>
      <w:r w:rsidRPr="009E73A9">
        <w:rPr>
          <w:b/>
        </w:rPr>
        <w:t>Usage</w:t>
      </w:r>
    </w:p>
    <w:p w:rsidR="009E73A9" w:rsidRDefault="004F2132" w:rsidP="00E02DA8">
      <w:pPr>
        <w:pStyle w:val="Body"/>
      </w:pPr>
      <w:r>
        <w:t xml:space="preserve">Used to determine the classification level of the APS employee. </w:t>
      </w:r>
    </w:p>
    <w:p w:rsidR="004F2132" w:rsidRDefault="009E73A9" w:rsidP="00E02DA8">
      <w:pPr>
        <w:pStyle w:val="Body"/>
      </w:pPr>
      <w:r w:rsidRPr="009E73A9">
        <w:rPr>
          <w:b/>
        </w:rPr>
        <w:t>Explanatory note</w:t>
      </w:r>
      <w:r w:rsidR="004F2132">
        <w:t>s</w:t>
      </w:r>
    </w:p>
    <w:p w:rsidR="004F2132" w:rsidRDefault="004F2132">
      <w:pPr>
        <w:pStyle w:val="numbering"/>
        <w:numPr>
          <w:ilvl w:val="0"/>
          <w:numId w:val="13"/>
        </w:numPr>
      </w:pPr>
      <w:r>
        <w:t xml:space="preserve">Data in field 32 should </w:t>
      </w:r>
      <w:r>
        <w:rPr>
          <w:b/>
        </w:rPr>
        <w:t>not</w:t>
      </w:r>
      <w:r>
        <w:t xml:space="preserve"> include acting classification level. Th</w:t>
      </w:r>
      <w:r w:rsidR="00985149">
        <w:t>is</w:t>
      </w:r>
      <w:r>
        <w:t xml:space="preserve"> should be reported in field 20.</w:t>
      </w:r>
    </w:p>
    <w:p w:rsidR="00AA2AA8" w:rsidRDefault="00AA2AA8">
      <w:pPr>
        <w:pStyle w:val="numbering"/>
        <w:numPr>
          <w:ilvl w:val="0"/>
          <w:numId w:val="13"/>
        </w:numPr>
      </w:pPr>
      <w:r>
        <w:t>When separating from the APS, an employee’s classification field should reflect the duties being performed at the time. For example, if the employee was on temporary assignment then their base classificati</w:t>
      </w:r>
      <w:r w:rsidR="003A563F">
        <w:t xml:space="preserve">on should be reported in field </w:t>
      </w:r>
      <w:r>
        <w:t>32, and their acting classification should be reported in field 20.</w:t>
      </w:r>
    </w:p>
    <w:p w:rsidR="00985149" w:rsidRDefault="00985149">
      <w:pPr>
        <w:pStyle w:val="numbering"/>
        <w:numPr>
          <w:ilvl w:val="0"/>
          <w:numId w:val="13"/>
        </w:numPr>
      </w:pPr>
      <w:r>
        <w:t xml:space="preserve">Only SES as defined in the </w:t>
      </w:r>
      <w:r w:rsidRPr="004F2132">
        <w:rPr>
          <w:i/>
        </w:rPr>
        <w:t>Public Service Classification Rules 2000</w:t>
      </w:r>
      <w:r>
        <w:t xml:space="preserve"> should be reported against codes 9, 10, and 11. SES equivalents should be reported against codes 12, 13, and 14.</w:t>
      </w:r>
    </w:p>
    <w:p w:rsidR="00021B24" w:rsidRDefault="00021B24" w:rsidP="004F776D">
      <w:pPr>
        <w:pStyle w:val="numbering"/>
        <w:numPr>
          <w:ilvl w:val="0"/>
          <w:numId w:val="0"/>
        </w:numPr>
        <w:ind w:left="720"/>
      </w:pPr>
    </w:p>
    <w:p w:rsidR="00F97D59" w:rsidRDefault="00F97D59" w:rsidP="00F97D59"/>
    <w:p w:rsidR="00D46D90" w:rsidRDefault="003C0096" w:rsidP="00D46D90">
      <w:pPr>
        <w:pStyle w:val="Head3"/>
        <w:rPr>
          <w:i/>
        </w:rPr>
      </w:pPr>
      <w:bookmarkStart w:id="206" w:name="_Toc468264596"/>
      <w:bookmarkStart w:id="207" w:name="_Toc468265493"/>
      <w:bookmarkStart w:id="208" w:name="_Toc468266684"/>
      <w:bookmarkStart w:id="209" w:name="_Toc212959704"/>
      <w:bookmarkStart w:id="210" w:name="_Toc372822241"/>
      <w:r w:rsidRPr="00BF7629">
        <w:rPr>
          <w:i/>
        </w:rPr>
        <w:t>33</w:t>
      </w:r>
      <w:r w:rsidR="009E73A9" w:rsidRPr="00BF7629">
        <w:rPr>
          <w:i/>
        </w:rPr>
        <w:t>—</w:t>
      </w:r>
      <w:bookmarkEnd w:id="206"/>
      <w:bookmarkEnd w:id="207"/>
      <w:bookmarkEnd w:id="208"/>
      <w:bookmarkEnd w:id="209"/>
      <w:r w:rsidRPr="00BF7629">
        <w:rPr>
          <w:i/>
        </w:rPr>
        <w:t>Not in use</w:t>
      </w:r>
      <w:bookmarkEnd w:id="210"/>
    </w:p>
    <w:p w:rsidR="00F97D59" w:rsidRPr="00F97D59" w:rsidRDefault="00F97D59" w:rsidP="00F97D59"/>
    <w:p w:rsidR="009E73A9" w:rsidRPr="003C0096" w:rsidRDefault="003C0096" w:rsidP="00D46D90">
      <w:pPr>
        <w:pStyle w:val="Head3"/>
      </w:pPr>
      <w:bookmarkStart w:id="211" w:name="_Toc212959705"/>
      <w:bookmarkStart w:id="212" w:name="_Toc468264597"/>
      <w:bookmarkStart w:id="213" w:name="_Toc468265494"/>
      <w:bookmarkStart w:id="214" w:name="_Toc468266685"/>
      <w:bookmarkStart w:id="215" w:name="_Toc372822242"/>
      <w:r w:rsidRPr="003C0096">
        <w:t>34</w:t>
      </w:r>
      <w:r w:rsidR="009E73A9" w:rsidRPr="003C0096">
        <w:t>—</w:t>
      </w:r>
      <w:r w:rsidR="004F2132" w:rsidRPr="003C0096">
        <w:t>Postcode</w:t>
      </w:r>
      <w:bookmarkEnd w:id="211"/>
      <w:r w:rsidR="004F2132" w:rsidRPr="003C0096">
        <w:t xml:space="preserve"> </w:t>
      </w:r>
      <w:bookmarkEnd w:id="212"/>
      <w:bookmarkEnd w:id="213"/>
      <w:bookmarkEnd w:id="214"/>
      <w:r w:rsidR="00437348">
        <w:t>of workplace location</w:t>
      </w:r>
      <w:bookmarkEnd w:id="215"/>
    </w:p>
    <w:p w:rsidR="004F2132" w:rsidRDefault="009E73A9" w:rsidP="00E02DA8">
      <w:pPr>
        <w:pStyle w:val="Body"/>
      </w:pPr>
      <w:r w:rsidRPr="009E73A9">
        <w:rPr>
          <w:b/>
        </w:rPr>
        <w:t>Definition</w:t>
      </w:r>
    </w:p>
    <w:p w:rsidR="009E73A9" w:rsidRDefault="004F2132" w:rsidP="00E02DA8">
      <w:pPr>
        <w:pStyle w:val="Body"/>
      </w:pPr>
      <w:r>
        <w:t xml:space="preserve">The postcode at the employee’s workplace.  For home-based employees use the postcode at the employee’s base office and not the employee’s home address. </w:t>
      </w:r>
    </w:p>
    <w:p w:rsidR="009E73A9" w:rsidRDefault="009E73A9" w:rsidP="00E02DA8">
      <w:pPr>
        <w:pStyle w:val="Body"/>
      </w:pPr>
      <w:r w:rsidRPr="009E73A9">
        <w:rPr>
          <w:b/>
        </w:rPr>
        <w:t>Valid values</w:t>
      </w:r>
    </w:p>
    <w:p w:rsidR="004F2132" w:rsidRDefault="004F2132" w:rsidP="00E02DA8">
      <w:pPr>
        <w:pStyle w:val="Body"/>
        <w:rPr>
          <w:rStyle w:val="Hyperlink"/>
          <w:snapToGrid w:val="0"/>
        </w:rPr>
      </w:pPr>
      <w:r>
        <w:t xml:space="preserve">All valid postcodes </w:t>
      </w:r>
      <w:r>
        <w:rPr>
          <w:snapToGrid w:val="0"/>
        </w:rPr>
        <w:t xml:space="preserve">(see Australia Post website </w:t>
      </w:r>
      <w:r w:rsidR="00DC51C1">
        <w:rPr>
          <w:snapToGrid w:val="0"/>
        </w:rPr>
        <w:fldChar w:fldCharType="begin"/>
      </w:r>
      <w:r>
        <w:rPr>
          <w:snapToGrid w:val="0"/>
        </w:rPr>
        <w:instrText xml:space="preserve"> HYPERLINK "http://www.auspost.com.au/</w:instrText>
      </w:r>
      <w:r>
        <w:rPr>
          <w:snapToGrid w:val="0"/>
        </w:rPr>
        <w:cr/>
        <w:instrText xml:space="preserve">" </w:instrText>
      </w:r>
      <w:r w:rsidR="00DC51C1">
        <w:rPr>
          <w:snapToGrid w:val="0"/>
        </w:rPr>
        <w:fldChar w:fldCharType="separate"/>
      </w:r>
      <w:r>
        <w:rPr>
          <w:rStyle w:val="Hyperlink"/>
          <w:snapToGrid w:val="0"/>
        </w:rPr>
        <w:t>http://www.auspost.com.au</w:t>
      </w:r>
      <w:r>
        <w:t>).</w:t>
      </w:r>
    </w:p>
    <w:p w:rsidR="009E73A9" w:rsidRDefault="00DC51C1" w:rsidP="00E02DA8">
      <w:pPr>
        <w:pStyle w:val="Body"/>
      </w:pPr>
      <w:r>
        <w:rPr>
          <w:snapToGrid w:val="0"/>
        </w:rPr>
        <w:fldChar w:fldCharType="end"/>
      </w:r>
      <w:r w:rsidR="004F2132">
        <w:t>9999 - Overseas</w:t>
      </w:r>
    </w:p>
    <w:p w:rsidR="004F2132" w:rsidRDefault="009E73A9" w:rsidP="00E02DA8">
      <w:pPr>
        <w:pStyle w:val="Body"/>
      </w:pPr>
      <w:r w:rsidRPr="009E73A9">
        <w:rPr>
          <w:b/>
        </w:rPr>
        <w:t>Usage</w:t>
      </w:r>
    </w:p>
    <w:p w:rsidR="00D46D90" w:rsidRDefault="004F2132" w:rsidP="00E02DA8">
      <w:pPr>
        <w:pStyle w:val="Body"/>
      </w:pPr>
      <w:r>
        <w:rPr>
          <w:snapToGrid w:val="0"/>
        </w:rPr>
        <w:t>Used to determine the workplace location of the</w:t>
      </w:r>
      <w:r w:rsidR="004735E5">
        <w:rPr>
          <w:snapToGrid w:val="0"/>
        </w:rPr>
        <w:t xml:space="preserve"> employee.</w:t>
      </w:r>
    </w:p>
    <w:p w:rsidR="00B431FF" w:rsidRDefault="00B431FF" w:rsidP="00D46D90">
      <w:pPr>
        <w:pStyle w:val="Head3"/>
      </w:pPr>
      <w:bookmarkStart w:id="216" w:name="_Toc468264598"/>
      <w:bookmarkStart w:id="217" w:name="_Toc468265495"/>
      <w:bookmarkStart w:id="218" w:name="_Toc468266686"/>
      <w:bookmarkStart w:id="219" w:name="_Toc212959706"/>
    </w:p>
    <w:p w:rsidR="009E73A9" w:rsidRPr="00584862" w:rsidRDefault="003C0096" w:rsidP="00D46D90">
      <w:pPr>
        <w:pStyle w:val="Head3"/>
        <w:rPr>
          <w:i/>
        </w:rPr>
      </w:pPr>
      <w:bookmarkStart w:id="220" w:name="_Toc372822243"/>
      <w:r w:rsidRPr="00584862">
        <w:rPr>
          <w:i/>
        </w:rPr>
        <w:t>35</w:t>
      </w:r>
      <w:r w:rsidR="009E73A9" w:rsidRPr="00584862">
        <w:rPr>
          <w:i/>
        </w:rPr>
        <w:t>—</w:t>
      </w:r>
      <w:bookmarkEnd w:id="216"/>
      <w:bookmarkEnd w:id="217"/>
      <w:bookmarkEnd w:id="218"/>
      <w:bookmarkEnd w:id="219"/>
      <w:r w:rsidR="009402FB" w:rsidRPr="00584862">
        <w:rPr>
          <w:i/>
        </w:rPr>
        <w:t>Not in use</w:t>
      </w:r>
      <w:bookmarkEnd w:id="220"/>
    </w:p>
    <w:p w:rsidR="009402FB" w:rsidRPr="009402FB" w:rsidRDefault="009402FB" w:rsidP="009402FB">
      <w:pPr>
        <w:pStyle w:val="BodyNum"/>
        <w:numPr>
          <w:ilvl w:val="0"/>
          <w:numId w:val="0"/>
        </w:numPr>
      </w:pPr>
    </w:p>
    <w:p w:rsidR="009E73A9" w:rsidRPr="003C0096" w:rsidRDefault="003C0096" w:rsidP="00D46D90">
      <w:pPr>
        <w:pStyle w:val="Head3"/>
      </w:pPr>
      <w:bookmarkStart w:id="221" w:name="_Toc468264599"/>
      <w:bookmarkStart w:id="222" w:name="_Toc468265496"/>
      <w:bookmarkStart w:id="223" w:name="_Toc468266687"/>
      <w:bookmarkStart w:id="224" w:name="_Toc212959707"/>
      <w:bookmarkStart w:id="225" w:name="_Toc372822244"/>
      <w:r w:rsidRPr="003C0096">
        <w:t>36</w:t>
      </w:r>
      <w:r w:rsidR="009E73A9" w:rsidRPr="003C0096">
        <w:t>—</w:t>
      </w:r>
      <w:r w:rsidR="004F2132" w:rsidRPr="003C0096">
        <w:t>Movement code</w:t>
      </w:r>
      <w:bookmarkEnd w:id="221"/>
      <w:bookmarkEnd w:id="222"/>
      <w:bookmarkEnd w:id="223"/>
      <w:bookmarkEnd w:id="224"/>
      <w:bookmarkEnd w:id="225"/>
    </w:p>
    <w:p w:rsidR="004F2132" w:rsidRDefault="009E73A9" w:rsidP="00E02DA8">
      <w:pPr>
        <w:pStyle w:val="Body"/>
      </w:pPr>
      <w:r w:rsidRPr="009E73A9">
        <w:rPr>
          <w:b/>
        </w:rPr>
        <w:t>Definition</w:t>
      </w:r>
    </w:p>
    <w:p w:rsidR="009E73A9" w:rsidRDefault="004F2132" w:rsidP="00E02DA8">
      <w:pPr>
        <w:pStyle w:val="Body"/>
      </w:pPr>
      <w:r>
        <w:t>Movement codes are used to indicate changes to certain employment characteristics of APS employees.   More specifically, movement codes are used to record changes in an employee’s</w:t>
      </w:r>
    </w:p>
    <w:p w:rsidR="004F2132" w:rsidRDefault="004F2132" w:rsidP="00F97D59">
      <w:pPr>
        <w:pStyle w:val="dotpoint"/>
      </w:pPr>
      <w:r>
        <w:t>agency</w:t>
      </w:r>
      <w:r>
        <w:tab/>
      </w:r>
    </w:p>
    <w:p w:rsidR="004F2132" w:rsidRDefault="004F2132" w:rsidP="00F97D59">
      <w:pPr>
        <w:pStyle w:val="dotpoint"/>
      </w:pPr>
      <w:r>
        <w:t>classification</w:t>
      </w:r>
    </w:p>
    <w:p w:rsidR="004F2132" w:rsidRDefault="004F2132" w:rsidP="00F97D59">
      <w:pPr>
        <w:pStyle w:val="dotpoint"/>
      </w:pPr>
      <w:r>
        <w:t>employment status</w:t>
      </w:r>
    </w:p>
    <w:p w:rsidR="004F2132" w:rsidRDefault="004F2132" w:rsidP="00F97D59">
      <w:pPr>
        <w:pStyle w:val="dotpoint"/>
      </w:pPr>
      <w:r>
        <w:t>hours</w:t>
      </w:r>
    </w:p>
    <w:p w:rsidR="004F2132" w:rsidRDefault="004F2132" w:rsidP="00F97D59">
      <w:pPr>
        <w:pStyle w:val="dotpoint"/>
      </w:pPr>
      <w:r>
        <w:t>remuneration</w:t>
      </w:r>
    </w:p>
    <w:p w:rsidR="004F2132" w:rsidRDefault="004F2132" w:rsidP="00F97D59">
      <w:pPr>
        <w:pStyle w:val="dotpoint"/>
      </w:pPr>
      <w:r>
        <w:t>postcode</w:t>
      </w:r>
    </w:p>
    <w:p w:rsidR="004F2132" w:rsidRDefault="004F2132" w:rsidP="00F97D59">
      <w:pPr>
        <w:pStyle w:val="dotpoint"/>
      </w:pPr>
      <w:r>
        <w:t>maternity leave</w:t>
      </w:r>
    </w:p>
    <w:p w:rsidR="009E73A9" w:rsidRDefault="004F2132" w:rsidP="00F97D59">
      <w:pPr>
        <w:pStyle w:val="dotpoint"/>
      </w:pPr>
      <w:r>
        <w:t xml:space="preserve">operative status </w:t>
      </w:r>
    </w:p>
    <w:p w:rsidR="009E73A9" w:rsidRDefault="004F2132" w:rsidP="00E02DA8">
      <w:pPr>
        <w:pStyle w:val="Body"/>
      </w:pPr>
      <w:r>
        <w:t xml:space="preserve">Only movements/actions that can be expressed through the use of the movement codes should be reported to APSED. </w:t>
      </w:r>
    </w:p>
    <w:p w:rsidR="004F2132" w:rsidRDefault="004F2132" w:rsidP="00E02DA8">
      <w:pPr>
        <w:pStyle w:val="Body"/>
      </w:pPr>
      <w:r>
        <w:t>Movement codes are classified according to functionality groups (for example movements in the 500s represent separation movements).</w:t>
      </w:r>
    </w:p>
    <w:p w:rsidR="009E73A9" w:rsidRDefault="009E73A9" w:rsidP="00E02DA8">
      <w:pPr>
        <w:pStyle w:val="Body"/>
      </w:pPr>
      <w:bookmarkStart w:id="226" w:name="_Toc64104461"/>
      <w:bookmarkStart w:id="227" w:name="_Toc64104613"/>
      <w:r w:rsidRPr="009E73A9">
        <w:rPr>
          <w:b/>
        </w:rPr>
        <w:t>Valid values</w:t>
      </w:r>
      <w:bookmarkEnd w:id="226"/>
      <w:bookmarkEnd w:id="227"/>
    </w:p>
    <w:p w:rsidR="004F2132" w:rsidRDefault="004F2132" w:rsidP="003C0096">
      <w:pPr>
        <w:pStyle w:val="Head4"/>
      </w:pPr>
      <w:bookmarkStart w:id="228" w:name="_Toc64104462"/>
      <w:bookmarkStart w:id="229" w:name="_Toc64104614"/>
      <w:r>
        <w:t>Engagement (from outside the APS)</w:t>
      </w:r>
      <w:bookmarkEnd w:id="228"/>
      <w:bookmarkEnd w:id="229"/>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50"/>
        <w:gridCol w:w="851"/>
        <w:gridCol w:w="6924"/>
      </w:tblGrid>
      <w:tr w:rsidR="004F2132" w:rsidRPr="003C0096">
        <w:trPr>
          <w:cantSplit/>
          <w:trHeight w:val="347"/>
        </w:trPr>
        <w:tc>
          <w:tcPr>
            <w:tcW w:w="948" w:type="dxa"/>
            <w:vMerge w:val="restart"/>
            <w:vAlign w:val="center"/>
          </w:tcPr>
          <w:p w:rsidR="004F2132" w:rsidRPr="003C0096" w:rsidRDefault="004F2132" w:rsidP="003C0096">
            <w:pPr>
              <w:pStyle w:val="Tabletext"/>
              <w:rPr>
                <w:b/>
              </w:rPr>
            </w:pPr>
            <w:r w:rsidRPr="003C0096">
              <w:rPr>
                <w:b/>
              </w:rPr>
              <w:t>APSED code</w:t>
            </w:r>
          </w:p>
        </w:tc>
        <w:tc>
          <w:tcPr>
            <w:tcW w:w="1701" w:type="dxa"/>
            <w:gridSpan w:val="2"/>
            <w:vAlign w:val="center"/>
          </w:tcPr>
          <w:p w:rsidR="004F2132" w:rsidRPr="003C0096" w:rsidRDefault="004F2132" w:rsidP="003C0096">
            <w:pPr>
              <w:pStyle w:val="Tabletext"/>
              <w:rPr>
                <w:b/>
              </w:rPr>
            </w:pPr>
            <w:r w:rsidRPr="003C0096">
              <w:rPr>
                <w:b/>
              </w:rPr>
              <w:t>Valid for</w:t>
            </w:r>
          </w:p>
        </w:tc>
        <w:tc>
          <w:tcPr>
            <w:tcW w:w="6924" w:type="dxa"/>
            <w:vMerge w:val="restart"/>
            <w:vAlign w:val="center"/>
          </w:tcPr>
          <w:p w:rsidR="004F2132" w:rsidRPr="003C0096" w:rsidRDefault="004F2132" w:rsidP="003C0096">
            <w:pPr>
              <w:pStyle w:val="Tabletext"/>
              <w:rPr>
                <w:b/>
              </w:rPr>
            </w:pPr>
            <w:r w:rsidRPr="003C0096">
              <w:rPr>
                <w:b/>
              </w:rPr>
              <w:t>Description</w:t>
            </w:r>
          </w:p>
        </w:tc>
      </w:tr>
      <w:tr w:rsidR="004F2132">
        <w:trPr>
          <w:cantSplit/>
          <w:trHeight w:val="347"/>
        </w:trPr>
        <w:tc>
          <w:tcPr>
            <w:tcW w:w="948" w:type="dxa"/>
            <w:vMerge/>
          </w:tcPr>
          <w:p w:rsidR="004F2132" w:rsidRDefault="004F2132" w:rsidP="003C0096">
            <w:pPr>
              <w:pStyle w:val="Tabletext"/>
            </w:pPr>
          </w:p>
        </w:tc>
        <w:tc>
          <w:tcPr>
            <w:tcW w:w="850" w:type="dxa"/>
          </w:tcPr>
          <w:p w:rsidR="004F2132" w:rsidRDefault="004F2132" w:rsidP="003C0096">
            <w:pPr>
              <w:pStyle w:val="Tabletext"/>
            </w:pPr>
            <w:r>
              <w:rPr>
                <w:b/>
                <w:bCs/>
                <w:sz w:val="16"/>
              </w:rPr>
              <w:t>Ongoing</w:t>
            </w:r>
          </w:p>
        </w:tc>
        <w:tc>
          <w:tcPr>
            <w:tcW w:w="851" w:type="dxa"/>
          </w:tcPr>
          <w:p w:rsidR="004F2132" w:rsidRDefault="004F2132" w:rsidP="003C0096">
            <w:pPr>
              <w:pStyle w:val="Tabletext"/>
            </w:pPr>
            <w:r>
              <w:rPr>
                <w:b/>
                <w:bCs/>
                <w:sz w:val="16"/>
              </w:rPr>
              <w:t>Non ongoing</w:t>
            </w:r>
          </w:p>
        </w:tc>
        <w:tc>
          <w:tcPr>
            <w:tcW w:w="6924" w:type="dxa"/>
            <w:vMerge/>
          </w:tcPr>
          <w:p w:rsidR="004F2132" w:rsidRDefault="004F2132" w:rsidP="003C0096">
            <w:pPr>
              <w:pStyle w:val="Tabletext"/>
            </w:pPr>
          </w:p>
        </w:tc>
      </w:tr>
      <w:tr w:rsidR="004F2132">
        <w:trPr>
          <w:cantSplit/>
        </w:trPr>
        <w:tc>
          <w:tcPr>
            <w:tcW w:w="948" w:type="dxa"/>
          </w:tcPr>
          <w:p w:rsidR="004F2132" w:rsidRDefault="004F2132" w:rsidP="003C0096">
            <w:pPr>
              <w:pStyle w:val="Tabletext"/>
            </w:pPr>
            <w:r>
              <w:t>104</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rPr>
                <w:rFonts w:ascii="Tahoma" w:hAnsi="Tahoma" w:cs="Tahoma"/>
              </w:rPr>
              <w:t>√</w:t>
            </w:r>
          </w:p>
        </w:tc>
        <w:tc>
          <w:tcPr>
            <w:tcW w:w="6924" w:type="dxa"/>
          </w:tcPr>
          <w:p w:rsidR="004F2132" w:rsidRDefault="004F2132" w:rsidP="003C0096">
            <w:pPr>
              <w:pStyle w:val="Tabletext"/>
            </w:pPr>
            <w:r>
              <w:t>Engagement of APS employee under the authority of the PS Act s22 (2)</w:t>
            </w:r>
          </w:p>
        </w:tc>
      </w:tr>
      <w:tr w:rsidR="004F2132">
        <w:trPr>
          <w:cantSplit/>
        </w:trPr>
        <w:tc>
          <w:tcPr>
            <w:tcW w:w="948" w:type="dxa"/>
          </w:tcPr>
          <w:p w:rsidR="004F2132" w:rsidRDefault="004F2132" w:rsidP="003C0096">
            <w:pPr>
              <w:pStyle w:val="Tabletext"/>
            </w:pPr>
            <w:r>
              <w:t>105</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rPr>
                <w:rFonts w:ascii="Tahoma" w:hAnsi="Tahoma" w:cs="Tahoma"/>
              </w:rPr>
              <w:t>√</w:t>
            </w:r>
          </w:p>
        </w:tc>
        <w:tc>
          <w:tcPr>
            <w:tcW w:w="6924" w:type="dxa"/>
          </w:tcPr>
          <w:p w:rsidR="004F2132" w:rsidRDefault="004F2132" w:rsidP="003C0096">
            <w:pPr>
              <w:pStyle w:val="Tabletext"/>
            </w:pPr>
            <w:r>
              <w:t>Engagement of APS employee due to Machinery of Government changes (PS Act  s72(1)(c) &amp; (d))</w:t>
            </w:r>
          </w:p>
        </w:tc>
      </w:tr>
    </w:tbl>
    <w:p w:rsidR="004F2132" w:rsidRDefault="004F2132" w:rsidP="003C0096">
      <w:pPr>
        <w:pStyle w:val="Head4"/>
      </w:pPr>
      <w:bookmarkStart w:id="230" w:name="_Toc64104464"/>
      <w:bookmarkStart w:id="231" w:name="_Toc64104616"/>
      <w:r>
        <w:t>Movement from another agency</w:t>
      </w:r>
      <w:bookmarkEnd w:id="230"/>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50"/>
        <w:gridCol w:w="851"/>
        <w:gridCol w:w="6922"/>
      </w:tblGrid>
      <w:tr w:rsidR="004F2132" w:rsidRPr="003C0096" w:rsidTr="00F97D59">
        <w:trPr>
          <w:cantSplit/>
          <w:tblHeader/>
        </w:trPr>
        <w:tc>
          <w:tcPr>
            <w:tcW w:w="948" w:type="dxa"/>
            <w:vMerge w:val="restart"/>
            <w:vAlign w:val="center"/>
          </w:tcPr>
          <w:p w:rsidR="004F2132" w:rsidRPr="003C0096" w:rsidRDefault="004F2132" w:rsidP="003C0096">
            <w:pPr>
              <w:pStyle w:val="Tabletext"/>
              <w:rPr>
                <w:b/>
              </w:rPr>
            </w:pPr>
            <w:r w:rsidRPr="003C0096">
              <w:rPr>
                <w:b/>
              </w:rPr>
              <w:t>APSED code</w:t>
            </w:r>
          </w:p>
        </w:tc>
        <w:tc>
          <w:tcPr>
            <w:tcW w:w="1701" w:type="dxa"/>
            <w:gridSpan w:val="2"/>
          </w:tcPr>
          <w:p w:rsidR="004F2132" w:rsidRPr="003C0096" w:rsidRDefault="004F2132" w:rsidP="003C0096">
            <w:pPr>
              <w:pStyle w:val="Tabletext"/>
              <w:rPr>
                <w:b/>
              </w:rPr>
            </w:pPr>
            <w:r w:rsidRPr="003C0096">
              <w:rPr>
                <w:b/>
              </w:rPr>
              <w:t>Valid for</w:t>
            </w:r>
          </w:p>
        </w:tc>
        <w:tc>
          <w:tcPr>
            <w:tcW w:w="6922" w:type="dxa"/>
            <w:vMerge w:val="restart"/>
            <w:vAlign w:val="center"/>
          </w:tcPr>
          <w:p w:rsidR="004F2132" w:rsidRPr="003C0096" w:rsidRDefault="004F2132" w:rsidP="003C0096">
            <w:pPr>
              <w:pStyle w:val="Tabletext"/>
              <w:rPr>
                <w:b/>
              </w:rPr>
            </w:pPr>
            <w:r w:rsidRPr="003C0096">
              <w:rPr>
                <w:b/>
              </w:rPr>
              <w:t>Description</w:t>
            </w:r>
          </w:p>
        </w:tc>
      </w:tr>
      <w:tr w:rsidR="004F2132" w:rsidTr="00F97D59">
        <w:trPr>
          <w:cantSplit/>
          <w:tblHeader/>
        </w:trPr>
        <w:tc>
          <w:tcPr>
            <w:tcW w:w="948" w:type="dxa"/>
            <w:vMerge/>
          </w:tcPr>
          <w:p w:rsidR="004F2132" w:rsidRDefault="004F2132" w:rsidP="003C0096">
            <w:pPr>
              <w:pStyle w:val="Tabletext"/>
            </w:pPr>
          </w:p>
        </w:tc>
        <w:tc>
          <w:tcPr>
            <w:tcW w:w="850" w:type="dxa"/>
          </w:tcPr>
          <w:p w:rsidR="004F2132" w:rsidRDefault="004F2132" w:rsidP="003C0096">
            <w:pPr>
              <w:pStyle w:val="Tabletext"/>
            </w:pPr>
            <w:r>
              <w:rPr>
                <w:b/>
                <w:bCs/>
                <w:sz w:val="16"/>
              </w:rPr>
              <w:t>Ongoing</w:t>
            </w:r>
          </w:p>
        </w:tc>
        <w:tc>
          <w:tcPr>
            <w:tcW w:w="851" w:type="dxa"/>
          </w:tcPr>
          <w:p w:rsidR="004F2132" w:rsidRDefault="004F2132" w:rsidP="003C0096">
            <w:pPr>
              <w:pStyle w:val="Tabletext"/>
            </w:pPr>
            <w:r>
              <w:rPr>
                <w:b/>
                <w:bCs/>
                <w:sz w:val="16"/>
              </w:rPr>
              <w:t>Non ongoing</w:t>
            </w:r>
          </w:p>
        </w:tc>
        <w:tc>
          <w:tcPr>
            <w:tcW w:w="6922" w:type="dxa"/>
            <w:vMerge/>
          </w:tcPr>
          <w:p w:rsidR="004F2132" w:rsidRDefault="004F2132" w:rsidP="003C0096">
            <w:pPr>
              <w:pStyle w:val="Tabletext"/>
            </w:pPr>
          </w:p>
        </w:tc>
      </w:tr>
      <w:tr w:rsidR="004F2132">
        <w:trPr>
          <w:cantSplit/>
        </w:trPr>
        <w:tc>
          <w:tcPr>
            <w:tcW w:w="948" w:type="dxa"/>
          </w:tcPr>
          <w:p w:rsidR="004F2132" w:rsidRDefault="004F2132" w:rsidP="003C0096">
            <w:pPr>
              <w:pStyle w:val="Tabletext"/>
            </w:pPr>
            <w:r>
              <w:t>301</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BA0830">
            <w:pPr>
              <w:pStyle w:val="Tabletext"/>
            </w:pPr>
            <w:r>
              <w:t xml:space="preserve">Promotion </w:t>
            </w:r>
            <w:r w:rsidR="003A563F">
              <w:t>from another agency</w:t>
            </w:r>
            <w:r>
              <w:t xml:space="preserve"> - ongoing assignment to a higher classification level (</w:t>
            </w:r>
            <w:r w:rsidR="00BA0830">
              <w:t xml:space="preserve">Australian </w:t>
            </w:r>
            <w:r>
              <w:t xml:space="preserve">Public Service Commissioner’s Directions </w:t>
            </w:r>
            <w:r w:rsidR="00BA0830">
              <w:t xml:space="preserve">2013 </w:t>
            </w:r>
            <w:r>
              <w:t xml:space="preserve">clause </w:t>
            </w:r>
            <w:r w:rsidR="00BA0830">
              <w:t>2.2</w:t>
            </w:r>
            <w:r>
              <w:t>)</w:t>
            </w:r>
          </w:p>
        </w:tc>
      </w:tr>
      <w:tr w:rsidR="004F2132">
        <w:trPr>
          <w:cantSplit/>
        </w:trPr>
        <w:tc>
          <w:tcPr>
            <w:tcW w:w="948" w:type="dxa"/>
          </w:tcPr>
          <w:p w:rsidR="004F2132" w:rsidRDefault="004F2132" w:rsidP="003C0096">
            <w:pPr>
              <w:pStyle w:val="Tabletext"/>
            </w:pPr>
            <w:r>
              <w:t>302</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 xml:space="preserve">Transfer </w:t>
            </w:r>
            <w:r w:rsidR="003A563F">
              <w:t xml:space="preserve">from another agency </w:t>
            </w:r>
            <w:r>
              <w:t>at the same classification - ongoing assignment. Includes PS Act s26&amp;27</w:t>
            </w:r>
          </w:p>
        </w:tc>
      </w:tr>
      <w:tr w:rsidR="004F2132">
        <w:trPr>
          <w:cantSplit/>
        </w:trPr>
        <w:tc>
          <w:tcPr>
            <w:tcW w:w="948" w:type="dxa"/>
          </w:tcPr>
          <w:p w:rsidR="004F2132" w:rsidRDefault="004F2132" w:rsidP="003C0096">
            <w:pPr>
              <w:pStyle w:val="Tabletext"/>
            </w:pPr>
            <w:r>
              <w:t>303</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rPr>
                <w:rFonts w:ascii="Tahoma" w:hAnsi="Tahoma" w:cs="Tahoma"/>
              </w:rPr>
              <w:t>√</w:t>
            </w:r>
          </w:p>
        </w:tc>
        <w:tc>
          <w:tcPr>
            <w:tcW w:w="6922" w:type="dxa"/>
          </w:tcPr>
          <w:p w:rsidR="004F2132" w:rsidRDefault="004F2132" w:rsidP="003C0096">
            <w:pPr>
              <w:pStyle w:val="Tabletext"/>
            </w:pPr>
            <w:r>
              <w:t>Transfer from another agency due to Machinery of Government changes (PS Act s72(1)(a))</w:t>
            </w:r>
          </w:p>
        </w:tc>
      </w:tr>
      <w:tr w:rsidR="004F2132">
        <w:trPr>
          <w:cantSplit/>
        </w:trPr>
        <w:tc>
          <w:tcPr>
            <w:tcW w:w="948" w:type="dxa"/>
          </w:tcPr>
          <w:p w:rsidR="004F2132" w:rsidRDefault="004F2132" w:rsidP="003C0096">
            <w:pPr>
              <w:pStyle w:val="Tabletext"/>
            </w:pPr>
            <w:r>
              <w:t>305</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 xml:space="preserve">Transfer </w:t>
            </w:r>
            <w:r w:rsidR="003A563F">
              <w:t xml:space="preserve">from another agency </w:t>
            </w:r>
            <w:r>
              <w:t>to a lower classification level – ongoing assignment</w:t>
            </w:r>
          </w:p>
        </w:tc>
      </w:tr>
      <w:tr w:rsidR="004F2132">
        <w:trPr>
          <w:cantSplit/>
        </w:trPr>
        <w:tc>
          <w:tcPr>
            <w:tcW w:w="948" w:type="dxa"/>
          </w:tcPr>
          <w:p w:rsidR="004F2132" w:rsidRDefault="004F2132" w:rsidP="003C0096">
            <w:pPr>
              <w:pStyle w:val="Tabletext"/>
            </w:pPr>
            <w:r>
              <w:t>311</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Temporary assignment from another agency—includes movements previously advised as 310 and 315</w:t>
            </w:r>
          </w:p>
        </w:tc>
      </w:tr>
      <w:tr w:rsidR="004F2132">
        <w:trPr>
          <w:cantSplit/>
        </w:trPr>
        <w:tc>
          <w:tcPr>
            <w:tcW w:w="948" w:type="dxa"/>
          </w:tcPr>
          <w:p w:rsidR="004F2132" w:rsidRDefault="004F2132" w:rsidP="003C0096">
            <w:pPr>
              <w:pStyle w:val="Tabletext"/>
            </w:pPr>
            <w:r>
              <w:t>312</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Return from temporary assignment in another agency</w:t>
            </w:r>
          </w:p>
        </w:tc>
      </w:tr>
    </w:tbl>
    <w:p w:rsidR="00F97D59" w:rsidRDefault="00F97D59" w:rsidP="003C0096">
      <w:pPr>
        <w:pStyle w:val="Head4"/>
      </w:pPr>
      <w:bookmarkStart w:id="232" w:name="_Toc64104466"/>
      <w:bookmarkStart w:id="233" w:name="_Toc64104618"/>
      <w:bookmarkStart w:id="234" w:name="_Toc64104918"/>
    </w:p>
    <w:p w:rsidR="004F2132" w:rsidRDefault="00F97D59" w:rsidP="003C0096">
      <w:pPr>
        <w:pStyle w:val="Head4"/>
      </w:pPr>
      <w:r>
        <w:br w:type="page"/>
      </w:r>
      <w:r w:rsidR="004F2132">
        <w:t>Assignment within agency</w:t>
      </w:r>
      <w:bookmarkEnd w:id="232"/>
      <w:bookmarkEnd w:id="233"/>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50"/>
        <w:gridCol w:w="851"/>
        <w:gridCol w:w="6922"/>
      </w:tblGrid>
      <w:tr w:rsidR="004F2132" w:rsidRPr="003C0096" w:rsidTr="00F97D59">
        <w:trPr>
          <w:cantSplit/>
          <w:tblHeader/>
        </w:trPr>
        <w:tc>
          <w:tcPr>
            <w:tcW w:w="948" w:type="dxa"/>
            <w:vMerge w:val="restart"/>
            <w:vAlign w:val="center"/>
          </w:tcPr>
          <w:p w:rsidR="004F2132" w:rsidRPr="003C0096" w:rsidRDefault="004F2132" w:rsidP="003C0096">
            <w:pPr>
              <w:pStyle w:val="Tabletext"/>
              <w:rPr>
                <w:b/>
              </w:rPr>
            </w:pPr>
            <w:r w:rsidRPr="003C0096">
              <w:rPr>
                <w:b/>
              </w:rPr>
              <w:t>APSED code</w:t>
            </w:r>
          </w:p>
        </w:tc>
        <w:tc>
          <w:tcPr>
            <w:tcW w:w="1701" w:type="dxa"/>
            <w:gridSpan w:val="2"/>
          </w:tcPr>
          <w:p w:rsidR="004F2132" w:rsidRPr="003C0096" w:rsidRDefault="004F2132" w:rsidP="003C0096">
            <w:pPr>
              <w:pStyle w:val="Tabletext"/>
              <w:rPr>
                <w:b/>
              </w:rPr>
            </w:pPr>
            <w:r w:rsidRPr="003C0096">
              <w:rPr>
                <w:b/>
              </w:rPr>
              <w:t>Valid for</w:t>
            </w:r>
          </w:p>
        </w:tc>
        <w:tc>
          <w:tcPr>
            <w:tcW w:w="6922" w:type="dxa"/>
            <w:vMerge w:val="restart"/>
            <w:vAlign w:val="center"/>
          </w:tcPr>
          <w:p w:rsidR="004F2132" w:rsidRPr="003C0096" w:rsidRDefault="004F2132" w:rsidP="003C0096">
            <w:pPr>
              <w:pStyle w:val="Tabletext"/>
              <w:rPr>
                <w:b/>
              </w:rPr>
            </w:pPr>
            <w:r w:rsidRPr="003C0096">
              <w:rPr>
                <w:b/>
              </w:rPr>
              <w:t>Description</w:t>
            </w:r>
          </w:p>
        </w:tc>
      </w:tr>
      <w:tr w:rsidR="004F2132" w:rsidTr="00F97D59">
        <w:trPr>
          <w:cantSplit/>
          <w:tblHeader/>
        </w:trPr>
        <w:tc>
          <w:tcPr>
            <w:tcW w:w="948" w:type="dxa"/>
            <w:vMerge/>
          </w:tcPr>
          <w:p w:rsidR="004F2132" w:rsidRDefault="004F2132" w:rsidP="003C0096">
            <w:pPr>
              <w:pStyle w:val="Tabletext"/>
            </w:pPr>
          </w:p>
        </w:tc>
        <w:tc>
          <w:tcPr>
            <w:tcW w:w="850" w:type="dxa"/>
          </w:tcPr>
          <w:p w:rsidR="004F2132" w:rsidRDefault="004F2132" w:rsidP="003C0096">
            <w:pPr>
              <w:pStyle w:val="Tabletext"/>
            </w:pPr>
            <w:r>
              <w:rPr>
                <w:b/>
                <w:bCs/>
                <w:sz w:val="16"/>
              </w:rPr>
              <w:t>Ongoing</w:t>
            </w:r>
          </w:p>
        </w:tc>
        <w:tc>
          <w:tcPr>
            <w:tcW w:w="851" w:type="dxa"/>
          </w:tcPr>
          <w:p w:rsidR="004F2132" w:rsidRDefault="004F2132" w:rsidP="003C0096">
            <w:pPr>
              <w:pStyle w:val="Tabletext"/>
            </w:pPr>
            <w:r>
              <w:rPr>
                <w:b/>
                <w:bCs/>
                <w:sz w:val="16"/>
              </w:rPr>
              <w:t>Non ongoing</w:t>
            </w:r>
          </w:p>
        </w:tc>
        <w:tc>
          <w:tcPr>
            <w:tcW w:w="6922" w:type="dxa"/>
            <w:vMerge/>
          </w:tcPr>
          <w:p w:rsidR="004F2132" w:rsidRDefault="004F2132" w:rsidP="003C0096">
            <w:pPr>
              <w:pStyle w:val="Tabletext"/>
            </w:pPr>
          </w:p>
        </w:tc>
      </w:tr>
      <w:tr w:rsidR="004F2132">
        <w:trPr>
          <w:cantSplit/>
        </w:trPr>
        <w:tc>
          <w:tcPr>
            <w:tcW w:w="948" w:type="dxa"/>
          </w:tcPr>
          <w:p w:rsidR="004F2132" w:rsidRDefault="004F2132" w:rsidP="003C0096">
            <w:pPr>
              <w:pStyle w:val="Tabletext"/>
            </w:pPr>
            <w:r>
              <w:t>401</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BA0830">
            <w:pPr>
              <w:pStyle w:val="Tabletext"/>
            </w:pPr>
            <w:r>
              <w:t xml:space="preserve">Promotion </w:t>
            </w:r>
            <w:r w:rsidR="003A563F">
              <w:t>within an agency</w:t>
            </w:r>
            <w:r>
              <w:t xml:space="preserve"> - ongoing assignment to a higher classification (</w:t>
            </w:r>
            <w:r w:rsidR="00BA0830">
              <w:t xml:space="preserve">Australian </w:t>
            </w:r>
            <w:r>
              <w:t xml:space="preserve">Public Service Commissioner’s Directions </w:t>
            </w:r>
            <w:r w:rsidR="00BA0830">
              <w:t xml:space="preserve">2013 </w:t>
            </w:r>
            <w:r>
              <w:t xml:space="preserve">clause </w:t>
            </w:r>
            <w:r w:rsidR="00BA0830">
              <w:t>2.2</w:t>
            </w:r>
            <w:r>
              <w:t>)</w:t>
            </w:r>
          </w:p>
        </w:tc>
      </w:tr>
      <w:tr w:rsidR="004F2132">
        <w:trPr>
          <w:cantSplit/>
        </w:trPr>
        <w:tc>
          <w:tcPr>
            <w:tcW w:w="948" w:type="dxa"/>
          </w:tcPr>
          <w:p w:rsidR="004F2132" w:rsidRDefault="004F2132" w:rsidP="003C0096">
            <w:pPr>
              <w:pStyle w:val="Tabletext"/>
            </w:pPr>
            <w:r>
              <w:t>404</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 xml:space="preserve">Allocation of an operation classification </w:t>
            </w:r>
            <w:r w:rsidR="003A563F">
              <w:t xml:space="preserve">within an agency </w:t>
            </w:r>
            <w:r>
              <w:t>(formerly advancement from training level). To be used when a graduate or trainee is allocated a non-training classification level. This allocation does not require a ‘competitive selection process’ to have occurred but is dependent upon the successful completion of training requirements. See Public Service Classification Rules 2000 section 11</w:t>
            </w:r>
          </w:p>
        </w:tc>
      </w:tr>
      <w:tr w:rsidR="004F2132">
        <w:trPr>
          <w:cantSplit/>
        </w:trPr>
        <w:tc>
          <w:tcPr>
            <w:tcW w:w="948" w:type="dxa"/>
          </w:tcPr>
          <w:p w:rsidR="004F2132" w:rsidRDefault="004F2132" w:rsidP="003C0096">
            <w:pPr>
              <w:pStyle w:val="Tabletext"/>
            </w:pPr>
            <w:r>
              <w:t>405</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Ongoing assignment to a lower classification level</w:t>
            </w:r>
            <w:r w:rsidR="003A563F">
              <w:t xml:space="preserve"> within an agency</w:t>
            </w:r>
            <w:r>
              <w:t xml:space="preserve"> (includes PS Act s23(4))</w:t>
            </w:r>
          </w:p>
        </w:tc>
      </w:tr>
      <w:tr w:rsidR="004F2132">
        <w:trPr>
          <w:cantSplit/>
        </w:trPr>
        <w:tc>
          <w:tcPr>
            <w:tcW w:w="948" w:type="dxa"/>
          </w:tcPr>
          <w:p w:rsidR="004F2132" w:rsidRDefault="004F2132" w:rsidP="003C0096">
            <w:pPr>
              <w:pStyle w:val="Tabletext"/>
            </w:pPr>
            <w:r>
              <w:t>408</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rPr>
                <w:rFonts w:ascii="Tahoma" w:hAnsi="Tahoma" w:cs="Tahoma"/>
              </w:rPr>
              <w:t>√</w:t>
            </w:r>
            <w:r>
              <w:rPr>
                <w:rStyle w:val="FootnoteReference"/>
              </w:rPr>
              <w:footnoteReference w:id="3"/>
            </w:r>
          </w:p>
        </w:tc>
        <w:tc>
          <w:tcPr>
            <w:tcW w:w="6922" w:type="dxa"/>
          </w:tcPr>
          <w:p w:rsidR="004F2132" w:rsidRDefault="004F2132" w:rsidP="003A563F">
            <w:pPr>
              <w:pStyle w:val="Tabletext"/>
            </w:pPr>
            <w:r>
              <w:t>Allocation of a higher classification level within a broadband</w:t>
            </w:r>
            <w:r w:rsidR="003A563F">
              <w:t xml:space="preserve"> within a agency</w:t>
            </w:r>
            <w:r>
              <w:t>.</w:t>
            </w:r>
            <w:r>
              <w:rPr>
                <w:rStyle w:val="FootnoteReference"/>
              </w:rPr>
              <w:footnoteReference w:id="4"/>
            </w:r>
            <w:r>
              <w:t xml:space="preserve"> The procedures that determine advancement within a broadband should be specified in the agency’s certified agreement, award or AWA. This type of advancement is often linked to a fixed-term performance review that can be either optional or compulsory in nature. There is no requirement for any ‘competitive selection process’ in this advancement process. Even if an external ‘competitive selection process’ results in an employee within the broadband being selected, the subsequent allocation of a higher classification remains an advancement within the broadband  </w:t>
            </w:r>
          </w:p>
        </w:tc>
      </w:tr>
    </w:tbl>
    <w:p w:rsidR="004F2132" w:rsidRDefault="004F2132" w:rsidP="003C0096">
      <w:pPr>
        <w:pStyle w:val="Head4"/>
      </w:pPr>
      <w:bookmarkStart w:id="235" w:name="_Toc64104467"/>
      <w:bookmarkStart w:id="236" w:name="_Toc64104619"/>
      <w:bookmarkStart w:id="237" w:name="_Toc64104919"/>
      <w:r>
        <w:t>Separations</w:t>
      </w:r>
      <w:bookmarkEnd w:id="235"/>
      <w:bookmarkEnd w:id="236"/>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50"/>
        <w:gridCol w:w="851"/>
        <w:gridCol w:w="6922"/>
      </w:tblGrid>
      <w:tr w:rsidR="004F2132" w:rsidRPr="003C0096" w:rsidTr="00F97D59">
        <w:trPr>
          <w:cantSplit/>
          <w:tblHeader/>
        </w:trPr>
        <w:tc>
          <w:tcPr>
            <w:tcW w:w="948" w:type="dxa"/>
            <w:vMerge w:val="restart"/>
            <w:vAlign w:val="center"/>
          </w:tcPr>
          <w:p w:rsidR="004F2132" w:rsidRPr="003C0096" w:rsidRDefault="004F2132" w:rsidP="003C0096">
            <w:pPr>
              <w:pStyle w:val="Tabletext"/>
              <w:rPr>
                <w:b/>
              </w:rPr>
            </w:pPr>
            <w:r w:rsidRPr="003C0096">
              <w:rPr>
                <w:b/>
              </w:rPr>
              <w:t>APSED code</w:t>
            </w:r>
          </w:p>
        </w:tc>
        <w:tc>
          <w:tcPr>
            <w:tcW w:w="1701" w:type="dxa"/>
            <w:gridSpan w:val="2"/>
          </w:tcPr>
          <w:p w:rsidR="004F2132" w:rsidRPr="003C0096" w:rsidRDefault="004F2132" w:rsidP="003C0096">
            <w:pPr>
              <w:pStyle w:val="Tabletext"/>
              <w:rPr>
                <w:b/>
              </w:rPr>
            </w:pPr>
            <w:r w:rsidRPr="003C0096">
              <w:rPr>
                <w:b/>
              </w:rPr>
              <w:t>Valid for</w:t>
            </w:r>
          </w:p>
        </w:tc>
        <w:tc>
          <w:tcPr>
            <w:tcW w:w="6922" w:type="dxa"/>
            <w:vMerge w:val="restart"/>
            <w:vAlign w:val="center"/>
          </w:tcPr>
          <w:p w:rsidR="004F2132" w:rsidRPr="003C0096" w:rsidRDefault="004F2132" w:rsidP="003C0096">
            <w:pPr>
              <w:pStyle w:val="Tabletext"/>
              <w:rPr>
                <w:b/>
              </w:rPr>
            </w:pPr>
            <w:r w:rsidRPr="003C0096">
              <w:rPr>
                <w:b/>
              </w:rPr>
              <w:t>Description</w:t>
            </w:r>
          </w:p>
        </w:tc>
      </w:tr>
      <w:tr w:rsidR="004F2132" w:rsidTr="00F97D59">
        <w:trPr>
          <w:cantSplit/>
          <w:tblHeader/>
        </w:trPr>
        <w:tc>
          <w:tcPr>
            <w:tcW w:w="948" w:type="dxa"/>
            <w:vMerge/>
          </w:tcPr>
          <w:p w:rsidR="004F2132" w:rsidRDefault="004F2132" w:rsidP="003C0096">
            <w:pPr>
              <w:pStyle w:val="Tabletext"/>
            </w:pPr>
          </w:p>
        </w:tc>
        <w:tc>
          <w:tcPr>
            <w:tcW w:w="850" w:type="dxa"/>
          </w:tcPr>
          <w:p w:rsidR="004F2132" w:rsidRDefault="004F2132" w:rsidP="003C0096">
            <w:pPr>
              <w:pStyle w:val="Tabletext"/>
            </w:pPr>
            <w:r>
              <w:rPr>
                <w:b/>
                <w:bCs/>
                <w:sz w:val="16"/>
              </w:rPr>
              <w:t>Ongoing</w:t>
            </w:r>
          </w:p>
        </w:tc>
        <w:tc>
          <w:tcPr>
            <w:tcW w:w="851" w:type="dxa"/>
          </w:tcPr>
          <w:p w:rsidR="004F2132" w:rsidRDefault="004F2132" w:rsidP="003C0096">
            <w:pPr>
              <w:pStyle w:val="Tabletext"/>
            </w:pPr>
            <w:r>
              <w:rPr>
                <w:b/>
                <w:bCs/>
                <w:sz w:val="16"/>
              </w:rPr>
              <w:t>Non ongoing</w:t>
            </w:r>
          </w:p>
        </w:tc>
        <w:tc>
          <w:tcPr>
            <w:tcW w:w="6922" w:type="dxa"/>
            <w:vMerge/>
          </w:tcPr>
          <w:p w:rsidR="004F2132" w:rsidRDefault="004F2132" w:rsidP="003C0096">
            <w:pPr>
              <w:pStyle w:val="Tabletext"/>
            </w:pPr>
          </w:p>
        </w:tc>
      </w:tr>
      <w:tr w:rsidR="004F2132">
        <w:trPr>
          <w:cantSplit/>
        </w:trPr>
        <w:tc>
          <w:tcPr>
            <w:tcW w:w="948" w:type="dxa"/>
          </w:tcPr>
          <w:p w:rsidR="004F2132" w:rsidRDefault="004F2132" w:rsidP="003C0096">
            <w:pPr>
              <w:pStyle w:val="Tabletext"/>
            </w:pPr>
            <w:r>
              <w:t>500</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Ongoing transfer to APS agency</w:t>
            </w:r>
          </w:p>
        </w:tc>
      </w:tr>
      <w:tr w:rsidR="004F2132">
        <w:trPr>
          <w:cantSplit/>
        </w:trPr>
        <w:tc>
          <w:tcPr>
            <w:tcW w:w="948" w:type="dxa"/>
          </w:tcPr>
          <w:p w:rsidR="004F2132" w:rsidRDefault="004F2132" w:rsidP="003C0096">
            <w:pPr>
              <w:pStyle w:val="Tabletext"/>
            </w:pPr>
            <w:r>
              <w:t>501</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rPr>
                <w:rFonts w:ascii="Tahoma" w:hAnsi="Tahoma" w:cs="Tahoma"/>
              </w:rPr>
              <w:t>√</w:t>
            </w:r>
          </w:p>
        </w:tc>
        <w:tc>
          <w:tcPr>
            <w:tcW w:w="6922" w:type="dxa"/>
          </w:tcPr>
          <w:p w:rsidR="004F2132" w:rsidRDefault="004F2132" w:rsidP="003C0096">
            <w:pPr>
              <w:pStyle w:val="Tabletext"/>
            </w:pPr>
            <w:r>
              <w:t>Resignation from APS, where the employee initiates termination by submitting a resignation</w:t>
            </w:r>
          </w:p>
        </w:tc>
      </w:tr>
      <w:tr w:rsidR="004F2132">
        <w:trPr>
          <w:cantSplit/>
        </w:trPr>
        <w:tc>
          <w:tcPr>
            <w:tcW w:w="948" w:type="dxa"/>
          </w:tcPr>
          <w:p w:rsidR="004F2132" w:rsidRDefault="004F2132" w:rsidP="007D0503">
            <w:pPr>
              <w:pStyle w:val="Tabletext"/>
            </w:pPr>
            <w:r>
              <w:t>50</w:t>
            </w:r>
            <w:r w:rsidR="007D0503">
              <w:t>3</w:t>
            </w:r>
          </w:p>
        </w:tc>
        <w:tc>
          <w:tcPr>
            <w:tcW w:w="850" w:type="dxa"/>
          </w:tcPr>
          <w:p w:rsidR="004F2132" w:rsidRDefault="004F2132" w:rsidP="003C0096">
            <w:pPr>
              <w:pStyle w:val="Tabletext"/>
            </w:pPr>
            <w:r>
              <w:rPr>
                <w:rFonts w:ascii="Tahoma" w:hAnsi="Tahoma" w:cs="Tahoma"/>
              </w:rPr>
              <w:t>√</w:t>
            </w:r>
          </w:p>
        </w:tc>
        <w:tc>
          <w:tcPr>
            <w:tcW w:w="851" w:type="dxa"/>
          </w:tcPr>
          <w:p w:rsidR="004F2132" w:rsidRDefault="004F2132" w:rsidP="003C0096">
            <w:pPr>
              <w:pStyle w:val="Tabletext"/>
            </w:pPr>
            <w:r>
              <w:t>X</w:t>
            </w:r>
          </w:p>
        </w:tc>
        <w:tc>
          <w:tcPr>
            <w:tcW w:w="6922" w:type="dxa"/>
          </w:tcPr>
          <w:p w:rsidR="004F2132" w:rsidRDefault="004F2132" w:rsidP="003C0096">
            <w:pPr>
              <w:pStyle w:val="Tabletext"/>
            </w:pPr>
            <w:r>
              <w:t>Termination of excess employee (PS Act s29(3)(a)) (</w:t>
            </w:r>
            <w:r w:rsidR="007D0503">
              <w:t xml:space="preserve">voluntary </w:t>
            </w:r>
            <w:r>
              <w:t>redundancy)</w:t>
            </w:r>
          </w:p>
        </w:tc>
      </w:tr>
      <w:tr w:rsidR="007D0503">
        <w:trPr>
          <w:cantSplit/>
        </w:trPr>
        <w:tc>
          <w:tcPr>
            <w:tcW w:w="948" w:type="dxa"/>
          </w:tcPr>
          <w:p w:rsidR="007D0503" w:rsidRDefault="007D0503" w:rsidP="003C0096">
            <w:pPr>
              <w:pStyle w:val="Tabletext"/>
            </w:pPr>
            <w:r>
              <w:t>504</w:t>
            </w:r>
          </w:p>
        </w:tc>
        <w:tc>
          <w:tcPr>
            <w:tcW w:w="850" w:type="dxa"/>
          </w:tcPr>
          <w:p w:rsidR="007D0503" w:rsidRDefault="007D0503" w:rsidP="003B6C1A">
            <w:pPr>
              <w:pStyle w:val="Tabletext"/>
            </w:pPr>
            <w:r>
              <w:rPr>
                <w:rFonts w:ascii="Tahoma" w:hAnsi="Tahoma" w:cs="Tahoma"/>
              </w:rPr>
              <w:t>√</w:t>
            </w:r>
          </w:p>
        </w:tc>
        <w:tc>
          <w:tcPr>
            <w:tcW w:w="851" w:type="dxa"/>
          </w:tcPr>
          <w:p w:rsidR="007D0503" w:rsidRDefault="007D0503" w:rsidP="003B6C1A">
            <w:pPr>
              <w:pStyle w:val="Tabletext"/>
            </w:pPr>
            <w:r>
              <w:t>X</w:t>
            </w:r>
          </w:p>
        </w:tc>
        <w:tc>
          <w:tcPr>
            <w:tcW w:w="6922" w:type="dxa"/>
          </w:tcPr>
          <w:p w:rsidR="007D0503" w:rsidRDefault="007D0503" w:rsidP="003C0096">
            <w:pPr>
              <w:pStyle w:val="Tabletext"/>
            </w:pPr>
            <w:r>
              <w:t>Termination of excess employee (PS Act s29(3)(a)) (involuntary redundancy)</w:t>
            </w:r>
          </w:p>
        </w:tc>
      </w:tr>
      <w:tr w:rsidR="007D0503">
        <w:trPr>
          <w:cantSplit/>
        </w:trPr>
        <w:tc>
          <w:tcPr>
            <w:tcW w:w="948" w:type="dxa"/>
          </w:tcPr>
          <w:p w:rsidR="007D0503" w:rsidRDefault="007D0503" w:rsidP="003C0096">
            <w:pPr>
              <w:pStyle w:val="Tabletext"/>
            </w:pPr>
            <w:r>
              <w:t>505</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rPr>
                <w:rFonts w:ascii="Tahoma" w:hAnsi="Tahoma" w:cs="Tahoma"/>
              </w:rPr>
              <w:t>√</w:t>
            </w:r>
          </w:p>
        </w:tc>
        <w:tc>
          <w:tcPr>
            <w:tcW w:w="6922" w:type="dxa"/>
          </w:tcPr>
          <w:p w:rsidR="007D0503" w:rsidRDefault="007D0503" w:rsidP="003C0096">
            <w:pPr>
              <w:pStyle w:val="Tabletext"/>
            </w:pPr>
            <w:r>
              <w:t>Retired at or after age 55 (PS Act s30)</w:t>
            </w:r>
          </w:p>
        </w:tc>
      </w:tr>
      <w:tr w:rsidR="007D0503">
        <w:trPr>
          <w:cantSplit/>
        </w:trPr>
        <w:tc>
          <w:tcPr>
            <w:tcW w:w="948" w:type="dxa"/>
          </w:tcPr>
          <w:p w:rsidR="007D0503" w:rsidRDefault="007D0503" w:rsidP="003C0096">
            <w:pPr>
              <w:pStyle w:val="Tabletext"/>
            </w:pPr>
            <w:r>
              <w:t>506</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 xml:space="preserve">SES Retirement – only applicable for employees who are substantively at the SES classification level (PS Act s37) </w:t>
            </w:r>
          </w:p>
        </w:tc>
      </w:tr>
      <w:tr w:rsidR="007D0503">
        <w:trPr>
          <w:cantSplit/>
        </w:trPr>
        <w:tc>
          <w:tcPr>
            <w:tcW w:w="948" w:type="dxa"/>
          </w:tcPr>
          <w:p w:rsidR="007D0503" w:rsidRDefault="007D0503" w:rsidP="003C0096">
            <w:pPr>
              <w:pStyle w:val="Tabletext"/>
            </w:pPr>
            <w:r>
              <w:t>507</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Invalidity – employment terminated on the grounds of physical or mental incapacity (PS Act s29(3)(d))</w:t>
            </w:r>
          </w:p>
        </w:tc>
      </w:tr>
      <w:tr w:rsidR="007D0503">
        <w:trPr>
          <w:cantSplit/>
        </w:trPr>
        <w:tc>
          <w:tcPr>
            <w:tcW w:w="948" w:type="dxa"/>
          </w:tcPr>
          <w:p w:rsidR="007D0503" w:rsidRDefault="007D0503" w:rsidP="003C0096">
            <w:pPr>
              <w:pStyle w:val="Tabletext"/>
            </w:pPr>
            <w:r>
              <w:t>508</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rPr>
                <w:rFonts w:ascii="Tahoma" w:hAnsi="Tahoma" w:cs="Tahoma"/>
              </w:rPr>
              <w:t>√</w:t>
            </w:r>
          </w:p>
        </w:tc>
        <w:tc>
          <w:tcPr>
            <w:tcW w:w="6922" w:type="dxa"/>
          </w:tcPr>
          <w:p w:rsidR="007D0503" w:rsidRDefault="007D0503" w:rsidP="003C0096">
            <w:pPr>
              <w:pStyle w:val="Tabletext"/>
            </w:pPr>
            <w:r>
              <w:t>Death</w:t>
            </w:r>
          </w:p>
        </w:tc>
      </w:tr>
      <w:tr w:rsidR="007D0503">
        <w:trPr>
          <w:cantSplit/>
        </w:trPr>
        <w:tc>
          <w:tcPr>
            <w:tcW w:w="948" w:type="dxa"/>
          </w:tcPr>
          <w:p w:rsidR="007D0503" w:rsidRDefault="007D0503" w:rsidP="003C0096">
            <w:pPr>
              <w:pStyle w:val="Tabletext"/>
            </w:pPr>
            <w:r>
              <w:t>511</w:t>
            </w:r>
          </w:p>
        </w:tc>
        <w:tc>
          <w:tcPr>
            <w:tcW w:w="850" w:type="dxa"/>
          </w:tcPr>
          <w:p w:rsidR="007D0503" w:rsidRDefault="007D0503" w:rsidP="003C0096">
            <w:pPr>
              <w:pStyle w:val="Tabletext"/>
            </w:pPr>
            <w:r>
              <w:t>X</w:t>
            </w:r>
          </w:p>
        </w:tc>
        <w:tc>
          <w:tcPr>
            <w:tcW w:w="851" w:type="dxa"/>
          </w:tcPr>
          <w:p w:rsidR="007D0503" w:rsidRDefault="007D0503" w:rsidP="003C0096">
            <w:pPr>
              <w:pStyle w:val="Tabletext"/>
            </w:pPr>
            <w:r>
              <w:rPr>
                <w:rFonts w:ascii="Tahoma" w:hAnsi="Tahoma" w:cs="Tahoma"/>
              </w:rPr>
              <w:t>√</w:t>
            </w:r>
          </w:p>
        </w:tc>
        <w:tc>
          <w:tcPr>
            <w:tcW w:w="6922" w:type="dxa"/>
          </w:tcPr>
          <w:p w:rsidR="007D0503" w:rsidRDefault="007D0503" w:rsidP="003C0096">
            <w:pPr>
              <w:pStyle w:val="Tabletext"/>
            </w:pPr>
            <w:r>
              <w:t xml:space="preserve">Completion of a non-ongoing engagement (PS Act s22(2)(b)&amp; (c)) </w:t>
            </w:r>
          </w:p>
        </w:tc>
      </w:tr>
      <w:tr w:rsidR="007D0503">
        <w:trPr>
          <w:cantSplit/>
        </w:trPr>
        <w:tc>
          <w:tcPr>
            <w:tcW w:w="948" w:type="dxa"/>
          </w:tcPr>
          <w:p w:rsidR="007D0503" w:rsidRDefault="007D0503" w:rsidP="003C0096">
            <w:pPr>
              <w:pStyle w:val="Tabletext"/>
            </w:pPr>
            <w:r>
              <w:t>514</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rPr>
                <w:rFonts w:ascii="Tahoma" w:hAnsi="Tahoma" w:cs="Tahoma"/>
              </w:rPr>
              <w:t>√</w:t>
            </w:r>
          </w:p>
        </w:tc>
        <w:tc>
          <w:tcPr>
            <w:tcW w:w="6922" w:type="dxa"/>
          </w:tcPr>
          <w:p w:rsidR="007D0503" w:rsidRDefault="007D0503" w:rsidP="003C0096">
            <w:pPr>
              <w:pStyle w:val="Tabletext"/>
            </w:pPr>
            <w:r>
              <w:t>Compulsory move to a non-APS agency (Machinery of Government change - PS Act  s72(1)(b))</w:t>
            </w:r>
          </w:p>
        </w:tc>
      </w:tr>
      <w:tr w:rsidR="007D0503">
        <w:trPr>
          <w:cantSplit/>
        </w:trPr>
        <w:tc>
          <w:tcPr>
            <w:tcW w:w="948" w:type="dxa"/>
          </w:tcPr>
          <w:p w:rsidR="007D0503" w:rsidRDefault="007D0503" w:rsidP="003C0096">
            <w:pPr>
              <w:pStyle w:val="Tabletext"/>
            </w:pPr>
            <w:r>
              <w:t>518</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Termination on the ground that an employee lacks or has lost an essential qualification for performing his or her duties. (PS Act s29 (3)(b))</w:t>
            </w:r>
          </w:p>
        </w:tc>
      </w:tr>
      <w:tr w:rsidR="007D0503">
        <w:trPr>
          <w:cantSplit/>
        </w:trPr>
        <w:tc>
          <w:tcPr>
            <w:tcW w:w="948" w:type="dxa"/>
          </w:tcPr>
          <w:p w:rsidR="007D0503" w:rsidRDefault="007D0503" w:rsidP="003C0096">
            <w:pPr>
              <w:pStyle w:val="Tabletext"/>
            </w:pPr>
            <w:r>
              <w:t>519</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Termination on the ground of non – performance or unsatisfactory performance of duties (PS Act s29 (3)(c))</w:t>
            </w:r>
          </w:p>
        </w:tc>
      </w:tr>
      <w:tr w:rsidR="007D0503">
        <w:trPr>
          <w:cantSplit/>
        </w:trPr>
        <w:tc>
          <w:tcPr>
            <w:tcW w:w="948" w:type="dxa"/>
          </w:tcPr>
          <w:p w:rsidR="007D0503" w:rsidRDefault="007D0503" w:rsidP="003C0096">
            <w:pPr>
              <w:pStyle w:val="Tabletext"/>
            </w:pPr>
            <w:r>
              <w:t>520</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Termination resulting from failure to satisfactorily complete an entry level training course (PS Act s29 (3)(e))</w:t>
            </w:r>
          </w:p>
        </w:tc>
      </w:tr>
      <w:tr w:rsidR="007D0503">
        <w:trPr>
          <w:cantSplit/>
        </w:trPr>
        <w:tc>
          <w:tcPr>
            <w:tcW w:w="948" w:type="dxa"/>
          </w:tcPr>
          <w:p w:rsidR="007D0503" w:rsidRDefault="007D0503" w:rsidP="003C0096">
            <w:pPr>
              <w:pStyle w:val="Tabletext"/>
            </w:pPr>
            <w:r>
              <w:t>521</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Termination resulting from failure to meet a condition of engagement imposed under subsection 22 (6) of PS Act (PS Act s29 (3)(f)) (i.e. probation, citizenship, formal qualifications, security and character clearances, health clearances)</w:t>
            </w:r>
          </w:p>
        </w:tc>
      </w:tr>
      <w:tr w:rsidR="007D0503">
        <w:trPr>
          <w:cantSplit/>
        </w:trPr>
        <w:tc>
          <w:tcPr>
            <w:tcW w:w="948" w:type="dxa"/>
          </w:tcPr>
          <w:p w:rsidR="007D0503" w:rsidRDefault="007D0503" w:rsidP="003C0096">
            <w:pPr>
              <w:pStyle w:val="Tabletext"/>
            </w:pPr>
            <w:r>
              <w:t>522</w:t>
            </w:r>
          </w:p>
        </w:tc>
        <w:tc>
          <w:tcPr>
            <w:tcW w:w="850" w:type="dxa"/>
          </w:tcPr>
          <w:p w:rsidR="007D0503" w:rsidRDefault="007D0503" w:rsidP="003C0096">
            <w:pPr>
              <w:pStyle w:val="Tabletext"/>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3C0096">
            <w:pPr>
              <w:pStyle w:val="Tabletext"/>
            </w:pPr>
            <w:r>
              <w:t>Termination resulting from a breach of code of conduct (PS Act s29 (3)(g))</w:t>
            </w:r>
          </w:p>
        </w:tc>
      </w:tr>
      <w:tr w:rsidR="007D0503">
        <w:trPr>
          <w:cantSplit/>
        </w:trPr>
        <w:tc>
          <w:tcPr>
            <w:tcW w:w="948" w:type="dxa"/>
          </w:tcPr>
          <w:p w:rsidR="007D0503" w:rsidRDefault="007D0503" w:rsidP="003C0096">
            <w:pPr>
              <w:pStyle w:val="Tabletext"/>
            </w:pPr>
            <w:r>
              <w:t>556</w:t>
            </w:r>
          </w:p>
        </w:tc>
        <w:tc>
          <w:tcPr>
            <w:tcW w:w="850" w:type="dxa"/>
          </w:tcPr>
          <w:p w:rsidR="007D0503" w:rsidRDefault="007D0503" w:rsidP="003C0096">
            <w:pPr>
              <w:pStyle w:val="Tabletext"/>
              <w:rPr>
                <w:rFonts w:ascii="Tahoma" w:hAnsi="Tahoma" w:cs="Tahoma"/>
              </w:rPr>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2B0294">
            <w:pPr>
              <w:pStyle w:val="Tabletext"/>
            </w:pPr>
            <w:r>
              <w:t>Commences temporary assignment to another agency – sent by the home (losing) agency.</w:t>
            </w:r>
          </w:p>
        </w:tc>
      </w:tr>
      <w:tr w:rsidR="007D0503">
        <w:trPr>
          <w:cantSplit/>
        </w:trPr>
        <w:tc>
          <w:tcPr>
            <w:tcW w:w="948" w:type="dxa"/>
          </w:tcPr>
          <w:p w:rsidR="007D0503" w:rsidRDefault="007D0503" w:rsidP="003C0096">
            <w:pPr>
              <w:pStyle w:val="Tabletext"/>
            </w:pPr>
            <w:r>
              <w:t>566</w:t>
            </w:r>
          </w:p>
        </w:tc>
        <w:tc>
          <w:tcPr>
            <w:tcW w:w="850" w:type="dxa"/>
          </w:tcPr>
          <w:p w:rsidR="007D0503" w:rsidRDefault="007D0503" w:rsidP="003C0096">
            <w:pPr>
              <w:pStyle w:val="Tabletext"/>
              <w:rPr>
                <w:rFonts w:ascii="Tahoma" w:hAnsi="Tahoma" w:cs="Tahoma"/>
              </w:rPr>
            </w:pPr>
            <w:r>
              <w:rPr>
                <w:rFonts w:ascii="Tahoma" w:hAnsi="Tahoma" w:cs="Tahoma"/>
              </w:rPr>
              <w:t>√</w:t>
            </w:r>
          </w:p>
        </w:tc>
        <w:tc>
          <w:tcPr>
            <w:tcW w:w="851" w:type="dxa"/>
          </w:tcPr>
          <w:p w:rsidR="007D0503" w:rsidRDefault="007D0503" w:rsidP="003C0096">
            <w:pPr>
              <w:pStyle w:val="Tabletext"/>
            </w:pPr>
            <w:r>
              <w:t>X</w:t>
            </w:r>
          </w:p>
        </w:tc>
        <w:tc>
          <w:tcPr>
            <w:tcW w:w="6922" w:type="dxa"/>
          </w:tcPr>
          <w:p w:rsidR="007D0503" w:rsidRDefault="007D0503" w:rsidP="00CC7FBD">
            <w:pPr>
              <w:pStyle w:val="Tabletext"/>
            </w:pPr>
            <w:r>
              <w:t>Return to home agency from temporary assignment - sent by the temporary transfer (losing) agency.</w:t>
            </w:r>
          </w:p>
        </w:tc>
      </w:tr>
      <w:tr w:rsidR="007D0503">
        <w:trPr>
          <w:cantSplit/>
        </w:trPr>
        <w:tc>
          <w:tcPr>
            <w:tcW w:w="948" w:type="dxa"/>
          </w:tcPr>
          <w:p w:rsidR="007D0503" w:rsidRDefault="007D0503" w:rsidP="003C0096">
            <w:pPr>
              <w:pStyle w:val="Tabletext"/>
            </w:pPr>
            <w:r>
              <w:t>599</w:t>
            </w:r>
          </w:p>
        </w:tc>
        <w:tc>
          <w:tcPr>
            <w:tcW w:w="850" w:type="dxa"/>
          </w:tcPr>
          <w:p w:rsidR="007D0503" w:rsidRDefault="007D0503" w:rsidP="003C0096">
            <w:pPr>
              <w:pStyle w:val="Tabletext"/>
            </w:pPr>
            <w:r>
              <w:t>X</w:t>
            </w:r>
          </w:p>
        </w:tc>
        <w:tc>
          <w:tcPr>
            <w:tcW w:w="851" w:type="dxa"/>
          </w:tcPr>
          <w:p w:rsidR="007D0503" w:rsidRDefault="007D0503" w:rsidP="003C0096">
            <w:pPr>
              <w:pStyle w:val="Tabletext"/>
            </w:pPr>
            <w:r>
              <w:rPr>
                <w:rFonts w:ascii="Tahoma" w:hAnsi="Tahoma" w:cs="Tahoma"/>
              </w:rPr>
              <w:t>√</w:t>
            </w:r>
          </w:p>
        </w:tc>
        <w:tc>
          <w:tcPr>
            <w:tcW w:w="6922" w:type="dxa"/>
          </w:tcPr>
          <w:p w:rsidR="007D0503" w:rsidRDefault="007D0503" w:rsidP="003C0096">
            <w:pPr>
              <w:pStyle w:val="Tabletext"/>
            </w:pPr>
            <w:r>
              <w:t>Early termination of non-ongoing employment (PS Act s29 (4))</w:t>
            </w:r>
          </w:p>
        </w:tc>
      </w:tr>
    </w:tbl>
    <w:p w:rsidR="004F2132" w:rsidRDefault="004F2132" w:rsidP="003C0096">
      <w:pPr>
        <w:pStyle w:val="Head4"/>
      </w:pPr>
      <w:bookmarkStart w:id="238" w:name="_Toc64104469"/>
      <w:bookmarkStart w:id="239" w:name="_Toc64104621"/>
      <w:bookmarkStart w:id="240" w:name="_Toc64104921"/>
      <w:r>
        <w:t>Other movements</w:t>
      </w:r>
      <w:bookmarkEnd w:id="238"/>
      <w:bookmarkEnd w:id="239"/>
      <w:bookmarkEnd w:id="240"/>
      <w:r>
        <w:t xml:space="preserve">  </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50"/>
        <w:gridCol w:w="851"/>
        <w:gridCol w:w="6926"/>
      </w:tblGrid>
      <w:tr w:rsidR="004F2132" w:rsidRPr="00A41426">
        <w:trPr>
          <w:cantSplit/>
        </w:trPr>
        <w:tc>
          <w:tcPr>
            <w:tcW w:w="948" w:type="dxa"/>
            <w:vMerge w:val="restart"/>
            <w:vAlign w:val="center"/>
          </w:tcPr>
          <w:p w:rsidR="004F2132" w:rsidRPr="00A41426" w:rsidRDefault="004F2132" w:rsidP="00A41426">
            <w:pPr>
              <w:pStyle w:val="Tabletext"/>
              <w:rPr>
                <w:b/>
              </w:rPr>
            </w:pPr>
            <w:r w:rsidRPr="00A41426">
              <w:rPr>
                <w:b/>
              </w:rPr>
              <w:t>APSED code</w:t>
            </w:r>
          </w:p>
        </w:tc>
        <w:tc>
          <w:tcPr>
            <w:tcW w:w="1701" w:type="dxa"/>
            <w:gridSpan w:val="2"/>
          </w:tcPr>
          <w:p w:rsidR="004F2132" w:rsidRPr="00A41426" w:rsidRDefault="004F2132" w:rsidP="00A41426">
            <w:pPr>
              <w:pStyle w:val="Tabletext"/>
              <w:rPr>
                <w:b/>
              </w:rPr>
            </w:pPr>
            <w:r w:rsidRPr="00A41426">
              <w:rPr>
                <w:b/>
              </w:rPr>
              <w:t>Valid for</w:t>
            </w:r>
          </w:p>
        </w:tc>
        <w:tc>
          <w:tcPr>
            <w:tcW w:w="6926" w:type="dxa"/>
            <w:vMerge w:val="restart"/>
            <w:vAlign w:val="center"/>
          </w:tcPr>
          <w:p w:rsidR="004F2132" w:rsidRPr="00A41426" w:rsidRDefault="004F2132" w:rsidP="00A41426">
            <w:pPr>
              <w:pStyle w:val="Tabletext"/>
              <w:rPr>
                <w:b/>
              </w:rPr>
            </w:pPr>
            <w:r w:rsidRPr="00A41426">
              <w:rPr>
                <w:b/>
              </w:rPr>
              <w:t>Description</w:t>
            </w:r>
          </w:p>
        </w:tc>
      </w:tr>
      <w:tr w:rsidR="004F2132">
        <w:trPr>
          <w:cantSplit/>
        </w:trPr>
        <w:tc>
          <w:tcPr>
            <w:tcW w:w="948" w:type="dxa"/>
            <w:vMerge/>
          </w:tcPr>
          <w:p w:rsidR="004F2132" w:rsidRDefault="004F2132" w:rsidP="00A41426">
            <w:pPr>
              <w:pStyle w:val="Tabletext"/>
            </w:pPr>
          </w:p>
        </w:tc>
        <w:tc>
          <w:tcPr>
            <w:tcW w:w="850" w:type="dxa"/>
          </w:tcPr>
          <w:p w:rsidR="004F2132" w:rsidRDefault="004F2132" w:rsidP="00A41426">
            <w:pPr>
              <w:pStyle w:val="Tabletext"/>
            </w:pPr>
            <w:r>
              <w:rPr>
                <w:b/>
                <w:bCs/>
                <w:sz w:val="16"/>
              </w:rPr>
              <w:t>Ongoing</w:t>
            </w:r>
          </w:p>
        </w:tc>
        <w:tc>
          <w:tcPr>
            <w:tcW w:w="851" w:type="dxa"/>
          </w:tcPr>
          <w:p w:rsidR="004F2132" w:rsidRDefault="004F2132" w:rsidP="00A41426">
            <w:pPr>
              <w:pStyle w:val="Tabletext"/>
            </w:pPr>
            <w:r>
              <w:rPr>
                <w:b/>
                <w:bCs/>
                <w:sz w:val="16"/>
              </w:rPr>
              <w:t>Non ongoing</w:t>
            </w:r>
          </w:p>
        </w:tc>
        <w:tc>
          <w:tcPr>
            <w:tcW w:w="6926" w:type="dxa"/>
            <w:vMerge/>
          </w:tcPr>
          <w:p w:rsidR="004F2132" w:rsidRDefault="004F2132" w:rsidP="00A41426">
            <w:pPr>
              <w:pStyle w:val="Tabletext"/>
            </w:pPr>
          </w:p>
        </w:tc>
      </w:tr>
      <w:tr w:rsidR="004F2132">
        <w:trPr>
          <w:cantSplit/>
        </w:trPr>
        <w:tc>
          <w:tcPr>
            <w:tcW w:w="948" w:type="dxa"/>
          </w:tcPr>
          <w:p w:rsidR="004F2132" w:rsidRDefault="004F2132" w:rsidP="00A41426">
            <w:pPr>
              <w:pStyle w:val="Tabletext"/>
            </w:pPr>
            <w:r>
              <w:t>601</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DB5D94">
            <w:pPr>
              <w:pStyle w:val="Tabletext"/>
            </w:pPr>
            <w:r>
              <w:t>Employee takes maternity-related leave (</w:t>
            </w:r>
            <w:r w:rsidR="00DB5D94">
              <w:t xml:space="preserve">not </w:t>
            </w:r>
            <w:r>
              <w:t>valid for males)</w:t>
            </w:r>
          </w:p>
        </w:tc>
      </w:tr>
      <w:tr w:rsidR="004F2132">
        <w:trPr>
          <w:cantSplit/>
        </w:trPr>
        <w:tc>
          <w:tcPr>
            <w:tcW w:w="948" w:type="dxa"/>
          </w:tcPr>
          <w:p w:rsidR="004F2132" w:rsidRDefault="004F2132" w:rsidP="00A41426">
            <w:pPr>
              <w:pStyle w:val="Tabletext"/>
            </w:pPr>
            <w:r>
              <w:t>602</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DB5D94">
            <w:pPr>
              <w:pStyle w:val="Tabletext"/>
            </w:pPr>
            <w:r>
              <w:t>Employee returns from maternity-related leave (</w:t>
            </w:r>
            <w:r w:rsidR="00DB5D94">
              <w:t xml:space="preserve">not </w:t>
            </w:r>
            <w:r>
              <w:t>valid for males)</w:t>
            </w:r>
          </w:p>
        </w:tc>
      </w:tr>
      <w:tr w:rsidR="004F2132">
        <w:trPr>
          <w:cantSplit/>
        </w:trPr>
        <w:tc>
          <w:tcPr>
            <w:tcW w:w="948" w:type="dxa"/>
          </w:tcPr>
          <w:p w:rsidR="004F2132" w:rsidRDefault="004F2132" w:rsidP="00A41426">
            <w:pPr>
              <w:pStyle w:val="Tabletext"/>
            </w:pPr>
            <w:r>
              <w:t>611</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A41426">
            <w:pPr>
              <w:pStyle w:val="Tabletext"/>
            </w:pPr>
            <w:r>
              <w:t xml:space="preserve">Employee becomes inoperative (see </w:t>
            </w:r>
            <w:r w:rsidR="009E73A9" w:rsidRPr="009E73A9">
              <w:rPr>
                <w:b/>
              </w:rPr>
              <w:t>Definition</w:t>
            </w:r>
            <w:r>
              <w:t xml:space="preserve"> data item 39)</w:t>
            </w:r>
          </w:p>
        </w:tc>
      </w:tr>
      <w:tr w:rsidR="004F2132">
        <w:trPr>
          <w:cantSplit/>
        </w:trPr>
        <w:tc>
          <w:tcPr>
            <w:tcW w:w="948" w:type="dxa"/>
          </w:tcPr>
          <w:p w:rsidR="004F2132" w:rsidRDefault="004F2132" w:rsidP="00A41426">
            <w:pPr>
              <w:pStyle w:val="Tabletext"/>
            </w:pPr>
            <w:r>
              <w:t>612</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A41426">
            <w:pPr>
              <w:pStyle w:val="Tabletext"/>
            </w:pPr>
            <w:r>
              <w:t xml:space="preserve">Employee becomes operative </w:t>
            </w:r>
          </w:p>
        </w:tc>
      </w:tr>
      <w:tr w:rsidR="004F2132">
        <w:trPr>
          <w:cantSplit/>
        </w:trPr>
        <w:tc>
          <w:tcPr>
            <w:tcW w:w="948" w:type="dxa"/>
          </w:tcPr>
          <w:p w:rsidR="004F2132" w:rsidRDefault="004F2132" w:rsidP="00A41426">
            <w:pPr>
              <w:pStyle w:val="Tabletext"/>
            </w:pPr>
            <w:r>
              <w:t>620</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A41426">
            <w:pPr>
              <w:pStyle w:val="Tabletext"/>
            </w:pPr>
            <w:r>
              <w:t>Postcode change</w:t>
            </w:r>
          </w:p>
        </w:tc>
      </w:tr>
      <w:tr w:rsidR="004F2132">
        <w:trPr>
          <w:cantSplit/>
        </w:trPr>
        <w:tc>
          <w:tcPr>
            <w:tcW w:w="948" w:type="dxa"/>
          </w:tcPr>
          <w:p w:rsidR="004F2132" w:rsidRDefault="004F2132" w:rsidP="00A41426">
            <w:pPr>
              <w:pStyle w:val="Tabletext"/>
            </w:pPr>
            <w:r>
              <w:t>641</w:t>
            </w:r>
          </w:p>
        </w:tc>
        <w:tc>
          <w:tcPr>
            <w:tcW w:w="850" w:type="dxa"/>
          </w:tcPr>
          <w:p w:rsidR="004F2132" w:rsidRDefault="004F2132" w:rsidP="00A41426">
            <w:pPr>
              <w:pStyle w:val="Tabletext"/>
            </w:pPr>
            <w:r>
              <w:rPr>
                <w:rFonts w:ascii="Tahoma" w:hAnsi="Tahoma" w:cs="Tahoma"/>
              </w:rPr>
              <w:t>√</w:t>
            </w:r>
          </w:p>
        </w:tc>
        <w:tc>
          <w:tcPr>
            <w:tcW w:w="851" w:type="dxa"/>
          </w:tcPr>
          <w:p w:rsidR="004F2132" w:rsidRDefault="004F2132" w:rsidP="00A41426">
            <w:pPr>
              <w:pStyle w:val="Tabletext"/>
            </w:pPr>
            <w:r>
              <w:rPr>
                <w:rFonts w:ascii="Tahoma" w:hAnsi="Tahoma" w:cs="Tahoma"/>
              </w:rPr>
              <w:t>√</w:t>
            </w:r>
          </w:p>
        </w:tc>
        <w:tc>
          <w:tcPr>
            <w:tcW w:w="6926" w:type="dxa"/>
          </w:tcPr>
          <w:p w:rsidR="004F2132" w:rsidRDefault="004F2132" w:rsidP="00A41426">
            <w:pPr>
              <w:pStyle w:val="Tabletext"/>
            </w:pPr>
            <w:r>
              <w:t>Change in hours worked</w:t>
            </w:r>
          </w:p>
        </w:tc>
      </w:tr>
    </w:tbl>
    <w:p w:rsidR="004F2132" w:rsidRDefault="009E73A9" w:rsidP="00E02DA8">
      <w:pPr>
        <w:pStyle w:val="Body"/>
      </w:pPr>
      <w:r w:rsidRPr="009E73A9">
        <w:rPr>
          <w:b/>
        </w:rPr>
        <w:t>Usage</w:t>
      </w:r>
    </w:p>
    <w:p w:rsidR="009E73A9" w:rsidRDefault="004F2132" w:rsidP="003C0096">
      <w:pPr>
        <w:pStyle w:val="Body"/>
      </w:pPr>
      <w:r w:rsidRPr="003C0096">
        <w:t xml:space="preserve">Used to </w:t>
      </w:r>
      <w:r w:rsidR="00F97D59">
        <w:t>update</w:t>
      </w:r>
      <w:r w:rsidRPr="003C0096">
        <w:t xml:space="preserve"> an employee</w:t>
      </w:r>
      <w:r w:rsidR="00F97D59">
        <w:t>’</w:t>
      </w:r>
      <w:r w:rsidRPr="003C0096">
        <w:t>s record in APSED.</w:t>
      </w:r>
    </w:p>
    <w:p w:rsidR="009E73A9" w:rsidRDefault="009E73A9" w:rsidP="00E02DA8">
      <w:pPr>
        <w:pStyle w:val="Body"/>
        <w:rPr>
          <w:bCs/>
        </w:rPr>
      </w:pPr>
      <w:r w:rsidRPr="009E73A9">
        <w:rPr>
          <w:b/>
        </w:rPr>
        <w:t>Explanatory note</w:t>
      </w:r>
      <w:r w:rsidR="004F2132">
        <w:t>s</w:t>
      </w:r>
      <w:r w:rsidR="004F2132">
        <w:rPr>
          <w:bCs/>
        </w:rPr>
        <w:t xml:space="preserve"> </w:t>
      </w:r>
    </w:p>
    <w:p w:rsidR="004F2132" w:rsidRDefault="00BD7DC7" w:rsidP="007848C0">
      <w:pPr>
        <w:pStyle w:val="Head4"/>
      </w:pPr>
      <w:r>
        <w:t>General i</w:t>
      </w:r>
      <w:r w:rsidR="004F2132">
        <w:t>nformation</w:t>
      </w:r>
    </w:p>
    <w:p w:rsidR="004F2132" w:rsidRDefault="004F2132">
      <w:pPr>
        <w:pStyle w:val="numbering"/>
        <w:numPr>
          <w:ilvl w:val="0"/>
          <w:numId w:val="5"/>
        </w:numPr>
      </w:pPr>
      <w:r>
        <w:t>APSED should not receive notification when an employee goes on an assignment (temporary or ongoing) at level within their agency.</w:t>
      </w:r>
    </w:p>
    <w:p w:rsidR="004F2132" w:rsidRDefault="004F2132">
      <w:pPr>
        <w:pStyle w:val="numbering"/>
        <w:numPr>
          <w:ilvl w:val="0"/>
          <w:numId w:val="5"/>
        </w:numPr>
      </w:pPr>
      <w:r>
        <w:t>Changes to postcode</w:t>
      </w:r>
      <w:r w:rsidR="001078EE">
        <w:t xml:space="preserve"> or</w:t>
      </w:r>
      <w:r>
        <w:t xml:space="preserve"> standard hours (6</w:t>
      </w:r>
      <w:r w:rsidR="00803B07">
        <w:t>2</w:t>
      </w:r>
      <w:r>
        <w:t>0</w:t>
      </w:r>
      <w:r w:rsidR="00A22A33">
        <w:t xml:space="preserve"> </w:t>
      </w:r>
      <w:r>
        <w:t xml:space="preserve">and </w:t>
      </w:r>
      <w:r w:rsidR="000906DA">
        <w:t xml:space="preserve">641 </w:t>
      </w:r>
      <w:r>
        <w:t>movements) can be made in conjunction with any movement code. When updating a field in conjunction with another movement always send the lowest numerical movement code possible</w:t>
      </w:r>
      <w:r w:rsidR="007E227E">
        <w:t xml:space="preserve"> because APSED can only receive one movement per employee per day</w:t>
      </w:r>
      <w:r>
        <w:t xml:space="preserve">. For example, if an employee gets a promotion (401 movement) that entails </w:t>
      </w:r>
      <w:r w:rsidR="001078EE">
        <w:t xml:space="preserve">a </w:t>
      </w:r>
      <w:r>
        <w:t>change to their postcode (620 movement), only the promotion movement should be sent to APSED and their postcode field can be updated within the promotion movement.</w:t>
      </w:r>
    </w:p>
    <w:p w:rsidR="004F2132" w:rsidRDefault="004F2132">
      <w:pPr>
        <w:pStyle w:val="numbering"/>
        <w:numPr>
          <w:ilvl w:val="0"/>
          <w:numId w:val="5"/>
        </w:numPr>
      </w:pPr>
      <w:r>
        <w:t xml:space="preserve">APSED should not receive engagement movements for people who are deceased (e.g. for </w:t>
      </w:r>
      <w:r w:rsidR="001078EE">
        <w:t>estate payment</w:t>
      </w:r>
      <w:r>
        <w:t xml:space="preserve"> purposes) under any circumstance.</w:t>
      </w:r>
    </w:p>
    <w:p w:rsidR="00F0459C" w:rsidRDefault="00F0459C" w:rsidP="007848C0">
      <w:pPr>
        <w:pStyle w:val="Head4"/>
      </w:pPr>
    </w:p>
    <w:p w:rsidR="004F2132" w:rsidRDefault="004F2132" w:rsidP="007848C0">
      <w:pPr>
        <w:pStyle w:val="Head4"/>
      </w:pPr>
      <w:r>
        <w:t xml:space="preserve">Non-ongoing </w:t>
      </w:r>
      <w:r w:rsidR="00BD7DC7">
        <w:t>e</w:t>
      </w:r>
      <w:r>
        <w:t>ngagements</w:t>
      </w:r>
    </w:p>
    <w:p w:rsidR="004F2132" w:rsidRDefault="004F2132" w:rsidP="00E02DA8">
      <w:pPr>
        <w:pStyle w:val="Body"/>
      </w:pPr>
      <w:r>
        <w:t>Contract renewal of non-ongoing employees:</w:t>
      </w:r>
    </w:p>
    <w:p w:rsidR="004F2132" w:rsidRDefault="004F2132">
      <w:pPr>
        <w:pStyle w:val="numbering"/>
        <w:numPr>
          <w:ilvl w:val="0"/>
          <w:numId w:val="10"/>
        </w:numPr>
      </w:pPr>
      <w:r>
        <w:t xml:space="preserve">If a contract is extended at the same level, there is no break in service and the duties are essentially the same then APSED does not need to receive any notification. Only send the termination (511 movement) when the employee actually stops working or a change in employment conditions occurs. </w:t>
      </w:r>
    </w:p>
    <w:p w:rsidR="009E73A9" w:rsidRDefault="004F2132">
      <w:pPr>
        <w:pStyle w:val="numbering"/>
        <w:numPr>
          <w:ilvl w:val="0"/>
          <w:numId w:val="10"/>
        </w:numPr>
      </w:pPr>
      <w:r>
        <w:t>APSED needs to receive notification when a non-ongoing employee changes classification level</w:t>
      </w:r>
      <w:r w:rsidR="00A22A33">
        <w:t>,</w:t>
      </w:r>
      <w:r w:rsidR="0046630B">
        <w:t xml:space="preserve"> agency</w:t>
      </w:r>
      <w:r w:rsidR="00A22A33">
        <w:t>, or permanency status</w:t>
      </w:r>
      <w:r>
        <w:t xml:space="preserve">. This should be done by terminating the first contract using a 511 movement code and then engaging the employee (104) at the changed level on the next day. </w:t>
      </w:r>
    </w:p>
    <w:p w:rsidR="004F2132" w:rsidRDefault="004F2132" w:rsidP="007848C0">
      <w:pPr>
        <w:pStyle w:val="Head4"/>
        <w:rPr>
          <w:bCs/>
        </w:rPr>
      </w:pPr>
      <w:bookmarkStart w:id="241" w:name="_Toc66681478"/>
      <w:r>
        <w:t xml:space="preserve">Temporary </w:t>
      </w:r>
      <w:r w:rsidR="00BD7DC7">
        <w:t>a</w:t>
      </w:r>
      <w:r>
        <w:t>ssignments</w:t>
      </w:r>
      <w:bookmarkEnd w:id="241"/>
    </w:p>
    <w:p w:rsidR="009E73A9" w:rsidRDefault="004F2132">
      <w:pPr>
        <w:pStyle w:val="numbering"/>
        <w:numPr>
          <w:ilvl w:val="0"/>
          <w:numId w:val="11"/>
        </w:numPr>
      </w:pPr>
      <w:r>
        <w:t xml:space="preserve">Note the 90 day rule </w:t>
      </w:r>
      <w:r w:rsidR="0097085F">
        <w:t>no longer</w:t>
      </w:r>
      <w:r>
        <w:t xml:space="preserve"> applies to temporary assignments.</w:t>
      </w:r>
    </w:p>
    <w:p w:rsidR="004F2132" w:rsidRDefault="004F2132" w:rsidP="007848C0">
      <w:pPr>
        <w:pStyle w:val="Head4"/>
        <w:rPr>
          <w:bCs/>
        </w:rPr>
      </w:pPr>
      <w:bookmarkStart w:id="242" w:name="_Toc66681479"/>
      <w:r>
        <w:t xml:space="preserve">Transfer </w:t>
      </w:r>
      <w:r w:rsidR="00BD7DC7">
        <w:t>m</w:t>
      </w:r>
      <w:r>
        <w:t>ovements</w:t>
      </w:r>
      <w:bookmarkEnd w:id="242"/>
    </w:p>
    <w:p w:rsidR="004F2132" w:rsidRDefault="004F2132">
      <w:pPr>
        <w:pStyle w:val="numbering"/>
        <w:numPr>
          <w:ilvl w:val="0"/>
          <w:numId w:val="12"/>
        </w:numPr>
      </w:pPr>
      <w:r>
        <w:t xml:space="preserve">Movements between agencies (represented by movement codes in the 300s) should always be sent by the 'gaining' agency (for movement code 500 see point 5 below). </w:t>
      </w:r>
    </w:p>
    <w:p w:rsidR="004F2132" w:rsidRDefault="004F2132">
      <w:pPr>
        <w:pStyle w:val="numbering"/>
        <w:numPr>
          <w:ilvl w:val="0"/>
          <w:numId w:val="12"/>
        </w:numPr>
      </w:pPr>
      <w:r>
        <w:t xml:space="preserve">For temporary transfers between APS agencies (311 movements) the 'losing' agency should not report a movement to APSED. </w:t>
      </w:r>
    </w:p>
    <w:p w:rsidR="004F2132" w:rsidRDefault="004F2132">
      <w:pPr>
        <w:pStyle w:val="numbering"/>
        <w:numPr>
          <w:ilvl w:val="0"/>
          <w:numId w:val="12"/>
        </w:numPr>
      </w:pPr>
      <w:r>
        <w:t>Employees who are on temporary assignment at another APS agency should not appear on the substantive agency’s snapshot.</w:t>
      </w:r>
    </w:p>
    <w:p w:rsidR="004F2132" w:rsidRDefault="004F2132">
      <w:pPr>
        <w:pStyle w:val="numbering"/>
        <w:numPr>
          <w:ilvl w:val="0"/>
          <w:numId w:val="12"/>
        </w:numPr>
      </w:pPr>
      <w:r>
        <w:t xml:space="preserve">When an employee takes a temporary transfer to a non-APS agency then the agency should send 611 (employee becomes inoperative) and 612 (employee becomes operative) movements to indicate the period of the transfer. </w:t>
      </w:r>
    </w:p>
    <w:p w:rsidR="004F2132" w:rsidRDefault="004F2132">
      <w:pPr>
        <w:pStyle w:val="numbering"/>
        <w:numPr>
          <w:ilvl w:val="0"/>
          <w:numId w:val="12"/>
        </w:numPr>
      </w:pPr>
      <w:r>
        <w:t xml:space="preserve">The 500 movement code (ongoing transfer to APS agency) is a separation code rather than a transfer code and is therefore sent by the 'losing' agency. </w:t>
      </w:r>
    </w:p>
    <w:p w:rsidR="009E73A9" w:rsidRDefault="004F2132">
      <w:pPr>
        <w:pStyle w:val="numbering"/>
        <w:numPr>
          <w:ilvl w:val="0"/>
          <w:numId w:val="12"/>
        </w:numPr>
      </w:pPr>
      <w:r>
        <w:t>When an APS employee takes a temporary transfer to another APS agency and subsequently the transfer becomes an ongoing transfer (through a competitive selection process), the gaining agency should report an ongoing transfer movement (301, 302 or 305 movement code) for the date of the ongoing transfer.</w:t>
      </w:r>
    </w:p>
    <w:p w:rsidR="004F2132" w:rsidRDefault="004F2132" w:rsidP="007848C0">
      <w:pPr>
        <w:pStyle w:val="Head4"/>
        <w:rPr>
          <w:bCs/>
        </w:rPr>
      </w:pPr>
      <w:bookmarkStart w:id="243" w:name="_Toc66681480"/>
      <w:r>
        <w:t>Separation movements</w:t>
      </w:r>
      <w:bookmarkEnd w:id="243"/>
    </w:p>
    <w:p w:rsidR="004F2132" w:rsidRDefault="004F2132">
      <w:pPr>
        <w:pStyle w:val="numbering"/>
        <w:numPr>
          <w:ilvl w:val="0"/>
          <w:numId w:val="6"/>
        </w:numPr>
      </w:pPr>
      <w:r>
        <w:t xml:space="preserve">For termination movements, the </w:t>
      </w:r>
      <w:r w:rsidR="008529DB">
        <w:t>postcode</w:t>
      </w:r>
      <w:r>
        <w:t xml:space="preserve"> and standard hours fields should reflect the employee’s circumstances on their last day of employment. The fields mentioned above should not be set to zero. This is also true when an employee becomes inoperative.</w:t>
      </w:r>
    </w:p>
    <w:p w:rsidR="00D46D90" w:rsidRDefault="004F2132">
      <w:pPr>
        <w:pStyle w:val="numbering"/>
        <w:numPr>
          <w:ilvl w:val="0"/>
          <w:numId w:val="6"/>
        </w:numPr>
      </w:pPr>
      <w:r>
        <w:t>Employees who separate while inoperative should use a date of effect that reflects the date that they actually separated (for example resignation date) rather than the date that they last worked.</w:t>
      </w:r>
    </w:p>
    <w:p w:rsidR="00A22A33" w:rsidRDefault="00A22A33" w:rsidP="00A22A33">
      <w:pPr>
        <w:pStyle w:val="numbering"/>
        <w:numPr>
          <w:ilvl w:val="0"/>
          <w:numId w:val="0"/>
        </w:numPr>
      </w:pPr>
    </w:p>
    <w:p w:rsidR="00A22A33" w:rsidRDefault="00A22A33" w:rsidP="00A22A33">
      <w:pPr>
        <w:pStyle w:val="Head4"/>
      </w:pPr>
      <w:r>
        <w:t>Maternity leave</w:t>
      </w:r>
    </w:p>
    <w:p w:rsidR="00A22A33" w:rsidRPr="00A22A33" w:rsidRDefault="00A22A33" w:rsidP="00A22A33">
      <w:pPr>
        <w:pStyle w:val="Body"/>
        <w:numPr>
          <w:ilvl w:val="0"/>
          <w:numId w:val="26"/>
        </w:numPr>
        <w:rPr>
          <w:szCs w:val="20"/>
          <w:lang w:eastAsia="en-US"/>
        </w:rPr>
      </w:pPr>
      <w:r w:rsidRPr="00A22A33">
        <w:rPr>
          <w:szCs w:val="20"/>
          <w:lang w:eastAsia="en-US"/>
        </w:rPr>
        <w:t>For APSED purposes, maternity-related leave should not be confused with leave under provisions of the </w:t>
      </w:r>
      <w:r w:rsidRPr="00A22A33">
        <w:rPr>
          <w:i/>
          <w:szCs w:val="20"/>
          <w:lang w:eastAsia="en-US"/>
        </w:rPr>
        <w:t>Maternity Leave (Commonwealth Employees) Act 1973</w:t>
      </w:r>
      <w:r w:rsidRPr="00A22A33">
        <w:rPr>
          <w:szCs w:val="20"/>
          <w:lang w:eastAsia="en-US"/>
        </w:rPr>
        <w:t>. APSED is trying to measure the amount of time spent away from work due to having a baby. Agencies do not need to advise APSED when the employee changes the type of leave she is on. All maternity-related leave should be reported in one block. For each period of maternity-related leave, APSED should receive only two moves: a movement code of 601 with a date of effect when the employee begins maternity-related leave; and a movement code of 602 and the date of effect when the employee returns to work without the intention of going on maternity-related leave until another pregnancy, if applicable.</w:t>
      </w:r>
    </w:p>
    <w:p w:rsidR="00A22A33" w:rsidRDefault="00A22A33" w:rsidP="00A22A33">
      <w:pPr>
        <w:pStyle w:val="numbering"/>
        <w:numPr>
          <w:ilvl w:val="0"/>
          <w:numId w:val="0"/>
        </w:numPr>
        <w:ind w:left="720"/>
      </w:pPr>
    </w:p>
    <w:p w:rsidR="009E73A9" w:rsidRPr="003C0096" w:rsidRDefault="00437348" w:rsidP="00D46D90">
      <w:pPr>
        <w:pStyle w:val="Head3"/>
      </w:pPr>
      <w:bookmarkStart w:id="244" w:name="_Toc468264600"/>
      <w:bookmarkStart w:id="245" w:name="_Toc468265497"/>
      <w:bookmarkStart w:id="246" w:name="_Toc468266688"/>
      <w:bookmarkStart w:id="247" w:name="_Toc212959708"/>
      <w:r>
        <w:br w:type="page"/>
      </w:r>
      <w:bookmarkStart w:id="248" w:name="_Toc372822245"/>
      <w:r w:rsidR="003C0096" w:rsidRPr="003C0096">
        <w:t>37</w:t>
      </w:r>
      <w:r w:rsidR="009E73A9" w:rsidRPr="003C0096">
        <w:t>—</w:t>
      </w:r>
      <w:r w:rsidR="004F2132" w:rsidRPr="003C0096">
        <w:t>Date of effect of movement</w:t>
      </w:r>
      <w:bookmarkEnd w:id="244"/>
      <w:bookmarkEnd w:id="245"/>
      <w:bookmarkEnd w:id="246"/>
      <w:bookmarkEnd w:id="247"/>
      <w:bookmarkEnd w:id="248"/>
    </w:p>
    <w:p w:rsidR="004F2132" w:rsidRDefault="009E73A9" w:rsidP="00E02DA8">
      <w:pPr>
        <w:pStyle w:val="Body"/>
      </w:pPr>
      <w:r w:rsidRPr="009E73A9">
        <w:rPr>
          <w:b/>
        </w:rPr>
        <w:t>Definition</w:t>
      </w:r>
    </w:p>
    <w:p w:rsidR="009E73A9" w:rsidRDefault="004F2132" w:rsidP="009E73A9">
      <w:pPr>
        <w:pStyle w:val="Body"/>
        <w:rPr>
          <w:snapToGrid w:val="0"/>
        </w:rPr>
      </w:pPr>
      <w:r>
        <w:t>Defines the date that a movement is undertaken by the APS employee.</w:t>
      </w:r>
      <w:r>
        <w:rPr>
          <w:snapToGrid w:val="0"/>
        </w:rPr>
        <w:t xml:space="preserve"> </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3C0096">
        <w:tc>
          <w:tcPr>
            <w:tcW w:w="1526" w:type="dxa"/>
          </w:tcPr>
          <w:p w:rsidR="004F2132" w:rsidRPr="003C0096" w:rsidRDefault="004F2132" w:rsidP="003C0096">
            <w:pPr>
              <w:pStyle w:val="Tabletext"/>
              <w:rPr>
                <w:b/>
              </w:rPr>
            </w:pPr>
            <w:r w:rsidRPr="003C0096">
              <w:rPr>
                <w:b/>
              </w:rPr>
              <w:t>APSED code</w:t>
            </w:r>
          </w:p>
        </w:tc>
        <w:tc>
          <w:tcPr>
            <w:tcW w:w="7513" w:type="dxa"/>
          </w:tcPr>
          <w:p w:rsidR="004F2132" w:rsidRPr="003C0096" w:rsidRDefault="004F2132" w:rsidP="003C0096">
            <w:pPr>
              <w:pStyle w:val="Tabletext"/>
              <w:rPr>
                <w:b/>
              </w:rPr>
            </w:pPr>
            <w:r w:rsidRPr="003C0096">
              <w:rPr>
                <w:b/>
              </w:rPr>
              <w:t>Description</w:t>
            </w:r>
          </w:p>
        </w:tc>
      </w:tr>
      <w:tr w:rsidR="004F2132">
        <w:tc>
          <w:tcPr>
            <w:tcW w:w="1526" w:type="dxa"/>
          </w:tcPr>
          <w:p w:rsidR="004F2132" w:rsidRDefault="004F2132" w:rsidP="003C0096">
            <w:pPr>
              <w:pStyle w:val="Tabletext"/>
            </w:pPr>
            <w:r>
              <w:t>DDMMYYYY</w:t>
            </w:r>
          </w:p>
        </w:tc>
        <w:tc>
          <w:tcPr>
            <w:tcW w:w="7513" w:type="dxa"/>
          </w:tcPr>
          <w:p w:rsidR="004F2132" w:rsidRDefault="004F2132" w:rsidP="003C0096">
            <w:pPr>
              <w:pStyle w:val="Tabletext"/>
            </w:pPr>
            <w:r>
              <w:t>The commencement date of the movement (for example 31122000 for 31 December 2000 or 1012000 for 1 January 2000).</w:t>
            </w:r>
          </w:p>
        </w:tc>
      </w:tr>
    </w:tbl>
    <w:p w:rsidR="009E73A9" w:rsidRDefault="004F2132" w:rsidP="009E73A9">
      <w:pPr>
        <w:pStyle w:val="Body"/>
      </w:pPr>
      <w:r>
        <w:t>Must be a valid date.</w:t>
      </w:r>
    </w:p>
    <w:p w:rsidR="004F2132" w:rsidRDefault="009E73A9" w:rsidP="00E02DA8">
      <w:pPr>
        <w:pStyle w:val="Body"/>
      </w:pPr>
      <w:r w:rsidRPr="009E73A9">
        <w:rPr>
          <w:b/>
        </w:rPr>
        <w:t>Usage</w:t>
      </w:r>
    </w:p>
    <w:p w:rsidR="009E73A9" w:rsidRDefault="004F2132" w:rsidP="00E02DA8">
      <w:pPr>
        <w:pStyle w:val="Body"/>
      </w:pPr>
      <w:r>
        <w:t>Used to record the date on which a change in an employment characteristic has occurred.</w:t>
      </w:r>
    </w:p>
    <w:p w:rsidR="004F2132" w:rsidRDefault="009E73A9" w:rsidP="00E02DA8">
      <w:pPr>
        <w:pStyle w:val="Body"/>
      </w:pPr>
      <w:r w:rsidRPr="009E73A9">
        <w:rPr>
          <w:b/>
        </w:rPr>
        <w:t>Explanatory note</w:t>
      </w:r>
      <w:r w:rsidR="004F2132">
        <w:t>s</w:t>
      </w:r>
    </w:p>
    <w:p w:rsidR="004F2132" w:rsidRDefault="004F2132">
      <w:pPr>
        <w:pStyle w:val="numbering"/>
        <w:numPr>
          <w:ilvl w:val="0"/>
          <w:numId w:val="7"/>
        </w:numPr>
        <w:rPr>
          <w:snapToGrid w:val="0"/>
        </w:rPr>
      </w:pPr>
      <w:r>
        <w:rPr>
          <w:snapToGrid w:val="0"/>
        </w:rPr>
        <w:t>For engagement and transfer movements (movements in the 300s), the date of effect should reflect the first day of employment for the employee.</w:t>
      </w:r>
    </w:p>
    <w:p w:rsidR="004F2132" w:rsidRDefault="004F2132">
      <w:pPr>
        <w:pStyle w:val="numbering"/>
        <w:numPr>
          <w:ilvl w:val="0"/>
          <w:numId w:val="7"/>
        </w:numPr>
        <w:rPr>
          <w:snapToGrid w:val="0"/>
        </w:rPr>
      </w:pPr>
      <w:r>
        <w:rPr>
          <w:snapToGrid w:val="0"/>
        </w:rPr>
        <w:t xml:space="preserve">For separation movements, the date of effect should reflect the last day of employment for the employee. </w:t>
      </w:r>
    </w:p>
    <w:p w:rsidR="004F2132" w:rsidRDefault="004F2132">
      <w:pPr>
        <w:pStyle w:val="numbering"/>
        <w:numPr>
          <w:ilvl w:val="0"/>
          <w:numId w:val="7"/>
        </w:numPr>
        <w:rPr>
          <w:snapToGrid w:val="0"/>
        </w:rPr>
      </w:pPr>
      <w:r>
        <w:rPr>
          <w:snapToGrid w:val="0"/>
        </w:rPr>
        <w:t>Movements signifying a return from temporary assignment in another agency (312) should be given a date of effect that reflects the date of return from temporary assignment (i.e. the day after the last day of the assignment).</w:t>
      </w:r>
    </w:p>
    <w:p w:rsidR="00D46D90" w:rsidRDefault="004F2132">
      <w:pPr>
        <w:pStyle w:val="numbering"/>
        <w:numPr>
          <w:ilvl w:val="0"/>
          <w:numId w:val="7"/>
        </w:numPr>
        <w:rPr>
          <w:snapToGrid w:val="0"/>
        </w:rPr>
      </w:pPr>
      <w:r>
        <w:t>Employees who separate while inoperative should use a date of effect that reflects the date that they actually separated (for example the resignation date) rather than the date that they last worked.</w:t>
      </w:r>
    </w:p>
    <w:p w:rsidR="009E73A9" w:rsidRPr="003C0096" w:rsidRDefault="00437348" w:rsidP="00D46D90">
      <w:pPr>
        <w:pStyle w:val="Head3"/>
      </w:pPr>
      <w:bookmarkStart w:id="249" w:name="_Toc468264601"/>
      <w:bookmarkStart w:id="250" w:name="_Toc468265498"/>
      <w:bookmarkStart w:id="251" w:name="_Toc468266689"/>
      <w:bookmarkStart w:id="252" w:name="_Toc212959709"/>
      <w:r>
        <w:br w:type="page"/>
      </w:r>
      <w:bookmarkStart w:id="253" w:name="_Toc372822246"/>
      <w:r w:rsidR="003C0096" w:rsidRPr="003C0096">
        <w:t>38</w:t>
      </w:r>
      <w:r w:rsidR="009E73A9" w:rsidRPr="003C0096">
        <w:t>—</w:t>
      </w:r>
      <w:r w:rsidR="004F2132" w:rsidRPr="003C0096">
        <w:t>Maternity leave indicator</w:t>
      </w:r>
      <w:bookmarkEnd w:id="249"/>
      <w:bookmarkEnd w:id="250"/>
      <w:bookmarkEnd w:id="251"/>
      <w:bookmarkEnd w:id="252"/>
      <w:bookmarkEnd w:id="253"/>
    </w:p>
    <w:p w:rsidR="004F2132" w:rsidRDefault="009E73A9" w:rsidP="00E02DA8">
      <w:pPr>
        <w:pStyle w:val="Body"/>
      </w:pPr>
      <w:r w:rsidRPr="009E73A9">
        <w:rPr>
          <w:b/>
        </w:rPr>
        <w:t>Definition</w:t>
      </w:r>
    </w:p>
    <w:p w:rsidR="009E73A9" w:rsidRDefault="004F2132" w:rsidP="00E02DA8">
      <w:pPr>
        <w:pStyle w:val="Body"/>
      </w:pPr>
      <w:r>
        <w:t>Identifies if the APS employee is on any form of maternity-related leave.</w:t>
      </w:r>
    </w:p>
    <w:p w:rsidR="009E73A9" w:rsidRDefault="004F2132" w:rsidP="00E02DA8">
      <w:pPr>
        <w:pStyle w:val="Body"/>
      </w:pPr>
      <w:r>
        <w:t>APSED does not monitor paternity leave.</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371"/>
      </w:tblGrid>
      <w:tr w:rsidR="004F2132" w:rsidRPr="003C0096" w:rsidTr="00715C99">
        <w:tc>
          <w:tcPr>
            <w:tcW w:w="1526" w:type="dxa"/>
          </w:tcPr>
          <w:p w:rsidR="004F2132" w:rsidRPr="003C0096" w:rsidRDefault="004F2132" w:rsidP="003C0096">
            <w:pPr>
              <w:pStyle w:val="Tabletext"/>
              <w:rPr>
                <w:b/>
              </w:rPr>
            </w:pPr>
            <w:r w:rsidRPr="003C0096">
              <w:rPr>
                <w:b/>
              </w:rPr>
              <w:t>APSED code</w:t>
            </w:r>
          </w:p>
        </w:tc>
        <w:tc>
          <w:tcPr>
            <w:tcW w:w="7371" w:type="dxa"/>
          </w:tcPr>
          <w:p w:rsidR="004F2132" w:rsidRPr="003C0096" w:rsidRDefault="004F2132" w:rsidP="003C0096">
            <w:pPr>
              <w:pStyle w:val="Tabletext"/>
              <w:rPr>
                <w:b/>
              </w:rPr>
            </w:pPr>
            <w:r w:rsidRPr="003C0096">
              <w:rPr>
                <w:b/>
              </w:rPr>
              <w:t>Description</w:t>
            </w:r>
          </w:p>
        </w:tc>
      </w:tr>
      <w:tr w:rsidR="004F2132" w:rsidTr="00715C99">
        <w:tc>
          <w:tcPr>
            <w:tcW w:w="1526" w:type="dxa"/>
          </w:tcPr>
          <w:p w:rsidR="004F2132" w:rsidRDefault="004F2132" w:rsidP="003C0096">
            <w:pPr>
              <w:pStyle w:val="Tabletext"/>
            </w:pPr>
            <w:r>
              <w:t>1</w:t>
            </w:r>
          </w:p>
        </w:tc>
        <w:tc>
          <w:tcPr>
            <w:tcW w:w="7371" w:type="dxa"/>
          </w:tcPr>
          <w:p w:rsidR="004F2132" w:rsidRDefault="004F2132" w:rsidP="0097085F">
            <w:pPr>
              <w:pStyle w:val="Tabletext"/>
            </w:pPr>
            <w:r>
              <w:t>On maternity-related leave</w:t>
            </w:r>
            <w:r w:rsidR="00715C99">
              <w:t xml:space="preserve"> (</w:t>
            </w:r>
            <w:r w:rsidR="0097085F">
              <w:t>not applicable for males</w:t>
            </w:r>
            <w:r w:rsidR="00715C99">
              <w:t>)</w:t>
            </w:r>
          </w:p>
        </w:tc>
      </w:tr>
      <w:tr w:rsidR="004F2132" w:rsidTr="00715C99">
        <w:tc>
          <w:tcPr>
            <w:tcW w:w="1526" w:type="dxa"/>
          </w:tcPr>
          <w:p w:rsidR="004F2132" w:rsidRDefault="004F2132" w:rsidP="003C0096">
            <w:pPr>
              <w:pStyle w:val="Tabletext"/>
            </w:pPr>
            <w:r>
              <w:t>2</w:t>
            </w:r>
          </w:p>
        </w:tc>
        <w:tc>
          <w:tcPr>
            <w:tcW w:w="7371" w:type="dxa"/>
          </w:tcPr>
          <w:p w:rsidR="004F2132" w:rsidRDefault="004F2132" w:rsidP="0097085F">
            <w:pPr>
              <w:pStyle w:val="Tabletext"/>
            </w:pPr>
            <w:r>
              <w:t>Not on maternity-related leave</w:t>
            </w:r>
            <w:r w:rsidR="00715C99">
              <w:t xml:space="preserve"> (</w:t>
            </w:r>
            <w:r w:rsidR="0097085F">
              <w:t>not applicable for males</w:t>
            </w:r>
            <w:r w:rsidR="00715C99">
              <w:t>)</w:t>
            </w:r>
          </w:p>
        </w:tc>
      </w:tr>
      <w:tr w:rsidR="004F2132" w:rsidTr="00715C99">
        <w:tc>
          <w:tcPr>
            <w:tcW w:w="1526" w:type="dxa"/>
          </w:tcPr>
          <w:p w:rsidR="004F2132" w:rsidRDefault="004F2132" w:rsidP="003C0096">
            <w:pPr>
              <w:pStyle w:val="Tabletext"/>
            </w:pPr>
            <w:r>
              <w:t>9</w:t>
            </w:r>
          </w:p>
        </w:tc>
        <w:tc>
          <w:tcPr>
            <w:tcW w:w="7371" w:type="dxa"/>
          </w:tcPr>
          <w:p w:rsidR="004F2132" w:rsidRDefault="004F2132" w:rsidP="003C0096">
            <w:pPr>
              <w:pStyle w:val="Tabletext"/>
            </w:pPr>
            <w:r>
              <w:t>Not applicable – all males</w:t>
            </w:r>
          </w:p>
        </w:tc>
      </w:tr>
    </w:tbl>
    <w:p w:rsidR="004F2132" w:rsidRDefault="009E73A9" w:rsidP="00E02DA8">
      <w:pPr>
        <w:pStyle w:val="Body"/>
      </w:pPr>
      <w:r w:rsidRPr="009E73A9">
        <w:rPr>
          <w:b/>
        </w:rPr>
        <w:t>Usage</w:t>
      </w:r>
    </w:p>
    <w:p w:rsidR="009E73A9" w:rsidRDefault="004F2132" w:rsidP="00E02DA8">
      <w:pPr>
        <w:pStyle w:val="Body"/>
      </w:pPr>
      <w:r>
        <w:t xml:space="preserve">Used in conjunction with movement codes (see movement codes 601 and 602 in data item 36) to monitor maternity leave. </w:t>
      </w:r>
    </w:p>
    <w:p w:rsidR="004F2132" w:rsidRDefault="009E73A9" w:rsidP="00E02DA8">
      <w:pPr>
        <w:pStyle w:val="Body"/>
      </w:pPr>
      <w:r w:rsidRPr="009E73A9">
        <w:rPr>
          <w:b/>
        </w:rPr>
        <w:t>Explanatory note</w:t>
      </w:r>
      <w:r w:rsidR="004F2132">
        <w:t>s</w:t>
      </w:r>
    </w:p>
    <w:p w:rsidR="004F2132" w:rsidRDefault="004F2132" w:rsidP="00E02DA8">
      <w:pPr>
        <w:pStyle w:val="Body"/>
      </w:pPr>
      <w:r>
        <w:t>For APSED purposes, maternity-</w:t>
      </w:r>
      <w:r w:rsidRPr="003F3629">
        <w:t>related leave should not be confused with leave under provisions of the </w:t>
      </w:r>
      <w:r w:rsidRPr="003F3629">
        <w:rPr>
          <w:i/>
          <w:iCs/>
        </w:rPr>
        <w:t>Maternity Leave (Commonwealth Employees) Act 1973.</w:t>
      </w:r>
      <w:r w:rsidRPr="003F3629">
        <w:t xml:space="preserve"> APSED is trying to measure the amount of time spent away from work due to having a baby. Agencies do not need to advise APSED when the employee changes the type of leave she is on. All </w:t>
      </w:r>
      <w:r>
        <w:t xml:space="preserve">maternity-related </w:t>
      </w:r>
      <w:r w:rsidRPr="003F3629">
        <w:t xml:space="preserve">leave should be </w:t>
      </w:r>
      <w:r w:rsidR="0097085F">
        <w:t>reported</w:t>
      </w:r>
      <w:r w:rsidR="0097085F" w:rsidRPr="003F3629">
        <w:t xml:space="preserve"> </w:t>
      </w:r>
      <w:r w:rsidRPr="003F3629">
        <w:t>in one bloc</w:t>
      </w:r>
      <w:r>
        <w:t>k. For each period of maternity-</w:t>
      </w:r>
      <w:r w:rsidRPr="003F3629">
        <w:t>related leave, APSED should receive only two moves: a movement code of 601 with a date of effect whe</w:t>
      </w:r>
      <w:r>
        <w:t>n the employee begins maternity-</w:t>
      </w:r>
      <w:r w:rsidRPr="003F3629">
        <w:t xml:space="preserve">related leave; and a movement code of 602 and the date of effect when the employee returns to work without the </w:t>
      </w:r>
      <w:r>
        <w:t>intention of going on maternity-</w:t>
      </w:r>
      <w:r w:rsidRPr="003F3629">
        <w:t>related leave until another pregnancy, if applicable.</w:t>
      </w:r>
    </w:p>
    <w:p w:rsidR="00D46D90" w:rsidRDefault="004F2132" w:rsidP="00E02DA8">
      <w:pPr>
        <w:pStyle w:val="Body"/>
      </w:pPr>
      <w:r>
        <w:t>Employees should not be reported as inoperative when they are on maternity-related leave.</w:t>
      </w:r>
    </w:p>
    <w:p w:rsidR="00A22A33" w:rsidRDefault="00A22A33" w:rsidP="00E02DA8">
      <w:pPr>
        <w:pStyle w:val="Body"/>
      </w:pPr>
    </w:p>
    <w:p w:rsidR="009E73A9" w:rsidRPr="004728D6" w:rsidRDefault="00437348" w:rsidP="00D46D90">
      <w:pPr>
        <w:pStyle w:val="Head3"/>
      </w:pPr>
      <w:bookmarkStart w:id="254" w:name="_Toc468264602"/>
      <w:bookmarkStart w:id="255" w:name="_Toc468265499"/>
      <w:bookmarkStart w:id="256" w:name="_Toc468266690"/>
      <w:bookmarkStart w:id="257" w:name="_Toc212959710"/>
      <w:r>
        <w:br w:type="page"/>
      </w:r>
      <w:bookmarkStart w:id="258" w:name="_Toc372822247"/>
      <w:r w:rsidR="004728D6" w:rsidRPr="004728D6">
        <w:t>39</w:t>
      </w:r>
      <w:r w:rsidR="009E73A9" w:rsidRPr="004728D6">
        <w:t>—</w:t>
      </w:r>
      <w:r w:rsidR="004F2132" w:rsidRPr="004728D6">
        <w:t>Operative status</w:t>
      </w:r>
      <w:bookmarkEnd w:id="254"/>
      <w:bookmarkEnd w:id="255"/>
      <w:bookmarkEnd w:id="256"/>
      <w:bookmarkEnd w:id="257"/>
      <w:bookmarkEnd w:id="258"/>
    </w:p>
    <w:p w:rsidR="004F2132" w:rsidRDefault="009E73A9" w:rsidP="00E02DA8">
      <w:pPr>
        <w:pStyle w:val="Body"/>
      </w:pPr>
      <w:r w:rsidRPr="009E73A9">
        <w:rPr>
          <w:b/>
        </w:rPr>
        <w:t>Definition</w:t>
      </w:r>
    </w:p>
    <w:p w:rsidR="004F2132" w:rsidRDefault="004F2132" w:rsidP="00E02DA8">
      <w:pPr>
        <w:pStyle w:val="Body"/>
        <w:rPr>
          <w:snapToGrid w:val="0"/>
        </w:rPr>
      </w:pPr>
      <w:r>
        <w:t xml:space="preserve">The operational status of the APS employee. </w:t>
      </w:r>
      <w:r>
        <w:rPr>
          <w:snapToGrid w:val="0"/>
        </w:rPr>
        <w:t>The inoperative status should be to indicate</w:t>
      </w:r>
      <w:r w:rsidR="005C3B35">
        <w:rPr>
          <w:snapToGrid w:val="0"/>
        </w:rPr>
        <w:t xml:space="preserve"> an employee is on an</w:t>
      </w:r>
      <w:r w:rsidR="00F90A9B">
        <w:rPr>
          <w:snapToGrid w:val="0"/>
        </w:rPr>
        <w:t>y</w:t>
      </w:r>
      <w:r w:rsidR="005C3B35">
        <w:rPr>
          <w:snapToGrid w:val="0"/>
        </w:rPr>
        <w:t xml:space="preserve"> of the following leave</w:t>
      </w:r>
      <w:r>
        <w:rPr>
          <w:snapToGrid w:val="0"/>
        </w:rPr>
        <w:t>:</w:t>
      </w:r>
    </w:p>
    <w:p w:rsidR="004F2132" w:rsidRDefault="004F2132" w:rsidP="00F97D59">
      <w:pPr>
        <w:pStyle w:val="dotpoint"/>
        <w:rPr>
          <w:snapToGrid w:val="0"/>
        </w:rPr>
      </w:pPr>
      <w:r>
        <w:rPr>
          <w:snapToGrid w:val="0"/>
        </w:rPr>
        <w:t xml:space="preserve"> </w:t>
      </w:r>
      <w:r w:rsidR="00BA0830">
        <w:rPr>
          <w:snapToGrid w:val="0"/>
        </w:rPr>
        <w:t xml:space="preserve">Leave </w:t>
      </w:r>
      <w:r>
        <w:rPr>
          <w:snapToGrid w:val="0"/>
        </w:rPr>
        <w:t xml:space="preserve">without pay as prescribed </w:t>
      </w:r>
      <w:r w:rsidR="00BA0830">
        <w:rPr>
          <w:snapToGrid w:val="0"/>
        </w:rPr>
        <w:t xml:space="preserve">in Clause 7.4 in </w:t>
      </w:r>
      <w:r>
        <w:rPr>
          <w:snapToGrid w:val="0"/>
        </w:rPr>
        <w:t xml:space="preserve">the </w:t>
      </w:r>
      <w:r w:rsidR="00BA0830">
        <w:rPr>
          <w:i/>
          <w:snapToGrid w:val="0"/>
        </w:rPr>
        <w:t>Australian Public Service Commissioner</w:t>
      </w:r>
      <w:r w:rsidR="004F776D">
        <w:rPr>
          <w:i/>
          <w:snapToGrid w:val="0"/>
        </w:rPr>
        <w:t>’</w:t>
      </w:r>
      <w:r w:rsidR="00BA0830">
        <w:rPr>
          <w:i/>
          <w:snapToGrid w:val="0"/>
        </w:rPr>
        <w:t>s Direction</w:t>
      </w:r>
      <w:r w:rsidR="004F776D">
        <w:rPr>
          <w:i/>
          <w:snapToGrid w:val="0"/>
        </w:rPr>
        <w:t>s</w:t>
      </w:r>
      <w:r w:rsidR="00BA0830">
        <w:rPr>
          <w:i/>
          <w:snapToGrid w:val="0"/>
        </w:rPr>
        <w:t xml:space="preserve"> 2013</w:t>
      </w:r>
      <w:hyperlink w:history="1"/>
    </w:p>
    <w:p w:rsidR="004F2132" w:rsidRDefault="004F2132" w:rsidP="00F97D59">
      <w:pPr>
        <w:pStyle w:val="dotpoint"/>
        <w:rPr>
          <w:snapToGrid w:val="0"/>
        </w:rPr>
      </w:pPr>
      <w:r>
        <w:rPr>
          <w:snapToGrid w:val="0"/>
        </w:rPr>
        <w:t>Discretionary leave without pay</w:t>
      </w:r>
    </w:p>
    <w:p w:rsidR="009E73A9" w:rsidRDefault="004F2132" w:rsidP="00F97D59">
      <w:pPr>
        <w:pStyle w:val="dotpoint"/>
      </w:pPr>
      <w:r>
        <w:rPr>
          <w:snapToGrid w:val="0"/>
        </w:rPr>
        <w:t>Compensation leave</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3119"/>
      </w:tblGrid>
      <w:tr w:rsidR="004F2132" w:rsidRPr="004728D6">
        <w:tc>
          <w:tcPr>
            <w:tcW w:w="1526" w:type="dxa"/>
          </w:tcPr>
          <w:p w:rsidR="004F2132" w:rsidRPr="004728D6" w:rsidRDefault="004F2132" w:rsidP="004728D6">
            <w:pPr>
              <w:pStyle w:val="Tabletext"/>
              <w:rPr>
                <w:b/>
              </w:rPr>
            </w:pPr>
            <w:r w:rsidRPr="004728D6">
              <w:rPr>
                <w:b/>
              </w:rPr>
              <w:t>APSED code</w:t>
            </w:r>
          </w:p>
        </w:tc>
        <w:tc>
          <w:tcPr>
            <w:tcW w:w="3119" w:type="dxa"/>
          </w:tcPr>
          <w:p w:rsidR="004F2132" w:rsidRPr="004728D6" w:rsidRDefault="004F2132" w:rsidP="004728D6">
            <w:pPr>
              <w:pStyle w:val="Tabletext"/>
              <w:rPr>
                <w:b/>
              </w:rPr>
            </w:pPr>
            <w:r w:rsidRPr="004728D6">
              <w:rPr>
                <w:b/>
              </w:rPr>
              <w:t>Description</w:t>
            </w:r>
          </w:p>
        </w:tc>
      </w:tr>
      <w:tr w:rsidR="004F2132">
        <w:tc>
          <w:tcPr>
            <w:tcW w:w="1526" w:type="dxa"/>
          </w:tcPr>
          <w:p w:rsidR="004F2132" w:rsidRDefault="004F2132" w:rsidP="004728D6">
            <w:pPr>
              <w:pStyle w:val="Tabletext"/>
            </w:pPr>
            <w:r>
              <w:t>1</w:t>
            </w:r>
          </w:p>
        </w:tc>
        <w:tc>
          <w:tcPr>
            <w:tcW w:w="3119" w:type="dxa"/>
          </w:tcPr>
          <w:p w:rsidR="004F2132" w:rsidRDefault="004F2132" w:rsidP="004728D6">
            <w:pPr>
              <w:pStyle w:val="Tabletext"/>
            </w:pPr>
            <w:r>
              <w:t>Operative</w:t>
            </w:r>
          </w:p>
        </w:tc>
      </w:tr>
      <w:tr w:rsidR="004F2132">
        <w:tc>
          <w:tcPr>
            <w:tcW w:w="1526" w:type="dxa"/>
          </w:tcPr>
          <w:p w:rsidR="004F2132" w:rsidRDefault="004F2132" w:rsidP="004728D6">
            <w:pPr>
              <w:pStyle w:val="Tabletext"/>
            </w:pPr>
            <w:r>
              <w:t>2</w:t>
            </w:r>
          </w:p>
        </w:tc>
        <w:tc>
          <w:tcPr>
            <w:tcW w:w="3119" w:type="dxa"/>
          </w:tcPr>
          <w:p w:rsidR="004F2132" w:rsidRDefault="004F2132" w:rsidP="004728D6">
            <w:pPr>
              <w:pStyle w:val="Tabletext"/>
            </w:pPr>
            <w:r>
              <w:t>Inoperative</w:t>
            </w:r>
          </w:p>
        </w:tc>
      </w:tr>
    </w:tbl>
    <w:p w:rsidR="004F2132" w:rsidRDefault="009E73A9" w:rsidP="00E02DA8">
      <w:pPr>
        <w:pStyle w:val="Body"/>
      </w:pPr>
      <w:r w:rsidRPr="009E73A9">
        <w:rPr>
          <w:b/>
        </w:rPr>
        <w:t>Usage</w:t>
      </w:r>
    </w:p>
    <w:p w:rsidR="009E73A9" w:rsidRDefault="004F2132" w:rsidP="00E02DA8">
      <w:pPr>
        <w:pStyle w:val="Body"/>
      </w:pPr>
      <w:r>
        <w:rPr>
          <w:snapToGrid w:val="0"/>
        </w:rPr>
        <w:t>Used in conjunction with movement codes (see movement codes 611 and 612 in data item 36) to determine whether the employee is operati</w:t>
      </w:r>
      <w:r w:rsidR="00000B31">
        <w:rPr>
          <w:snapToGrid w:val="0"/>
        </w:rPr>
        <w:t>onal at a given point in time.</w:t>
      </w:r>
    </w:p>
    <w:p w:rsidR="004F2132" w:rsidRDefault="009E73A9" w:rsidP="00E02DA8">
      <w:pPr>
        <w:pStyle w:val="Body"/>
      </w:pPr>
      <w:r w:rsidRPr="009E73A9">
        <w:rPr>
          <w:b/>
        </w:rPr>
        <w:t>Explanatory note</w:t>
      </w:r>
    </w:p>
    <w:p w:rsidR="004F2132" w:rsidRDefault="004F2132">
      <w:pPr>
        <w:pStyle w:val="numbering"/>
        <w:numPr>
          <w:ilvl w:val="0"/>
          <w:numId w:val="8"/>
        </w:numPr>
        <w:rPr>
          <w:rFonts w:ascii="Times" w:hAnsi="Times"/>
          <w:snapToGrid w:val="0"/>
        </w:rPr>
      </w:pPr>
      <w:r>
        <w:rPr>
          <w:snapToGrid w:val="0"/>
        </w:rPr>
        <w:t>When an employee becomes inoperative</w:t>
      </w:r>
      <w:r w:rsidR="0097085F">
        <w:rPr>
          <w:snapToGrid w:val="0"/>
        </w:rPr>
        <w:t>,</w:t>
      </w:r>
      <w:r>
        <w:rPr>
          <w:snapToGrid w:val="0"/>
        </w:rPr>
        <w:t xml:space="preserve"> their </w:t>
      </w:r>
      <w:r w:rsidR="00B66711">
        <w:rPr>
          <w:snapToGrid w:val="0"/>
        </w:rPr>
        <w:t>standard hour fields</w:t>
      </w:r>
      <w:r w:rsidR="008529DB">
        <w:rPr>
          <w:snapToGrid w:val="0"/>
        </w:rPr>
        <w:t xml:space="preserve"> and</w:t>
      </w:r>
      <w:r w:rsidR="00B66711">
        <w:rPr>
          <w:snapToGrid w:val="0"/>
        </w:rPr>
        <w:t xml:space="preserve"> </w:t>
      </w:r>
      <w:r>
        <w:rPr>
          <w:snapToGrid w:val="0"/>
        </w:rPr>
        <w:t>classification level</w:t>
      </w:r>
      <w:r w:rsidR="003A563F">
        <w:rPr>
          <w:snapToGrid w:val="0"/>
        </w:rPr>
        <w:t xml:space="preserve"> </w:t>
      </w:r>
      <w:r>
        <w:rPr>
          <w:snapToGrid w:val="0"/>
        </w:rPr>
        <w:t>(data items 30</w:t>
      </w:r>
      <w:r w:rsidR="008529DB">
        <w:rPr>
          <w:snapToGrid w:val="0"/>
        </w:rPr>
        <w:t xml:space="preserve"> and</w:t>
      </w:r>
      <w:r w:rsidR="0097085F">
        <w:rPr>
          <w:snapToGrid w:val="0"/>
        </w:rPr>
        <w:t xml:space="preserve"> </w:t>
      </w:r>
      <w:r>
        <w:rPr>
          <w:snapToGrid w:val="0"/>
        </w:rPr>
        <w:t>3</w:t>
      </w:r>
      <w:r w:rsidR="003A563F">
        <w:rPr>
          <w:snapToGrid w:val="0"/>
        </w:rPr>
        <w:t>2</w:t>
      </w:r>
      <w:r>
        <w:rPr>
          <w:snapToGrid w:val="0"/>
        </w:rPr>
        <w:t xml:space="preserve">) should remain the same level as when the employee was operative. Under no </w:t>
      </w:r>
      <w:r>
        <w:rPr>
          <w:rFonts w:ascii="Times" w:hAnsi="Times"/>
          <w:snapToGrid w:val="0"/>
        </w:rPr>
        <w:t>circumstance should these fields be set to zero.</w:t>
      </w:r>
    </w:p>
    <w:p w:rsidR="004F2132" w:rsidRDefault="004F2132">
      <w:pPr>
        <w:pStyle w:val="numbering"/>
        <w:numPr>
          <w:ilvl w:val="0"/>
          <w:numId w:val="8"/>
        </w:numPr>
      </w:pPr>
      <w:r>
        <w:rPr>
          <w:rFonts w:ascii="Times" w:hAnsi="Times"/>
        </w:rPr>
        <w:t xml:space="preserve">An employee </w:t>
      </w:r>
      <w:r>
        <w:t>does not become inoperative when they go on maternity leave, long service leave or temporary transfer within the APS.</w:t>
      </w:r>
    </w:p>
    <w:p w:rsidR="004F2132" w:rsidRDefault="004F2132">
      <w:pPr>
        <w:pStyle w:val="numbering"/>
        <w:numPr>
          <w:ilvl w:val="0"/>
          <w:numId w:val="8"/>
        </w:numPr>
      </w:pPr>
      <w:r>
        <w:t>Inoperative employees should still appear on snapshot files.</w:t>
      </w:r>
    </w:p>
    <w:p w:rsidR="00D46D90" w:rsidRDefault="004F2132">
      <w:pPr>
        <w:pStyle w:val="numbering"/>
        <w:numPr>
          <w:ilvl w:val="0"/>
          <w:numId w:val="8"/>
        </w:numPr>
      </w:pPr>
      <w:r>
        <w:t>The 90 day rule applies - only report on an employee as inoperative if the employee anticipates being away from the APS workforce for 90 or more continuous days.</w:t>
      </w:r>
    </w:p>
    <w:p w:rsidR="006053B4" w:rsidRDefault="006053B4" w:rsidP="006053B4">
      <w:pPr>
        <w:pStyle w:val="numbering"/>
        <w:numPr>
          <w:ilvl w:val="0"/>
          <w:numId w:val="8"/>
        </w:numPr>
      </w:pPr>
      <w:r>
        <w:t xml:space="preserve">The 90 day rule still applies for employees’ operative status. The rule restricts the number of short term inoperative movements entered into APSED by stopping agencies from reporting these movements that last for a period of fewer than 90 days. The 90 day rule affects both snapshot and movement records and applies where an employee becomes inoperative in the APS (see inoperative </w:t>
      </w:r>
      <w:r w:rsidRPr="00327267">
        <w:t>definition</w:t>
      </w:r>
      <w:r>
        <w:t xml:space="preserve"> in the data item specifications - data item 39). </w:t>
      </w:r>
    </w:p>
    <w:p w:rsidR="00B66711" w:rsidRDefault="006053B4" w:rsidP="006053B4">
      <w:pPr>
        <w:pStyle w:val="numbering"/>
        <w:numPr>
          <w:ilvl w:val="0"/>
          <w:numId w:val="8"/>
        </w:numPr>
      </w:pPr>
      <w:r>
        <w:t>The 90 day rule does not apply for periods of leave without pay when they are associated with a period of maternity leave. That is, if a period of maternity leave is extended by the use of LWOP (or any other leave), regardless of the length of LWOP, this counts as maternity-related leave and is reportable to APSED. If this short term LWOP cross</w:t>
      </w:r>
      <w:r w:rsidR="00B66711">
        <w:t>es</w:t>
      </w:r>
      <w:r>
        <w:t xml:space="preserve"> a reporting period, it should be reflected in the ‘Maternity Leave Indicator’ as the employee being on maternity leave (a</w:t>
      </w:r>
      <w:r w:rsidR="00B66711">
        <w:t xml:space="preserve"> value of ‘1’ in data item 38).</w:t>
      </w:r>
    </w:p>
    <w:p w:rsidR="006053B4" w:rsidRDefault="006053B4" w:rsidP="006053B4">
      <w:pPr>
        <w:pStyle w:val="numbering"/>
        <w:numPr>
          <w:ilvl w:val="0"/>
          <w:numId w:val="8"/>
        </w:numPr>
      </w:pPr>
      <w:r>
        <w:t>An employee on a graduated return to work is operative, and their Operative Status should be ‘1’.</w:t>
      </w:r>
    </w:p>
    <w:p w:rsidR="006053B4" w:rsidRDefault="006053B4" w:rsidP="006053B4">
      <w:pPr>
        <w:pStyle w:val="numbering"/>
        <w:numPr>
          <w:ilvl w:val="0"/>
          <w:numId w:val="0"/>
        </w:numPr>
        <w:ind w:left="720"/>
      </w:pPr>
    </w:p>
    <w:p w:rsidR="00B36DC4" w:rsidRDefault="00B36DC4" w:rsidP="00B36DC4">
      <w:pPr>
        <w:pStyle w:val="Head3"/>
      </w:pPr>
      <w:bookmarkStart w:id="259" w:name="_Toc372822248"/>
      <w:bookmarkStart w:id="260" w:name="_Toc468264603"/>
      <w:bookmarkStart w:id="261" w:name="_Toc468265500"/>
      <w:bookmarkStart w:id="262" w:name="_Toc468266691"/>
      <w:bookmarkStart w:id="263" w:name="_Toc212959711"/>
      <w:r>
        <w:t>The 90 day rule (Inoperative status)</w:t>
      </w:r>
      <w:bookmarkEnd w:id="259"/>
    </w:p>
    <w:p w:rsidR="00B36DC4" w:rsidRPr="00EB160A" w:rsidRDefault="00B36DC4" w:rsidP="00B36DC4">
      <w:pPr>
        <w:pStyle w:val="Body"/>
        <w:rPr>
          <w:b/>
        </w:rPr>
      </w:pPr>
      <w:r w:rsidRPr="00EB160A">
        <w:rPr>
          <w:b/>
        </w:rPr>
        <w:t>Temporary assignment</w:t>
      </w:r>
    </w:p>
    <w:p w:rsidR="00B36DC4" w:rsidRDefault="0093345E" w:rsidP="00B36DC4">
      <w:pPr>
        <w:pStyle w:val="Body"/>
      </w:pPr>
      <w:r>
        <w:t>T</w:t>
      </w:r>
      <w:r w:rsidR="00B36DC4">
        <w:t>he 90 day rule no longer applies to data for em</w:t>
      </w:r>
      <w:r>
        <w:t>ployees on temporary assignment and has not applied since 2008.</w:t>
      </w:r>
    </w:p>
    <w:p w:rsidR="00B36DC4" w:rsidRPr="00EB160A" w:rsidRDefault="00B36DC4" w:rsidP="00B36DC4">
      <w:pPr>
        <w:pStyle w:val="Body"/>
        <w:rPr>
          <w:b/>
        </w:rPr>
      </w:pPr>
      <w:r w:rsidRPr="00EB160A">
        <w:rPr>
          <w:b/>
        </w:rPr>
        <w:t>Leave without pay not associated with a period of maternity leave</w:t>
      </w:r>
    </w:p>
    <w:p w:rsidR="00B36DC4" w:rsidRDefault="00B36DC4" w:rsidP="00B36DC4">
      <w:pPr>
        <w:pStyle w:val="Body"/>
      </w:pPr>
      <w:r>
        <w:t xml:space="preserve">The 90 day rule still applies for employees’ operative status. This rule </w:t>
      </w:r>
      <w:r w:rsidR="0093345E">
        <w:t>reduces</w:t>
      </w:r>
      <w:r>
        <w:t xml:space="preserve"> the number of short</w:t>
      </w:r>
      <w:r w:rsidR="0093345E">
        <w:t>-</w:t>
      </w:r>
      <w:r>
        <w:t xml:space="preserve">term inoperative related movements entered into APSED by stopping agencies from reporting these movements that last for a period of fewer than 90 days. The 90 day rule affects both snapshot and movement records and applies where an employee becomes inoperative in the APS (see inoperative </w:t>
      </w:r>
      <w:r w:rsidRPr="00327267">
        <w:t>definition</w:t>
      </w:r>
      <w:r>
        <w:t xml:space="preserve"> in the data item specifications - data item 39). </w:t>
      </w:r>
    </w:p>
    <w:p w:rsidR="00B36DC4" w:rsidRPr="00EB160A" w:rsidRDefault="00B36DC4" w:rsidP="00B36DC4">
      <w:pPr>
        <w:pStyle w:val="Body"/>
        <w:rPr>
          <w:b/>
        </w:rPr>
      </w:pPr>
      <w:r w:rsidRPr="00EB160A">
        <w:rPr>
          <w:b/>
        </w:rPr>
        <w:t>Leave without pay associated with a period of maternity leave</w:t>
      </w:r>
    </w:p>
    <w:p w:rsidR="00B36DC4" w:rsidRDefault="00B36DC4" w:rsidP="00B36DC4">
      <w:pPr>
        <w:pStyle w:val="Body"/>
      </w:pPr>
      <w:r>
        <w:t>The 90 day rule does not apply for periods of leave without pay when they are associated with a period of maternity leave. That is, if a period of maternity leave is extended by the use of LWOP (or any other leave), regardless of the length of LWOP, this counts as maternity-related leave and is reportable to APSED. If this short term LWOP cross a reporting period, it should be reflected in the ‘Maternity Leave Indicator’ as the employee being on maternity leave (a value of ‘1’ in data item 38). 601 –to 602.</w:t>
      </w:r>
    </w:p>
    <w:p w:rsidR="00B431FF" w:rsidRDefault="00B431FF" w:rsidP="00D46D90">
      <w:pPr>
        <w:pStyle w:val="Head3"/>
      </w:pPr>
    </w:p>
    <w:p w:rsidR="004F2132" w:rsidRPr="004728D6" w:rsidRDefault="004728D6" w:rsidP="00D46D90">
      <w:pPr>
        <w:pStyle w:val="Head3"/>
      </w:pPr>
      <w:bookmarkStart w:id="264" w:name="_Toc372822249"/>
      <w:r w:rsidRPr="004728D6">
        <w:t>40</w:t>
      </w:r>
      <w:r w:rsidR="009E73A9" w:rsidRPr="004728D6">
        <w:t>—</w:t>
      </w:r>
      <w:r w:rsidR="004F2132" w:rsidRPr="004728D6">
        <w:t>W</w:t>
      </w:r>
      <w:r w:rsidR="00052D21">
        <w:t>here was the APS employee prior to joining the APS</w:t>
      </w:r>
      <w:bookmarkEnd w:id="260"/>
      <w:bookmarkEnd w:id="261"/>
      <w:bookmarkEnd w:id="262"/>
      <w:bookmarkEnd w:id="263"/>
      <w:bookmarkEnd w:id="264"/>
    </w:p>
    <w:p w:rsidR="004F2132" w:rsidRDefault="009E73A9" w:rsidP="00E02DA8">
      <w:pPr>
        <w:pStyle w:val="Body"/>
      </w:pPr>
      <w:r w:rsidRPr="009E73A9">
        <w:rPr>
          <w:b/>
        </w:rPr>
        <w:t>Definition</w:t>
      </w:r>
      <w:r w:rsidR="004F2132">
        <w:t xml:space="preserve"> </w:t>
      </w:r>
    </w:p>
    <w:p w:rsidR="009E73A9" w:rsidRDefault="004F2132" w:rsidP="00E02DA8">
      <w:pPr>
        <w:pStyle w:val="Body"/>
      </w:pPr>
      <w:r>
        <w:t>Identifies the primary workforce status of the APS employee before being engaged in the APS. Where an employee has been employed in the APS, separated, and then returned to the APS, their previous workforce status should reflect their most recent type of non-APS employment.</w:t>
      </w:r>
    </w:p>
    <w:p w:rsidR="004F2132" w:rsidRDefault="009E73A9" w:rsidP="00E02DA8">
      <w:pPr>
        <w:pStyle w:val="Body"/>
      </w:pPr>
      <w:r w:rsidRPr="009E73A9">
        <w:rPr>
          <w:b/>
        </w:rPr>
        <w:t>Valid values</w:t>
      </w:r>
    </w:p>
    <w:tbl>
      <w:tblPr>
        <w:tblW w:w="0" w:type="auto"/>
        <w:tblLayout w:type="fixed"/>
        <w:tblLook w:val="0000" w:firstRow="0" w:lastRow="0" w:firstColumn="0" w:lastColumn="0" w:noHBand="0" w:noVBand="0"/>
      </w:tblPr>
      <w:tblGrid>
        <w:gridCol w:w="1526"/>
        <w:gridCol w:w="7513"/>
      </w:tblGrid>
      <w:tr w:rsidR="004F2132" w:rsidRPr="004728D6">
        <w:tc>
          <w:tcPr>
            <w:tcW w:w="1526" w:type="dxa"/>
          </w:tcPr>
          <w:p w:rsidR="004F2132" w:rsidRPr="004728D6" w:rsidRDefault="004F2132" w:rsidP="004728D6">
            <w:pPr>
              <w:pStyle w:val="Tabletext"/>
              <w:rPr>
                <w:b/>
              </w:rPr>
            </w:pPr>
            <w:r w:rsidRPr="004728D6">
              <w:rPr>
                <w:b/>
              </w:rPr>
              <w:t>APSED code</w:t>
            </w:r>
          </w:p>
        </w:tc>
        <w:tc>
          <w:tcPr>
            <w:tcW w:w="7513" w:type="dxa"/>
          </w:tcPr>
          <w:p w:rsidR="004F2132" w:rsidRPr="004728D6" w:rsidRDefault="004F2132" w:rsidP="004728D6">
            <w:pPr>
              <w:pStyle w:val="Tabletext"/>
              <w:rPr>
                <w:b/>
              </w:rPr>
            </w:pPr>
            <w:r w:rsidRPr="004728D6">
              <w:rPr>
                <w:b/>
              </w:rPr>
              <w:t xml:space="preserve">Description </w:t>
            </w:r>
          </w:p>
        </w:tc>
      </w:tr>
      <w:tr w:rsidR="004F2132">
        <w:tc>
          <w:tcPr>
            <w:tcW w:w="1526" w:type="dxa"/>
          </w:tcPr>
          <w:p w:rsidR="004F2132" w:rsidRDefault="004F2132" w:rsidP="004728D6">
            <w:pPr>
              <w:pStyle w:val="Tabletext"/>
            </w:pPr>
            <w:r>
              <w:t>1</w:t>
            </w:r>
          </w:p>
        </w:tc>
        <w:tc>
          <w:tcPr>
            <w:tcW w:w="7513" w:type="dxa"/>
          </w:tcPr>
          <w:p w:rsidR="004F2132" w:rsidRDefault="004F2132" w:rsidP="004728D6">
            <w:pPr>
              <w:pStyle w:val="Tabletext"/>
            </w:pPr>
            <w:r>
              <w:t xml:space="preserve">Employed in Private sector </w:t>
            </w:r>
          </w:p>
        </w:tc>
      </w:tr>
      <w:tr w:rsidR="004F2132">
        <w:tc>
          <w:tcPr>
            <w:tcW w:w="1526" w:type="dxa"/>
          </w:tcPr>
          <w:p w:rsidR="004F2132" w:rsidRDefault="004F2132" w:rsidP="004728D6">
            <w:pPr>
              <w:pStyle w:val="Tabletext"/>
            </w:pPr>
            <w:r>
              <w:t>2</w:t>
            </w:r>
          </w:p>
        </w:tc>
        <w:tc>
          <w:tcPr>
            <w:tcW w:w="7513" w:type="dxa"/>
          </w:tcPr>
          <w:p w:rsidR="004F2132" w:rsidRDefault="004F2132" w:rsidP="004728D6">
            <w:pPr>
              <w:pStyle w:val="Tabletext"/>
            </w:pPr>
            <w:r>
              <w:t>Employed in Commonwealth public sector (non-APS)</w:t>
            </w:r>
          </w:p>
        </w:tc>
      </w:tr>
      <w:tr w:rsidR="004F2132">
        <w:tc>
          <w:tcPr>
            <w:tcW w:w="1526" w:type="dxa"/>
          </w:tcPr>
          <w:p w:rsidR="004F2132" w:rsidRDefault="004F2132" w:rsidP="004728D6">
            <w:pPr>
              <w:pStyle w:val="Tabletext"/>
            </w:pPr>
            <w:r>
              <w:t>3</w:t>
            </w:r>
          </w:p>
        </w:tc>
        <w:tc>
          <w:tcPr>
            <w:tcW w:w="7513" w:type="dxa"/>
          </w:tcPr>
          <w:p w:rsidR="004F2132" w:rsidRDefault="004F2132" w:rsidP="004728D6">
            <w:pPr>
              <w:pStyle w:val="Tabletext"/>
            </w:pPr>
            <w:r>
              <w:t xml:space="preserve">Employed in State or Local government public sector </w:t>
            </w:r>
          </w:p>
        </w:tc>
      </w:tr>
      <w:tr w:rsidR="004F2132">
        <w:tc>
          <w:tcPr>
            <w:tcW w:w="1526" w:type="dxa"/>
          </w:tcPr>
          <w:p w:rsidR="004F2132" w:rsidRDefault="004F2132" w:rsidP="004728D6">
            <w:pPr>
              <w:pStyle w:val="Tabletext"/>
            </w:pPr>
            <w:r>
              <w:t>5</w:t>
            </w:r>
          </w:p>
        </w:tc>
        <w:tc>
          <w:tcPr>
            <w:tcW w:w="7513" w:type="dxa"/>
          </w:tcPr>
          <w:p w:rsidR="004F2132" w:rsidRDefault="004F2132" w:rsidP="004728D6">
            <w:pPr>
              <w:pStyle w:val="Tabletext"/>
            </w:pPr>
            <w:r>
              <w:t>Self employed</w:t>
            </w:r>
          </w:p>
        </w:tc>
      </w:tr>
      <w:tr w:rsidR="004F2132">
        <w:tc>
          <w:tcPr>
            <w:tcW w:w="1526" w:type="dxa"/>
          </w:tcPr>
          <w:p w:rsidR="004F2132" w:rsidRDefault="004F2132" w:rsidP="004728D6">
            <w:pPr>
              <w:pStyle w:val="Tabletext"/>
            </w:pPr>
            <w:r>
              <w:t>7</w:t>
            </w:r>
          </w:p>
        </w:tc>
        <w:tc>
          <w:tcPr>
            <w:tcW w:w="7513" w:type="dxa"/>
          </w:tcPr>
          <w:p w:rsidR="004F2132" w:rsidRDefault="004F2132" w:rsidP="004728D6">
            <w:pPr>
              <w:pStyle w:val="Tabletext"/>
            </w:pPr>
            <w:r>
              <w:t>Student</w:t>
            </w:r>
          </w:p>
        </w:tc>
      </w:tr>
      <w:tr w:rsidR="004F2132">
        <w:tc>
          <w:tcPr>
            <w:tcW w:w="1526" w:type="dxa"/>
          </w:tcPr>
          <w:p w:rsidR="004F2132" w:rsidRDefault="004F2132" w:rsidP="004728D6">
            <w:pPr>
              <w:pStyle w:val="Tabletext"/>
            </w:pPr>
            <w:r>
              <w:t>8</w:t>
            </w:r>
          </w:p>
        </w:tc>
        <w:tc>
          <w:tcPr>
            <w:tcW w:w="7513" w:type="dxa"/>
          </w:tcPr>
          <w:p w:rsidR="004F2132" w:rsidRDefault="004F2132" w:rsidP="004728D6">
            <w:pPr>
              <w:pStyle w:val="Tabletext"/>
            </w:pPr>
            <w:r>
              <w:t>Unemployed (looking for work)</w:t>
            </w:r>
          </w:p>
        </w:tc>
      </w:tr>
      <w:tr w:rsidR="004F2132">
        <w:tc>
          <w:tcPr>
            <w:tcW w:w="1526" w:type="dxa"/>
          </w:tcPr>
          <w:p w:rsidR="004F2132" w:rsidRDefault="004F2132" w:rsidP="004728D6">
            <w:pPr>
              <w:pStyle w:val="Tabletext"/>
            </w:pPr>
            <w:r>
              <w:t>10</w:t>
            </w:r>
          </w:p>
        </w:tc>
        <w:tc>
          <w:tcPr>
            <w:tcW w:w="7513" w:type="dxa"/>
          </w:tcPr>
          <w:p w:rsidR="004F2132" w:rsidRDefault="004F2132" w:rsidP="004728D6">
            <w:pPr>
              <w:pStyle w:val="Tabletext"/>
            </w:pPr>
            <w:r>
              <w:t>Not in labour force (not looking for work)</w:t>
            </w:r>
          </w:p>
        </w:tc>
      </w:tr>
      <w:tr w:rsidR="004F2132">
        <w:tc>
          <w:tcPr>
            <w:tcW w:w="1526" w:type="dxa"/>
          </w:tcPr>
          <w:p w:rsidR="004F2132" w:rsidRDefault="004F2132" w:rsidP="004728D6">
            <w:pPr>
              <w:pStyle w:val="Tabletext"/>
            </w:pPr>
            <w:r>
              <w:t>11</w:t>
            </w:r>
          </w:p>
        </w:tc>
        <w:tc>
          <w:tcPr>
            <w:tcW w:w="7513" w:type="dxa"/>
          </w:tcPr>
          <w:p w:rsidR="004F2132" w:rsidRDefault="004F2132" w:rsidP="004728D6">
            <w:pPr>
              <w:pStyle w:val="Tabletext"/>
            </w:pPr>
            <w:r>
              <w:t>Employed by a Non Government Organisation (NGO) /Charity</w:t>
            </w:r>
          </w:p>
        </w:tc>
      </w:tr>
      <w:tr w:rsidR="004F2132">
        <w:tc>
          <w:tcPr>
            <w:tcW w:w="1526" w:type="dxa"/>
          </w:tcPr>
          <w:p w:rsidR="004F2132" w:rsidRDefault="004F2132" w:rsidP="004728D6">
            <w:pPr>
              <w:pStyle w:val="Tabletext"/>
            </w:pPr>
            <w:r>
              <w:t>97</w:t>
            </w:r>
          </w:p>
        </w:tc>
        <w:tc>
          <w:tcPr>
            <w:tcW w:w="7513" w:type="dxa"/>
          </w:tcPr>
          <w:p w:rsidR="004F2132" w:rsidRDefault="004F2132" w:rsidP="004728D6">
            <w:pPr>
              <w:pStyle w:val="Tabletext"/>
            </w:pPr>
            <w:r>
              <w:t>Chose not to give this information</w:t>
            </w:r>
          </w:p>
        </w:tc>
      </w:tr>
    </w:tbl>
    <w:p w:rsidR="004F2132" w:rsidRDefault="009E73A9" w:rsidP="00E02DA8">
      <w:pPr>
        <w:pStyle w:val="Body"/>
      </w:pPr>
      <w:r w:rsidRPr="009E73A9">
        <w:rPr>
          <w:b/>
        </w:rPr>
        <w:t>Usage</w:t>
      </w:r>
    </w:p>
    <w:p w:rsidR="009E73A9" w:rsidRPr="004728D6" w:rsidRDefault="004F2132" w:rsidP="00E02DA8">
      <w:pPr>
        <w:pStyle w:val="Body"/>
      </w:pPr>
      <w:r w:rsidRPr="004728D6">
        <w:t>Used for reporting purposes to determine previous workforce status trends of APS employees.</w:t>
      </w:r>
    </w:p>
    <w:p w:rsidR="004F2132" w:rsidRDefault="009E73A9" w:rsidP="00E02DA8">
      <w:pPr>
        <w:pStyle w:val="Body"/>
      </w:pPr>
      <w:r w:rsidRPr="009E73A9">
        <w:rPr>
          <w:b/>
        </w:rPr>
        <w:t>Explanatory note</w:t>
      </w:r>
    </w:p>
    <w:p w:rsidR="00D46D90" w:rsidRDefault="004F2132" w:rsidP="00E02DA8">
      <w:pPr>
        <w:pStyle w:val="Body"/>
      </w:pPr>
      <w:r>
        <w:t>The ‘chose not to give’ value should only be selected when the employee has made an informed choice in selecting that value and should not be used as a default under any circumstance.</w:t>
      </w:r>
    </w:p>
    <w:p w:rsidR="00F97D59" w:rsidRDefault="00F97D59" w:rsidP="00E02DA8">
      <w:pPr>
        <w:pStyle w:val="Body"/>
        <w:rPr>
          <w:highlight w:val="yellow"/>
        </w:rPr>
      </w:pPr>
    </w:p>
    <w:p w:rsidR="00D46D90" w:rsidRPr="00976C25" w:rsidRDefault="004728D6" w:rsidP="00D46D90">
      <w:pPr>
        <w:pStyle w:val="Head3"/>
      </w:pPr>
      <w:bookmarkStart w:id="265" w:name="_Toc372822251"/>
      <w:r w:rsidRPr="00976C25">
        <w:t>4</w:t>
      </w:r>
      <w:r w:rsidR="008B448A">
        <w:t>1</w:t>
      </w:r>
      <w:r w:rsidRPr="00976C25">
        <w:t>—</w:t>
      </w:r>
      <w:r w:rsidR="00976C25">
        <w:t xml:space="preserve">APS </w:t>
      </w:r>
      <w:r w:rsidR="00746B40">
        <w:t>Job Family code</w:t>
      </w:r>
      <w:bookmarkEnd w:id="265"/>
    </w:p>
    <w:p w:rsidR="00746B40" w:rsidRDefault="00746B40" w:rsidP="00746B40">
      <w:pPr>
        <w:pStyle w:val="Body"/>
      </w:pPr>
      <w:bookmarkStart w:id="266" w:name="_Toc468264606"/>
      <w:bookmarkStart w:id="267" w:name="_Toc468265503"/>
      <w:bookmarkStart w:id="268" w:name="_Toc468266694"/>
      <w:bookmarkStart w:id="269" w:name="_Toc212959714"/>
      <w:r w:rsidRPr="009E73A9">
        <w:rPr>
          <w:b/>
        </w:rPr>
        <w:t>Definition</w:t>
      </w:r>
      <w:r>
        <w:t xml:space="preserve"> </w:t>
      </w:r>
    </w:p>
    <w:p w:rsidR="00976C25" w:rsidRDefault="00976C25" w:rsidP="00976C25">
      <w:pPr>
        <w:pStyle w:val="BodyNum"/>
        <w:numPr>
          <w:ilvl w:val="0"/>
          <w:numId w:val="0"/>
        </w:numPr>
      </w:pPr>
      <w:r w:rsidRPr="00976C25">
        <w:t xml:space="preserve">This field </w:t>
      </w:r>
      <w:r>
        <w:t>is</w:t>
      </w:r>
      <w:r w:rsidRPr="00976C25">
        <w:t xml:space="preserve"> used to collect information on the different occupational groupings that exist in the APS workforce, based on the APS Job Family Model. Although the completion of this field is not compulsory, the Commission strongly encourages agencies who have adopted the APS Job Family Model to complete the field for their employees.</w:t>
      </w:r>
    </w:p>
    <w:p w:rsidR="001C23E8" w:rsidRDefault="001C23E8" w:rsidP="001C23E8">
      <w:pPr>
        <w:pStyle w:val="Body"/>
      </w:pPr>
      <w:r w:rsidRPr="009E73A9">
        <w:rPr>
          <w:b/>
        </w:rPr>
        <w:t>Valid values</w:t>
      </w:r>
    </w:p>
    <w:p w:rsidR="001C23E8" w:rsidRDefault="00B66711" w:rsidP="001C23E8">
      <w:pPr>
        <w:pStyle w:val="BodyNum"/>
        <w:numPr>
          <w:ilvl w:val="0"/>
          <w:numId w:val="0"/>
        </w:numPr>
      </w:pPr>
      <w:r>
        <w:t>APS Job Family C</w:t>
      </w:r>
      <w:r w:rsidR="001C23E8">
        <w:t xml:space="preserve">odes are found here: </w:t>
      </w:r>
    </w:p>
    <w:p w:rsidR="001C23E8" w:rsidRDefault="001C23E8" w:rsidP="001C23E8">
      <w:pPr>
        <w:pStyle w:val="BodyNum"/>
        <w:numPr>
          <w:ilvl w:val="0"/>
          <w:numId w:val="0"/>
        </w:numPr>
      </w:pPr>
      <w:r w:rsidRPr="001C23E8">
        <w:t>http://www.apsc.gov.au/about-the-apsc/apsed/remuneration-survey/job-family-model-coding</w:t>
      </w:r>
    </w:p>
    <w:p w:rsidR="008B448A" w:rsidRDefault="008B448A" w:rsidP="008B448A">
      <w:pPr>
        <w:pStyle w:val="Head3"/>
      </w:pPr>
      <w:bookmarkStart w:id="270" w:name="_Toc468264604"/>
      <w:bookmarkStart w:id="271" w:name="_Toc468265501"/>
      <w:bookmarkStart w:id="272" w:name="_Toc468266692"/>
      <w:bookmarkStart w:id="273" w:name="_Toc82590168"/>
      <w:bookmarkStart w:id="274" w:name="_Toc212959712"/>
      <w:bookmarkStart w:id="275" w:name="_Toc372822250"/>
    </w:p>
    <w:p w:rsidR="008B448A" w:rsidRDefault="008B448A" w:rsidP="008B448A">
      <w:pPr>
        <w:pStyle w:val="Head3"/>
      </w:pPr>
    </w:p>
    <w:p w:rsidR="008B448A" w:rsidRDefault="008B448A" w:rsidP="008B448A">
      <w:pPr>
        <w:pStyle w:val="Head3"/>
      </w:pPr>
      <w:r w:rsidRPr="00BF7629">
        <w:t>4</w:t>
      </w:r>
      <w:r>
        <w:t>2</w:t>
      </w:r>
      <w:r w:rsidRPr="00BF7629">
        <w:t>—</w:t>
      </w:r>
      <w:bookmarkEnd w:id="270"/>
      <w:bookmarkEnd w:id="271"/>
      <w:bookmarkEnd w:id="272"/>
      <w:bookmarkEnd w:id="273"/>
      <w:r w:rsidRPr="00BF7629">
        <w:t>Not in use</w:t>
      </w:r>
      <w:bookmarkEnd w:id="274"/>
      <w:bookmarkEnd w:id="275"/>
    </w:p>
    <w:p w:rsidR="008B448A" w:rsidRPr="008B448A" w:rsidRDefault="008B448A" w:rsidP="008B448A">
      <w:pPr>
        <w:pStyle w:val="BodyNum"/>
        <w:numPr>
          <w:ilvl w:val="0"/>
          <w:numId w:val="0"/>
        </w:numPr>
      </w:pPr>
    </w:p>
    <w:p w:rsidR="008B448A" w:rsidRPr="008B448A" w:rsidRDefault="008B448A" w:rsidP="008B448A">
      <w:pPr>
        <w:pStyle w:val="BodyNum"/>
        <w:numPr>
          <w:ilvl w:val="0"/>
          <w:numId w:val="0"/>
        </w:numPr>
      </w:pPr>
    </w:p>
    <w:p w:rsidR="009E73A9" w:rsidRPr="004728D6" w:rsidRDefault="004728D6" w:rsidP="00D46D90">
      <w:pPr>
        <w:pStyle w:val="Head3"/>
      </w:pPr>
      <w:bookmarkStart w:id="276" w:name="_Toc372822252"/>
      <w:r w:rsidRPr="004728D6">
        <w:t>43</w:t>
      </w:r>
      <w:r w:rsidR="009E73A9" w:rsidRPr="004728D6">
        <w:t>—</w:t>
      </w:r>
      <w:r w:rsidR="004F2132" w:rsidRPr="004728D6">
        <w:t>Agency</w:t>
      </w:r>
      <w:bookmarkEnd w:id="266"/>
      <w:bookmarkEnd w:id="267"/>
      <w:bookmarkEnd w:id="268"/>
      <w:bookmarkEnd w:id="269"/>
      <w:bookmarkEnd w:id="276"/>
    </w:p>
    <w:p w:rsidR="009E73A9" w:rsidRDefault="009E73A9" w:rsidP="00E02DA8">
      <w:pPr>
        <w:pStyle w:val="Body"/>
      </w:pPr>
      <w:r w:rsidRPr="009E73A9">
        <w:rPr>
          <w:b/>
        </w:rPr>
        <w:t>Definition</w:t>
      </w:r>
      <w:r w:rsidR="004F2132">
        <w:t xml:space="preserve"> </w:t>
      </w:r>
    </w:p>
    <w:p w:rsidR="009E73A9" w:rsidRDefault="004F2132" w:rsidP="00E02DA8">
      <w:pPr>
        <w:pStyle w:val="Body"/>
      </w:pPr>
      <w:r>
        <w:t>Agency is defined in the PS Act 1999 s7 as:</w:t>
      </w:r>
    </w:p>
    <w:p w:rsidR="004F2132" w:rsidRDefault="004F2132" w:rsidP="004728D6">
      <w:pPr>
        <w:pStyle w:val="BodyParaBullet"/>
      </w:pPr>
      <w:r>
        <w:t>a Department; or</w:t>
      </w:r>
    </w:p>
    <w:p w:rsidR="004F2132" w:rsidRDefault="004F2132" w:rsidP="004728D6">
      <w:pPr>
        <w:pStyle w:val="BodyParaBullet"/>
      </w:pPr>
      <w:r>
        <w:t>an Executive Agency; or</w:t>
      </w:r>
    </w:p>
    <w:p w:rsidR="009E73A9" w:rsidRDefault="004F2132" w:rsidP="004728D6">
      <w:pPr>
        <w:pStyle w:val="BodyParaBullet"/>
      </w:pPr>
      <w:r>
        <w:t>a Statutory Agency.</w:t>
      </w:r>
    </w:p>
    <w:p w:rsidR="009E73A9" w:rsidRDefault="004F2132" w:rsidP="00E02DA8">
      <w:pPr>
        <w:pStyle w:val="Body"/>
      </w:pPr>
      <w:r>
        <w:t xml:space="preserve">However, for APSED administrative purposes some APS agencies have been divided into two or more separate entities and thus APSED incorporates some entities that are not formally agencies. </w:t>
      </w:r>
    </w:p>
    <w:p w:rsidR="004F2132" w:rsidRDefault="009E73A9" w:rsidP="00E02DA8">
      <w:pPr>
        <w:pStyle w:val="Body"/>
      </w:pPr>
      <w:r w:rsidRPr="009E73A9">
        <w:rPr>
          <w:b/>
        </w:rPr>
        <w:t>Valid values</w:t>
      </w:r>
    </w:p>
    <w:p w:rsidR="009E73A9" w:rsidRDefault="004F2132" w:rsidP="00E02DA8">
      <w:pPr>
        <w:pStyle w:val="Body"/>
      </w:pPr>
      <w:r>
        <w:t xml:space="preserve">Agency codes as assigned by the Commission. Agency codes can be obtained from the Commission upon request by emailing </w:t>
      </w:r>
      <w:hyperlink r:id="rId28" w:history="1">
        <w:r>
          <w:rPr>
            <w:rStyle w:val="Hyperlink"/>
          </w:rPr>
          <w:t>apsed@apsc.gov.au</w:t>
        </w:r>
      </w:hyperlink>
      <w:r>
        <w:t>.</w:t>
      </w:r>
    </w:p>
    <w:p w:rsidR="004F2132" w:rsidRDefault="009E73A9" w:rsidP="00E02DA8">
      <w:pPr>
        <w:pStyle w:val="Body"/>
      </w:pPr>
      <w:r w:rsidRPr="009E73A9">
        <w:rPr>
          <w:b/>
        </w:rPr>
        <w:t>Usage</w:t>
      </w:r>
    </w:p>
    <w:p w:rsidR="009E73A9" w:rsidRDefault="004F2132" w:rsidP="00E02DA8">
      <w:pPr>
        <w:pStyle w:val="Body"/>
      </w:pPr>
      <w:r>
        <w:t>Links the APS employee to a specific agency at a given point in time.</w:t>
      </w:r>
    </w:p>
    <w:p w:rsidR="004F2132" w:rsidRDefault="009E73A9" w:rsidP="00E02DA8">
      <w:pPr>
        <w:pStyle w:val="Body"/>
      </w:pPr>
      <w:r w:rsidRPr="009E73A9">
        <w:rPr>
          <w:b/>
        </w:rPr>
        <w:t>Explanatory note</w:t>
      </w:r>
      <w:r w:rsidR="004F2132">
        <w:t>s</w:t>
      </w:r>
    </w:p>
    <w:p w:rsidR="004F2132" w:rsidRDefault="004F2132">
      <w:pPr>
        <w:pStyle w:val="numbering"/>
        <w:numPr>
          <w:ilvl w:val="0"/>
          <w:numId w:val="15"/>
        </w:numPr>
      </w:pPr>
      <w:r>
        <w:t>The agency field should reflect the APS agency that is paying the APS employee.</w:t>
      </w:r>
    </w:p>
    <w:p w:rsidR="004F2132" w:rsidRDefault="004F2132">
      <w:pPr>
        <w:pStyle w:val="numbering"/>
        <w:numPr>
          <w:ilvl w:val="0"/>
          <w:numId w:val="15"/>
        </w:numPr>
      </w:pPr>
      <w:r>
        <w:t xml:space="preserve">For the allocation of new Agency codes contact the Commission by emailing </w:t>
      </w:r>
      <w:hyperlink r:id="rId29" w:history="1">
        <w:r w:rsidRPr="00602CD6">
          <w:rPr>
            <w:rStyle w:val="Hyperlink"/>
          </w:rPr>
          <w:t>apsed@apsc.gov.au</w:t>
        </w:r>
      </w:hyperlink>
      <w:r>
        <w:t>.</w:t>
      </w:r>
    </w:p>
    <w:p w:rsidR="004F2132" w:rsidRDefault="004F2132" w:rsidP="004728D6">
      <w:pPr>
        <w:sectPr w:rsidR="004F2132">
          <w:pgSz w:w="11907" w:h="16840" w:code="9"/>
          <w:pgMar w:top="1134" w:right="1418" w:bottom="1440" w:left="1134" w:header="720" w:footer="567" w:gutter="0"/>
          <w:cols w:space="720"/>
        </w:sectPr>
      </w:pPr>
    </w:p>
    <w:p w:rsidR="009E73A9" w:rsidRDefault="004F2132" w:rsidP="004728D6">
      <w:pPr>
        <w:pStyle w:val="Head2"/>
      </w:pPr>
      <w:r>
        <w:t xml:space="preserve"> </w:t>
      </w:r>
      <w:bookmarkStart w:id="277" w:name="_Toc212959715"/>
      <w:bookmarkStart w:id="278" w:name="_Toc372822253"/>
      <w:r>
        <w:t xml:space="preserve">Appendix </w:t>
      </w:r>
      <w:bookmarkStart w:id="279" w:name="_Toc64104486"/>
      <w:bookmarkStart w:id="280" w:name="_Toc64104638"/>
      <w:r>
        <w:t>1</w:t>
      </w:r>
      <w:r w:rsidR="00EB4332">
        <w:rPr>
          <w:noProof/>
        </w:rPr>
        <w:t>—</w:t>
      </w:r>
      <w:r>
        <w:t xml:space="preserve"> Data </w:t>
      </w:r>
      <w:r w:rsidR="00B46585">
        <w:t>s</w:t>
      </w:r>
      <w:r>
        <w:t xml:space="preserve">tructure </w:t>
      </w:r>
      <w:r w:rsidR="00B46585">
        <w:t>r</w:t>
      </w:r>
      <w:r>
        <w:t>equirements</w:t>
      </w:r>
      <w:bookmarkEnd w:id="277"/>
      <w:bookmarkEnd w:id="278"/>
      <w:bookmarkEnd w:id="279"/>
      <w:bookmarkEnd w:id="280"/>
    </w:p>
    <w:p w:rsidR="004F2132" w:rsidRDefault="004F2132" w:rsidP="009E73A9">
      <w:pPr>
        <w:pStyle w:val="Body"/>
      </w:pPr>
      <w:r>
        <w:rPr>
          <w:bCs/>
        </w:rPr>
        <w:t>The correct format for the header record</w:t>
      </w:r>
    </w:p>
    <w:tbl>
      <w:tblPr>
        <w:tblW w:w="9638" w:type="dxa"/>
        <w:tblInd w:w="108" w:type="dxa"/>
        <w:tblLayout w:type="fixed"/>
        <w:tblLook w:val="0000" w:firstRow="0" w:lastRow="0" w:firstColumn="0" w:lastColumn="0" w:noHBand="0" w:noVBand="0"/>
      </w:tblPr>
      <w:tblGrid>
        <w:gridCol w:w="1134"/>
        <w:gridCol w:w="1872"/>
        <w:gridCol w:w="2837"/>
        <w:gridCol w:w="1954"/>
        <w:gridCol w:w="1841"/>
      </w:tblGrid>
      <w:tr w:rsidR="004F2132" w:rsidRPr="004728D6" w:rsidTr="00472731">
        <w:tc>
          <w:tcPr>
            <w:tcW w:w="1134" w:type="dxa"/>
          </w:tcPr>
          <w:p w:rsidR="004F2132" w:rsidRPr="004728D6" w:rsidRDefault="00472731" w:rsidP="00472731">
            <w:pPr>
              <w:pStyle w:val="Tabletext"/>
              <w:jc w:val="center"/>
              <w:rPr>
                <w:b/>
              </w:rPr>
            </w:pPr>
            <w:r>
              <w:rPr>
                <w:b/>
              </w:rPr>
              <w:t>Item</w:t>
            </w:r>
            <w:r w:rsidR="004F2132" w:rsidRPr="004728D6">
              <w:rPr>
                <w:b/>
              </w:rPr>
              <w:t xml:space="preserve"> Number</w:t>
            </w:r>
          </w:p>
        </w:tc>
        <w:tc>
          <w:tcPr>
            <w:tcW w:w="1872" w:type="dxa"/>
          </w:tcPr>
          <w:p w:rsidR="004F2132" w:rsidRPr="004728D6" w:rsidRDefault="004F2132" w:rsidP="00472731">
            <w:pPr>
              <w:pStyle w:val="Tabletext"/>
              <w:jc w:val="center"/>
              <w:rPr>
                <w:b/>
              </w:rPr>
            </w:pPr>
            <w:r w:rsidRPr="004728D6">
              <w:rPr>
                <w:b/>
              </w:rPr>
              <w:t>Corresponding</w:t>
            </w:r>
          </w:p>
          <w:p w:rsidR="004F2132" w:rsidRPr="004728D6" w:rsidRDefault="004F2132" w:rsidP="00472731">
            <w:pPr>
              <w:pStyle w:val="Tabletext"/>
              <w:jc w:val="center"/>
              <w:rPr>
                <w:b/>
              </w:rPr>
            </w:pPr>
            <w:r w:rsidRPr="004728D6">
              <w:rPr>
                <w:b/>
              </w:rPr>
              <w:t>Excel</w:t>
            </w:r>
          </w:p>
          <w:p w:rsidR="004F2132" w:rsidRPr="004728D6" w:rsidRDefault="004F2132" w:rsidP="00472731">
            <w:pPr>
              <w:pStyle w:val="Tabletext"/>
              <w:jc w:val="center"/>
              <w:rPr>
                <w:b/>
              </w:rPr>
            </w:pPr>
            <w:r w:rsidRPr="004728D6">
              <w:rPr>
                <w:b/>
              </w:rPr>
              <w:t>Column Letter</w:t>
            </w:r>
          </w:p>
        </w:tc>
        <w:tc>
          <w:tcPr>
            <w:tcW w:w="2837" w:type="dxa"/>
          </w:tcPr>
          <w:p w:rsidR="004F2132" w:rsidRPr="004728D6" w:rsidRDefault="004F2132" w:rsidP="004728D6">
            <w:pPr>
              <w:pStyle w:val="Tabletext"/>
              <w:rPr>
                <w:b/>
              </w:rPr>
            </w:pPr>
            <w:r w:rsidRPr="004728D6">
              <w:rPr>
                <w:b/>
              </w:rPr>
              <w:t>Field Description</w:t>
            </w:r>
          </w:p>
        </w:tc>
        <w:tc>
          <w:tcPr>
            <w:tcW w:w="1954" w:type="dxa"/>
          </w:tcPr>
          <w:p w:rsidR="004F2132" w:rsidRPr="004728D6" w:rsidRDefault="004F2132" w:rsidP="00472731">
            <w:pPr>
              <w:pStyle w:val="Tabletext"/>
              <w:jc w:val="center"/>
              <w:rPr>
                <w:b/>
              </w:rPr>
            </w:pPr>
            <w:r w:rsidRPr="004728D6">
              <w:rPr>
                <w:b/>
              </w:rPr>
              <w:t>Field Type</w:t>
            </w:r>
          </w:p>
        </w:tc>
        <w:tc>
          <w:tcPr>
            <w:tcW w:w="1841" w:type="dxa"/>
          </w:tcPr>
          <w:p w:rsidR="004F2132" w:rsidRPr="004728D6" w:rsidRDefault="004F2132" w:rsidP="00472731">
            <w:pPr>
              <w:pStyle w:val="Tabletext"/>
              <w:jc w:val="center"/>
              <w:rPr>
                <w:b/>
              </w:rPr>
            </w:pPr>
            <w:r w:rsidRPr="004728D6">
              <w:rPr>
                <w:b/>
              </w:rPr>
              <w:t>Maximum Length</w:t>
            </w:r>
          </w:p>
        </w:tc>
      </w:tr>
      <w:tr w:rsidR="004F2132" w:rsidTr="00472731">
        <w:tc>
          <w:tcPr>
            <w:tcW w:w="1134" w:type="dxa"/>
          </w:tcPr>
          <w:p w:rsidR="004F2132" w:rsidRDefault="004F2132" w:rsidP="00472731">
            <w:pPr>
              <w:pStyle w:val="Tabletext"/>
              <w:jc w:val="center"/>
            </w:pPr>
            <w:r>
              <w:t>1</w:t>
            </w:r>
          </w:p>
        </w:tc>
        <w:tc>
          <w:tcPr>
            <w:tcW w:w="1872" w:type="dxa"/>
          </w:tcPr>
          <w:p w:rsidR="004F2132" w:rsidRDefault="004F2132" w:rsidP="00472731">
            <w:pPr>
              <w:pStyle w:val="Tabletext"/>
              <w:jc w:val="center"/>
            </w:pPr>
            <w:r>
              <w:t>A</w:t>
            </w:r>
          </w:p>
        </w:tc>
        <w:tc>
          <w:tcPr>
            <w:tcW w:w="2837" w:type="dxa"/>
          </w:tcPr>
          <w:p w:rsidR="004F2132" w:rsidRDefault="004F2132" w:rsidP="004728D6">
            <w:pPr>
              <w:pStyle w:val="Tabletext"/>
            </w:pPr>
            <w:r>
              <w:t xml:space="preserve">Record </w:t>
            </w:r>
            <w:r w:rsidR="00A3264C">
              <w:t>t</w:t>
            </w:r>
            <w:r>
              <w:t xml:space="preserve">ype (1 for snapshot, 3 for movement) </w:t>
            </w:r>
          </w:p>
        </w:tc>
        <w:tc>
          <w:tcPr>
            <w:tcW w:w="1954" w:type="dxa"/>
          </w:tcPr>
          <w:p w:rsidR="004F2132" w:rsidRDefault="004F2132" w:rsidP="00472731">
            <w:pPr>
              <w:pStyle w:val="Tabletext"/>
              <w:jc w:val="center"/>
            </w:pPr>
            <w:r>
              <w:t>Numeric</w:t>
            </w:r>
          </w:p>
        </w:tc>
        <w:tc>
          <w:tcPr>
            <w:tcW w:w="184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2</w:t>
            </w:r>
          </w:p>
        </w:tc>
        <w:tc>
          <w:tcPr>
            <w:tcW w:w="1872" w:type="dxa"/>
          </w:tcPr>
          <w:p w:rsidR="004F2132" w:rsidRDefault="004F2132" w:rsidP="00472731">
            <w:pPr>
              <w:pStyle w:val="Tabletext"/>
              <w:jc w:val="center"/>
            </w:pPr>
            <w:r>
              <w:t>B</w:t>
            </w:r>
          </w:p>
        </w:tc>
        <w:tc>
          <w:tcPr>
            <w:tcW w:w="2837" w:type="dxa"/>
          </w:tcPr>
          <w:p w:rsidR="004F2132" w:rsidRDefault="004F2132" w:rsidP="004728D6">
            <w:pPr>
              <w:pStyle w:val="Tabletext"/>
            </w:pPr>
            <w:r>
              <w:t xml:space="preserve">Agency </w:t>
            </w:r>
            <w:r w:rsidR="00A3264C">
              <w:t>n</w:t>
            </w:r>
            <w:r>
              <w:t>ame</w:t>
            </w:r>
          </w:p>
        </w:tc>
        <w:tc>
          <w:tcPr>
            <w:tcW w:w="1954" w:type="dxa"/>
          </w:tcPr>
          <w:p w:rsidR="004F2132" w:rsidRDefault="004F2132" w:rsidP="00472731">
            <w:pPr>
              <w:pStyle w:val="Tabletext"/>
              <w:jc w:val="center"/>
            </w:pPr>
            <w:r>
              <w:t>Alpha</w:t>
            </w:r>
          </w:p>
        </w:tc>
        <w:tc>
          <w:tcPr>
            <w:tcW w:w="1841" w:type="dxa"/>
          </w:tcPr>
          <w:p w:rsidR="004F2132" w:rsidRDefault="004F2132" w:rsidP="00472731">
            <w:pPr>
              <w:pStyle w:val="Tabletext"/>
              <w:jc w:val="center"/>
            </w:pPr>
            <w:r>
              <w:t>25</w:t>
            </w:r>
          </w:p>
        </w:tc>
      </w:tr>
      <w:tr w:rsidR="004F2132" w:rsidTr="00472731">
        <w:tc>
          <w:tcPr>
            <w:tcW w:w="1134" w:type="dxa"/>
          </w:tcPr>
          <w:p w:rsidR="004F2132" w:rsidRDefault="004F2132" w:rsidP="00472731">
            <w:pPr>
              <w:pStyle w:val="Tabletext"/>
              <w:jc w:val="center"/>
            </w:pPr>
            <w:r>
              <w:t>3</w:t>
            </w:r>
          </w:p>
        </w:tc>
        <w:tc>
          <w:tcPr>
            <w:tcW w:w="1872" w:type="dxa"/>
          </w:tcPr>
          <w:p w:rsidR="004F2132" w:rsidRDefault="004F2132" w:rsidP="00472731">
            <w:pPr>
              <w:pStyle w:val="Tabletext"/>
              <w:jc w:val="center"/>
            </w:pPr>
            <w:r>
              <w:t>C</w:t>
            </w:r>
          </w:p>
        </w:tc>
        <w:tc>
          <w:tcPr>
            <w:tcW w:w="2837" w:type="dxa"/>
          </w:tcPr>
          <w:p w:rsidR="004F2132" w:rsidRDefault="004F2132" w:rsidP="004728D6">
            <w:pPr>
              <w:pStyle w:val="Tabletext"/>
            </w:pPr>
            <w:r>
              <w:t xml:space="preserve">Agency </w:t>
            </w:r>
            <w:r w:rsidR="00A3264C">
              <w:t>c</w:t>
            </w:r>
            <w:r>
              <w:t>ode</w:t>
            </w:r>
          </w:p>
        </w:tc>
        <w:tc>
          <w:tcPr>
            <w:tcW w:w="1954" w:type="dxa"/>
          </w:tcPr>
          <w:p w:rsidR="004F2132" w:rsidRDefault="004F2132" w:rsidP="00472731">
            <w:pPr>
              <w:pStyle w:val="Tabletext"/>
              <w:jc w:val="center"/>
            </w:pPr>
            <w:r>
              <w:t>Numeric</w:t>
            </w:r>
          </w:p>
        </w:tc>
        <w:tc>
          <w:tcPr>
            <w:tcW w:w="1841" w:type="dxa"/>
          </w:tcPr>
          <w:p w:rsidR="004F2132" w:rsidRDefault="004F2132" w:rsidP="00472731">
            <w:pPr>
              <w:pStyle w:val="Tabletext"/>
              <w:jc w:val="center"/>
            </w:pPr>
            <w:r>
              <w:t>3</w:t>
            </w:r>
          </w:p>
        </w:tc>
      </w:tr>
      <w:tr w:rsidR="004F2132" w:rsidTr="00472731">
        <w:tc>
          <w:tcPr>
            <w:tcW w:w="1134" w:type="dxa"/>
          </w:tcPr>
          <w:p w:rsidR="004F2132" w:rsidRDefault="004F2132" w:rsidP="00472731">
            <w:pPr>
              <w:pStyle w:val="Tabletext"/>
              <w:jc w:val="center"/>
            </w:pPr>
            <w:r>
              <w:t>4</w:t>
            </w:r>
          </w:p>
        </w:tc>
        <w:tc>
          <w:tcPr>
            <w:tcW w:w="1872" w:type="dxa"/>
          </w:tcPr>
          <w:p w:rsidR="004F2132" w:rsidRDefault="004F2132" w:rsidP="00472731">
            <w:pPr>
              <w:pStyle w:val="Tabletext"/>
              <w:jc w:val="center"/>
            </w:pPr>
            <w:r>
              <w:t>D</w:t>
            </w:r>
          </w:p>
        </w:tc>
        <w:tc>
          <w:tcPr>
            <w:tcW w:w="2837" w:type="dxa"/>
          </w:tcPr>
          <w:p w:rsidR="004F2132" w:rsidRDefault="004F2132" w:rsidP="004728D6">
            <w:pPr>
              <w:pStyle w:val="Tabletext"/>
            </w:pPr>
            <w:r>
              <w:t xml:space="preserve">Reference </w:t>
            </w:r>
            <w:r w:rsidR="00A3264C">
              <w:t>p</w:t>
            </w:r>
            <w:r>
              <w:t>eriod - start</w:t>
            </w:r>
          </w:p>
        </w:tc>
        <w:tc>
          <w:tcPr>
            <w:tcW w:w="1954" w:type="dxa"/>
          </w:tcPr>
          <w:p w:rsidR="004F2132" w:rsidRDefault="004F2132" w:rsidP="00472731">
            <w:pPr>
              <w:pStyle w:val="Tabletext"/>
              <w:jc w:val="center"/>
            </w:pPr>
            <w:r>
              <w:t>DDMMYYYY</w:t>
            </w:r>
          </w:p>
        </w:tc>
        <w:tc>
          <w:tcPr>
            <w:tcW w:w="1841" w:type="dxa"/>
          </w:tcPr>
          <w:p w:rsidR="004F2132" w:rsidRDefault="004F2132" w:rsidP="00472731">
            <w:pPr>
              <w:pStyle w:val="Tabletext"/>
              <w:jc w:val="center"/>
            </w:pPr>
            <w:r>
              <w:t>17</w:t>
            </w:r>
          </w:p>
        </w:tc>
      </w:tr>
      <w:tr w:rsidR="004F2132" w:rsidTr="00472731">
        <w:tc>
          <w:tcPr>
            <w:tcW w:w="1134" w:type="dxa"/>
          </w:tcPr>
          <w:p w:rsidR="004F2132" w:rsidRDefault="004F2132" w:rsidP="00472731">
            <w:pPr>
              <w:pStyle w:val="Tabletext"/>
              <w:jc w:val="center"/>
            </w:pPr>
            <w:r>
              <w:t>5</w:t>
            </w:r>
          </w:p>
        </w:tc>
        <w:tc>
          <w:tcPr>
            <w:tcW w:w="1872" w:type="dxa"/>
          </w:tcPr>
          <w:p w:rsidR="004F2132" w:rsidRDefault="004F2132" w:rsidP="00472731">
            <w:pPr>
              <w:pStyle w:val="Tabletext"/>
              <w:jc w:val="center"/>
            </w:pPr>
            <w:r>
              <w:t>E</w:t>
            </w:r>
          </w:p>
        </w:tc>
        <w:tc>
          <w:tcPr>
            <w:tcW w:w="2837" w:type="dxa"/>
          </w:tcPr>
          <w:p w:rsidR="004F2132" w:rsidRDefault="004F2132" w:rsidP="004728D6">
            <w:pPr>
              <w:pStyle w:val="Tabletext"/>
            </w:pPr>
            <w:r>
              <w:t xml:space="preserve">Reference </w:t>
            </w:r>
            <w:r w:rsidR="00A3264C">
              <w:t>p</w:t>
            </w:r>
            <w:r>
              <w:t>eriod - finish</w:t>
            </w:r>
          </w:p>
        </w:tc>
        <w:tc>
          <w:tcPr>
            <w:tcW w:w="1954" w:type="dxa"/>
          </w:tcPr>
          <w:p w:rsidR="004F2132" w:rsidRDefault="004F2132" w:rsidP="00472731">
            <w:pPr>
              <w:pStyle w:val="Tabletext"/>
              <w:jc w:val="center"/>
            </w:pPr>
            <w:r>
              <w:t>DDMMYYYY</w:t>
            </w:r>
          </w:p>
        </w:tc>
        <w:tc>
          <w:tcPr>
            <w:tcW w:w="1841" w:type="dxa"/>
          </w:tcPr>
          <w:p w:rsidR="004F2132" w:rsidRDefault="004F2132" w:rsidP="00472731">
            <w:pPr>
              <w:pStyle w:val="Tabletext"/>
              <w:jc w:val="center"/>
            </w:pPr>
            <w:r>
              <w:t>17</w:t>
            </w:r>
          </w:p>
        </w:tc>
      </w:tr>
      <w:tr w:rsidR="004F2132" w:rsidTr="00472731">
        <w:tc>
          <w:tcPr>
            <w:tcW w:w="1134" w:type="dxa"/>
          </w:tcPr>
          <w:p w:rsidR="004F2132" w:rsidRDefault="004F2132" w:rsidP="00472731">
            <w:pPr>
              <w:pStyle w:val="Tabletext"/>
              <w:jc w:val="center"/>
            </w:pPr>
            <w:r>
              <w:t>6</w:t>
            </w:r>
          </w:p>
        </w:tc>
        <w:tc>
          <w:tcPr>
            <w:tcW w:w="1872" w:type="dxa"/>
          </w:tcPr>
          <w:p w:rsidR="004F2132" w:rsidRDefault="004F2132" w:rsidP="00472731">
            <w:pPr>
              <w:pStyle w:val="Tabletext"/>
              <w:jc w:val="center"/>
            </w:pPr>
            <w:r>
              <w:t>F</w:t>
            </w:r>
          </w:p>
        </w:tc>
        <w:tc>
          <w:tcPr>
            <w:tcW w:w="2837" w:type="dxa"/>
          </w:tcPr>
          <w:p w:rsidR="004F2132" w:rsidRDefault="004F2132" w:rsidP="004728D6">
            <w:pPr>
              <w:pStyle w:val="Tabletext"/>
            </w:pPr>
            <w:r>
              <w:t xml:space="preserve">Total </w:t>
            </w:r>
            <w:r w:rsidR="00A3264C">
              <w:t>n</w:t>
            </w:r>
            <w:r>
              <w:t xml:space="preserve">umber of </w:t>
            </w:r>
            <w:r w:rsidR="00A3264C">
              <w:t>e</w:t>
            </w:r>
            <w:r>
              <w:t xml:space="preserve">mployee </w:t>
            </w:r>
            <w:r w:rsidR="00A3264C">
              <w:t>r</w:t>
            </w:r>
            <w:r>
              <w:t>ecords sent</w:t>
            </w:r>
          </w:p>
        </w:tc>
        <w:tc>
          <w:tcPr>
            <w:tcW w:w="1954" w:type="dxa"/>
          </w:tcPr>
          <w:p w:rsidR="004F2132" w:rsidRDefault="004F2132" w:rsidP="00472731">
            <w:pPr>
              <w:pStyle w:val="Tabletext"/>
              <w:jc w:val="center"/>
            </w:pPr>
            <w:r>
              <w:t>Numeric</w:t>
            </w:r>
          </w:p>
        </w:tc>
        <w:tc>
          <w:tcPr>
            <w:tcW w:w="1841" w:type="dxa"/>
          </w:tcPr>
          <w:p w:rsidR="004F2132" w:rsidRDefault="004F2132" w:rsidP="00472731">
            <w:pPr>
              <w:pStyle w:val="Tabletext"/>
              <w:jc w:val="center"/>
            </w:pPr>
            <w:r>
              <w:t>5</w:t>
            </w:r>
          </w:p>
        </w:tc>
      </w:tr>
    </w:tbl>
    <w:p w:rsidR="004F2132" w:rsidRDefault="004F2132" w:rsidP="00E02DA8">
      <w:pPr>
        <w:pStyle w:val="Body"/>
      </w:pPr>
      <w:r>
        <w:t>The correct for</w:t>
      </w:r>
      <w:r w:rsidR="00472731">
        <w:t>mat for each employee record</w:t>
      </w:r>
    </w:p>
    <w:tbl>
      <w:tblPr>
        <w:tblW w:w="9498" w:type="dxa"/>
        <w:tblInd w:w="108" w:type="dxa"/>
        <w:tblLayout w:type="fixed"/>
        <w:tblLook w:val="0000" w:firstRow="0" w:lastRow="0" w:firstColumn="0" w:lastColumn="0" w:noHBand="0" w:noVBand="0"/>
      </w:tblPr>
      <w:tblGrid>
        <w:gridCol w:w="1134"/>
        <w:gridCol w:w="1843"/>
        <w:gridCol w:w="2835"/>
        <w:gridCol w:w="1985"/>
        <w:gridCol w:w="1701"/>
      </w:tblGrid>
      <w:tr w:rsidR="004F2132" w:rsidRPr="004728D6" w:rsidTr="00472731">
        <w:trPr>
          <w:tblHeader/>
        </w:trPr>
        <w:tc>
          <w:tcPr>
            <w:tcW w:w="1134" w:type="dxa"/>
          </w:tcPr>
          <w:p w:rsidR="004F2132" w:rsidRPr="004728D6" w:rsidRDefault="00472731" w:rsidP="00472731">
            <w:pPr>
              <w:pStyle w:val="Tabletext"/>
              <w:jc w:val="center"/>
              <w:rPr>
                <w:b/>
              </w:rPr>
            </w:pPr>
            <w:r>
              <w:rPr>
                <w:b/>
              </w:rPr>
              <w:t>Item</w:t>
            </w:r>
            <w:r w:rsidR="004F2132" w:rsidRPr="004728D6">
              <w:rPr>
                <w:b/>
              </w:rPr>
              <w:t xml:space="preserve"> Number</w:t>
            </w:r>
          </w:p>
        </w:tc>
        <w:tc>
          <w:tcPr>
            <w:tcW w:w="1843" w:type="dxa"/>
          </w:tcPr>
          <w:p w:rsidR="004F2132" w:rsidRPr="004728D6" w:rsidRDefault="004F2132" w:rsidP="00472731">
            <w:pPr>
              <w:pStyle w:val="Tabletext"/>
              <w:jc w:val="center"/>
              <w:rPr>
                <w:b/>
              </w:rPr>
            </w:pPr>
            <w:r w:rsidRPr="004728D6">
              <w:rPr>
                <w:b/>
              </w:rPr>
              <w:t>Corresponding</w:t>
            </w:r>
          </w:p>
          <w:p w:rsidR="004F2132" w:rsidRPr="004728D6" w:rsidRDefault="004F2132" w:rsidP="00472731">
            <w:pPr>
              <w:pStyle w:val="Tabletext"/>
              <w:jc w:val="center"/>
              <w:rPr>
                <w:b/>
              </w:rPr>
            </w:pPr>
            <w:r w:rsidRPr="004728D6">
              <w:rPr>
                <w:b/>
              </w:rPr>
              <w:t>Excel</w:t>
            </w:r>
          </w:p>
          <w:p w:rsidR="004F2132" w:rsidRPr="004728D6" w:rsidRDefault="004F2132" w:rsidP="00472731">
            <w:pPr>
              <w:pStyle w:val="Tabletext"/>
              <w:jc w:val="center"/>
              <w:rPr>
                <w:b/>
              </w:rPr>
            </w:pPr>
            <w:r w:rsidRPr="004728D6">
              <w:rPr>
                <w:b/>
              </w:rPr>
              <w:t>Column Letter</w:t>
            </w:r>
          </w:p>
        </w:tc>
        <w:tc>
          <w:tcPr>
            <w:tcW w:w="2835" w:type="dxa"/>
          </w:tcPr>
          <w:p w:rsidR="004F2132" w:rsidRPr="004728D6" w:rsidRDefault="004F2132" w:rsidP="004728D6">
            <w:pPr>
              <w:pStyle w:val="Tabletext"/>
              <w:rPr>
                <w:b/>
              </w:rPr>
            </w:pPr>
            <w:r w:rsidRPr="004728D6">
              <w:rPr>
                <w:b/>
              </w:rPr>
              <w:t>Field Description</w:t>
            </w:r>
          </w:p>
        </w:tc>
        <w:tc>
          <w:tcPr>
            <w:tcW w:w="1985" w:type="dxa"/>
          </w:tcPr>
          <w:p w:rsidR="004F2132" w:rsidRPr="004728D6" w:rsidRDefault="004F2132" w:rsidP="00472731">
            <w:pPr>
              <w:pStyle w:val="Tabletext"/>
              <w:jc w:val="center"/>
              <w:rPr>
                <w:b/>
              </w:rPr>
            </w:pPr>
            <w:r w:rsidRPr="004728D6">
              <w:rPr>
                <w:b/>
              </w:rPr>
              <w:t>Field Type</w:t>
            </w:r>
          </w:p>
        </w:tc>
        <w:tc>
          <w:tcPr>
            <w:tcW w:w="1701" w:type="dxa"/>
          </w:tcPr>
          <w:p w:rsidR="004F2132" w:rsidRPr="004728D6" w:rsidRDefault="004F2132" w:rsidP="00472731">
            <w:pPr>
              <w:pStyle w:val="Tabletext"/>
              <w:jc w:val="center"/>
              <w:rPr>
                <w:b/>
              </w:rPr>
            </w:pPr>
            <w:r w:rsidRPr="004728D6">
              <w:rPr>
                <w:b/>
              </w:rPr>
              <w:t>Maximum Length</w:t>
            </w:r>
          </w:p>
        </w:tc>
      </w:tr>
      <w:tr w:rsidR="004F2132" w:rsidTr="00472731">
        <w:tc>
          <w:tcPr>
            <w:tcW w:w="1134" w:type="dxa"/>
          </w:tcPr>
          <w:p w:rsidR="004F2132" w:rsidRDefault="004F2132" w:rsidP="00472731">
            <w:pPr>
              <w:pStyle w:val="Tabletext"/>
              <w:jc w:val="center"/>
            </w:pPr>
            <w:r>
              <w:t>1</w:t>
            </w:r>
          </w:p>
        </w:tc>
        <w:tc>
          <w:tcPr>
            <w:tcW w:w="1843" w:type="dxa"/>
          </w:tcPr>
          <w:p w:rsidR="004F2132" w:rsidRDefault="004F2132" w:rsidP="00472731">
            <w:pPr>
              <w:pStyle w:val="Tabletext"/>
              <w:jc w:val="center"/>
            </w:pPr>
            <w:r>
              <w:t>A</w:t>
            </w:r>
          </w:p>
        </w:tc>
        <w:tc>
          <w:tcPr>
            <w:tcW w:w="2835" w:type="dxa"/>
          </w:tcPr>
          <w:p w:rsidR="004F2132" w:rsidRDefault="004F2132" w:rsidP="004728D6">
            <w:pPr>
              <w:pStyle w:val="Tabletext"/>
            </w:pPr>
            <w:r>
              <w:t xml:space="preserve">Record </w:t>
            </w:r>
            <w:r w:rsidR="00376A2A">
              <w:t>t</w:t>
            </w:r>
            <w:r>
              <w:t>ype (value = 2 for snapshot, 4 for movement)</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2</w:t>
            </w:r>
          </w:p>
        </w:tc>
        <w:tc>
          <w:tcPr>
            <w:tcW w:w="1843" w:type="dxa"/>
          </w:tcPr>
          <w:p w:rsidR="004F2132" w:rsidRDefault="004F2132" w:rsidP="00472731">
            <w:pPr>
              <w:pStyle w:val="Tabletext"/>
              <w:jc w:val="center"/>
            </w:pPr>
            <w:r>
              <w:t>B</w:t>
            </w:r>
          </w:p>
        </w:tc>
        <w:tc>
          <w:tcPr>
            <w:tcW w:w="2835" w:type="dxa"/>
          </w:tcPr>
          <w:p w:rsidR="004F2132" w:rsidRDefault="004F2132" w:rsidP="004728D6">
            <w:pPr>
              <w:pStyle w:val="Tabletext"/>
            </w:pPr>
            <w:r>
              <w:t xml:space="preserve">AGS </w:t>
            </w:r>
            <w:r w:rsidR="00376A2A">
              <w:t>n</w:t>
            </w:r>
            <w:r>
              <w:t>umber</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8</w:t>
            </w:r>
          </w:p>
        </w:tc>
      </w:tr>
      <w:tr w:rsidR="004F2132" w:rsidRPr="004728D6" w:rsidTr="00472731">
        <w:tc>
          <w:tcPr>
            <w:tcW w:w="1134" w:type="dxa"/>
          </w:tcPr>
          <w:p w:rsidR="004F2132" w:rsidRPr="004728D6" w:rsidRDefault="004F2132" w:rsidP="00472731">
            <w:pPr>
              <w:pStyle w:val="Tabletext"/>
              <w:jc w:val="center"/>
              <w:rPr>
                <w:i/>
              </w:rPr>
            </w:pPr>
            <w:r w:rsidRPr="004728D6">
              <w:rPr>
                <w:i/>
              </w:rPr>
              <w:t>3</w:t>
            </w:r>
          </w:p>
        </w:tc>
        <w:tc>
          <w:tcPr>
            <w:tcW w:w="1843" w:type="dxa"/>
          </w:tcPr>
          <w:p w:rsidR="004F2132" w:rsidRPr="004728D6" w:rsidRDefault="004F2132" w:rsidP="00472731">
            <w:pPr>
              <w:pStyle w:val="Tabletext"/>
              <w:jc w:val="center"/>
              <w:rPr>
                <w:i/>
              </w:rPr>
            </w:pPr>
            <w:r w:rsidRPr="004728D6">
              <w:rPr>
                <w:i/>
              </w:rPr>
              <w:t>C</w:t>
            </w:r>
          </w:p>
        </w:tc>
        <w:tc>
          <w:tcPr>
            <w:tcW w:w="2835" w:type="dxa"/>
          </w:tcPr>
          <w:p w:rsidR="004F2132" w:rsidRPr="004728D6" w:rsidRDefault="004F2132" w:rsidP="004728D6">
            <w:pPr>
              <w:pStyle w:val="Tabletext"/>
              <w:rPr>
                <w:i/>
              </w:rPr>
            </w:pPr>
            <w:r w:rsidRPr="004728D6">
              <w:rPr>
                <w:i/>
              </w:rPr>
              <w:t xml:space="preserve">Blank field </w:t>
            </w:r>
          </w:p>
        </w:tc>
        <w:tc>
          <w:tcPr>
            <w:tcW w:w="1985" w:type="dxa"/>
          </w:tcPr>
          <w:p w:rsidR="004F2132" w:rsidRPr="004728D6" w:rsidRDefault="004F2132" w:rsidP="00472731">
            <w:pPr>
              <w:pStyle w:val="Tabletext"/>
              <w:jc w:val="center"/>
              <w:rPr>
                <w:i/>
              </w:rPr>
            </w:pPr>
          </w:p>
        </w:tc>
        <w:tc>
          <w:tcPr>
            <w:tcW w:w="1701" w:type="dxa"/>
          </w:tcPr>
          <w:p w:rsidR="004F2132" w:rsidRPr="004728D6" w:rsidRDefault="004F2132" w:rsidP="00472731">
            <w:pPr>
              <w:pStyle w:val="Tabletext"/>
              <w:jc w:val="center"/>
              <w:rPr>
                <w:i/>
              </w:rPr>
            </w:pPr>
          </w:p>
        </w:tc>
      </w:tr>
      <w:tr w:rsidR="004F2132" w:rsidTr="00472731">
        <w:tc>
          <w:tcPr>
            <w:tcW w:w="1134" w:type="dxa"/>
          </w:tcPr>
          <w:p w:rsidR="004F2132" w:rsidRDefault="004F2132" w:rsidP="00472731">
            <w:pPr>
              <w:pStyle w:val="Tabletext"/>
              <w:jc w:val="center"/>
            </w:pPr>
            <w:r>
              <w:t>4</w:t>
            </w:r>
          </w:p>
        </w:tc>
        <w:tc>
          <w:tcPr>
            <w:tcW w:w="1843" w:type="dxa"/>
          </w:tcPr>
          <w:p w:rsidR="004F2132" w:rsidRDefault="004F2132" w:rsidP="00472731">
            <w:pPr>
              <w:pStyle w:val="Tabletext"/>
              <w:jc w:val="center"/>
            </w:pPr>
            <w:r>
              <w:t>D</w:t>
            </w:r>
          </w:p>
        </w:tc>
        <w:tc>
          <w:tcPr>
            <w:tcW w:w="2835" w:type="dxa"/>
          </w:tcPr>
          <w:p w:rsidR="004F2132" w:rsidRDefault="004F2132" w:rsidP="004728D6">
            <w:pPr>
              <w:pStyle w:val="Tabletext"/>
            </w:pPr>
            <w:r>
              <w:t xml:space="preserve">Given </w:t>
            </w:r>
            <w:r w:rsidR="00376A2A">
              <w:t>n</w:t>
            </w:r>
            <w:r>
              <w:t>ames</w:t>
            </w:r>
          </w:p>
        </w:tc>
        <w:tc>
          <w:tcPr>
            <w:tcW w:w="1985" w:type="dxa"/>
          </w:tcPr>
          <w:p w:rsidR="004F2132" w:rsidRDefault="004F2132" w:rsidP="00472731">
            <w:pPr>
              <w:pStyle w:val="Tabletext"/>
              <w:jc w:val="center"/>
            </w:pPr>
            <w:r>
              <w:t>Alpha</w:t>
            </w:r>
          </w:p>
        </w:tc>
        <w:tc>
          <w:tcPr>
            <w:tcW w:w="1701" w:type="dxa"/>
          </w:tcPr>
          <w:p w:rsidR="004F2132" w:rsidRDefault="004F2132" w:rsidP="00472731">
            <w:pPr>
              <w:pStyle w:val="Tabletext"/>
              <w:jc w:val="center"/>
            </w:pPr>
            <w:r>
              <w:t>30</w:t>
            </w:r>
          </w:p>
        </w:tc>
      </w:tr>
      <w:tr w:rsidR="004F2132" w:rsidTr="00472731">
        <w:tc>
          <w:tcPr>
            <w:tcW w:w="1134" w:type="dxa"/>
          </w:tcPr>
          <w:p w:rsidR="004F2132" w:rsidRDefault="004F2132" w:rsidP="00472731">
            <w:pPr>
              <w:pStyle w:val="Tabletext"/>
              <w:jc w:val="center"/>
            </w:pPr>
            <w:r>
              <w:t>5</w:t>
            </w:r>
          </w:p>
        </w:tc>
        <w:tc>
          <w:tcPr>
            <w:tcW w:w="1843" w:type="dxa"/>
          </w:tcPr>
          <w:p w:rsidR="004F2132" w:rsidRDefault="004F2132" w:rsidP="00472731">
            <w:pPr>
              <w:pStyle w:val="Tabletext"/>
              <w:jc w:val="center"/>
            </w:pPr>
            <w:r>
              <w:t>E</w:t>
            </w:r>
          </w:p>
        </w:tc>
        <w:tc>
          <w:tcPr>
            <w:tcW w:w="2835" w:type="dxa"/>
          </w:tcPr>
          <w:p w:rsidR="004F2132" w:rsidRDefault="004F2132" w:rsidP="004728D6">
            <w:pPr>
              <w:pStyle w:val="Tabletext"/>
            </w:pPr>
            <w:r>
              <w:t>Surname</w:t>
            </w:r>
          </w:p>
        </w:tc>
        <w:tc>
          <w:tcPr>
            <w:tcW w:w="1985" w:type="dxa"/>
          </w:tcPr>
          <w:p w:rsidR="004F2132" w:rsidRDefault="004F2132" w:rsidP="00472731">
            <w:pPr>
              <w:pStyle w:val="Tabletext"/>
              <w:jc w:val="center"/>
            </w:pPr>
            <w:r>
              <w:t>Alpha</w:t>
            </w:r>
          </w:p>
        </w:tc>
        <w:tc>
          <w:tcPr>
            <w:tcW w:w="1701" w:type="dxa"/>
          </w:tcPr>
          <w:p w:rsidR="004F2132" w:rsidRDefault="004F2132" w:rsidP="00472731">
            <w:pPr>
              <w:pStyle w:val="Tabletext"/>
              <w:jc w:val="center"/>
            </w:pPr>
            <w:r>
              <w:t>20</w:t>
            </w:r>
          </w:p>
        </w:tc>
      </w:tr>
      <w:tr w:rsidR="004F2132" w:rsidTr="00472731">
        <w:tc>
          <w:tcPr>
            <w:tcW w:w="1134" w:type="dxa"/>
          </w:tcPr>
          <w:p w:rsidR="004F2132" w:rsidRDefault="004F2132" w:rsidP="00472731">
            <w:pPr>
              <w:pStyle w:val="Tabletext"/>
              <w:jc w:val="center"/>
            </w:pPr>
            <w:r>
              <w:t>6</w:t>
            </w:r>
          </w:p>
        </w:tc>
        <w:tc>
          <w:tcPr>
            <w:tcW w:w="1843" w:type="dxa"/>
          </w:tcPr>
          <w:p w:rsidR="004F2132" w:rsidRDefault="004F2132" w:rsidP="00472731">
            <w:pPr>
              <w:pStyle w:val="Tabletext"/>
              <w:jc w:val="center"/>
            </w:pPr>
            <w:r>
              <w:t>F</w:t>
            </w:r>
          </w:p>
        </w:tc>
        <w:tc>
          <w:tcPr>
            <w:tcW w:w="2835" w:type="dxa"/>
          </w:tcPr>
          <w:p w:rsidR="004F2132" w:rsidRDefault="004F2132" w:rsidP="004728D6">
            <w:pPr>
              <w:pStyle w:val="Tabletext"/>
            </w:pPr>
            <w:r>
              <w:t>Title</w:t>
            </w:r>
          </w:p>
        </w:tc>
        <w:tc>
          <w:tcPr>
            <w:tcW w:w="1985" w:type="dxa"/>
          </w:tcPr>
          <w:p w:rsidR="004F2132" w:rsidRDefault="004F2132" w:rsidP="00472731">
            <w:pPr>
              <w:pStyle w:val="Tabletext"/>
              <w:jc w:val="center"/>
            </w:pPr>
            <w:r>
              <w:t>Alpha</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7</w:t>
            </w:r>
          </w:p>
        </w:tc>
        <w:tc>
          <w:tcPr>
            <w:tcW w:w="1843" w:type="dxa"/>
          </w:tcPr>
          <w:p w:rsidR="004F2132" w:rsidRDefault="004F2132" w:rsidP="00472731">
            <w:pPr>
              <w:pStyle w:val="Tabletext"/>
              <w:jc w:val="center"/>
            </w:pPr>
            <w:r>
              <w:t>G</w:t>
            </w:r>
          </w:p>
        </w:tc>
        <w:tc>
          <w:tcPr>
            <w:tcW w:w="2835" w:type="dxa"/>
          </w:tcPr>
          <w:p w:rsidR="004F2132" w:rsidRDefault="004F2132" w:rsidP="004728D6">
            <w:pPr>
              <w:pStyle w:val="Tabletext"/>
            </w:pPr>
            <w:r>
              <w:t xml:space="preserve">Date of </w:t>
            </w:r>
            <w:r w:rsidR="00376A2A">
              <w:t>b</w:t>
            </w:r>
            <w:r>
              <w:t>irth</w:t>
            </w:r>
          </w:p>
        </w:tc>
        <w:tc>
          <w:tcPr>
            <w:tcW w:w="1985" w:type="dxa"/>
          </w:tcPr>
          <w:p w:rsidR="004F2132" w:rsidRDefault="004F2132" w:rsidP="00472731">
            <w:pPr>
              <w:pStyle w:val="Tabletext"/>
              <w:jc w:val="center"/>
            </w:pPr>
            <w:r>
              <w:t>DDMMYYYY</w:t>
            </w:r>
          </w:p>
        </w:tc>
        <w:tc>
          <w:tcPr>
            <w:tcW w:w="1701" w:type="dxa"/>
          </w:tcPr>
          <w:p w:rsidR="004F2132" w:rsidRDefault="004F2132" w:rsidP="00472731">
            <w:pPr>
              <w:pStyle w:val="Tabletext"/>
              <w:jc w:val="center"/>
            </w:pPr>
            <w:r>
              <w:t>8</w:t>
            </w:r>
          </w:p>
        </w:tc>
      </w:tr>
      <w:tr w:rsidR="004F2132" w:rsidTr="00472731">
        <w:tc>
          <w:tcPr>
            <w:tcW w:w="1134" w:type="dxa"/>
          </w:tcPr>
          <w:p w:rsidR="004F2132" w:rsidRDefault="004F2132" w:rsidP="00472731">
            <w:pPr>
              <w:pStyle w:val="Tabletext"/>
              <w:jc w:val="center"/>
            </w:pPr>
            <w:r>
              <w:t>8</w:t>
            </w:r>
          </w:p>
        </w:tc>
        <w:tc>
          <w:tcPr>
            <w:tcW w:w="1843" w:type="dxa"/>
          </w:tcPr>
          <w:p w:rsidR="004F2132" w:rsidRDefault="004F2132" w:rsidP="00472731">
            <w:pPr>
              <w:pStyle w:val="Tabletext"/>
              <w:jc w:val="center"/>
            </w:pPr>
            <w:r>
              <w:t>H</w:t>
            </w:r>
          </w:p>
        </w:tc>
        <w:tc>
          <w:tcPr>
            <w:tcW w:w="2835" w:type="dxa"/>
          </w:tcPr>
          <w:p w:rsidR="004F2132" w:rsidRDefault="00376A2A" w:rsidP="004728D6">
            <w:pPr>
              <w:pStyle w:val="Tabletext"/>
            </w:pPr>
            <w:r>
              <w:t>Gender</w:t>
            </w:r>
          </w:p>
        </w:tc>
        <w:tc>
          <w:tcPr>
            <w:tcW w:w="1985" w:type="dxa"/>
          </w:tcPr>
          <w:p w:rsidR="004F2132" w:rsidRDefault="004F2132" w:rsidP="00472731">
            <w:pPr>
              <w:pStyle w:val="Tabletext"/>
              <w:jc w:val="center"/>
            </w:pPr>
            <w:r>
              <w:t>Alpha</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9</w:t>
            </w:r>
          </w:p>
        </w:tc>
        <w:tc>
          <w:tcPr>
            <w:tcW w:w="1843" w:type="dxa"/>
          </w:tcPr>
          <w:p w:rsidR="004F2132" w:rsidRDefault="004F2132" w:rsidP="00472731">
            <w:pPr>
              <w:pStyle w:val="Tabletext"/>
              <w:jc w:val="center"/>
            </w:pPr>
            <w:r>
              <w:t>I</w:t>
            </w:r>
          </w:p>
        </w:tc>
        <w:tc>
          <w:tcPr>
            <w:tcW w:w="2835" w:type="dxa"/>
          </w:tcPr>
          <w:p w:rsidR="004F2132" w:rsidRDefault="00F41A0E" w:rsidP="004728D6">
            <w:pPr>
              <w:pStyle w:val="Tabletext"/>
            </w:pPr>
            <w:r>
              <w:t>Indigenous status</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10</w:t>
            </w:r>
          </w:p>
        </w:tc>
        <w:tc>
          <w:tcPr>
            <w:tcW w:w="1843" w:type="dxa"/>
          </w:tcPr>
          <w:p w:rsidR="004F2132" w:rsidRDefault="004F2132" w:rsidP="00472731">
            <w:pPr>
              <w:pStyle w:val="Tabletext"/>
              <w:jc w:val="center"/>
            </w:pPr>
            <w:r>
              <w:t>J</w:t>
            </w:r>
          </w:p>
        </w:tc>
        <w:tc>
          <w:tcPr>
            <w:tcW w:w="2835" w:type="dxa"/>
          </w:tcPr>
          <w:p w:rsidR="004F2132" w:rsidRDefault="004F2132" w:rsidP="004728D6">
            <w:pPr>
              <w:pStyle w:val="Tabletext"/>
            </w:pPr>
            <w:r>
              <w:t xml:space="preserve">Country of </w:t>
            </w:r>
            <w:r w:rsidR="00376A2A">
              <w:t>b</w:t>
            </w:r>
            <w:r>
              <w:t>irth</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11</w:t>
            </w:r>
          </w:p>
        </w:tc>
        <w:tc>
          <w:tcPr>
            <w:tcW w:w="1843" w:type="dxa"/>
          </w:tcPr>
          <w:p w:rsidR="004F2132" w:rsidRDefault="004F2132" w:rsidP="00472731">
            <w:pPr>
              <w:pStyle w:val="Tabletext"/>
              <w:jc w:val="center"/>
            </w:pPr>
            <w:r>
              <w:t>K</w:t>
            </w:r>
          </w:p>
        </w:tc>
        <w:tc>
          <w:tcPr>
            <w:tcW w:w="2835" w:type="dxa"/>
          </w:tcPr>
          <w:p w:rsidR="004F2132" w:rsidRDefault="004F2132" w:rsidP="004728D6">
            <w:pPr>
              <w:pStyle w:val="Tabletext"/>
            </w:pPr>
            <w:r>
              <w:t xml:space="preserve">Year of </w:t>
            </w:r>
            <w:r w:rsidR="00376A2A">
              <w:t>a</w:t>
            </w:r>
            <w:r>
              <w:t>rrival in Australia</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12</w:t>
            </w:r>
          </w:p>
        </w:tc>
        <w:tc>
          <w:tcPr>
            <w:tcW w:w="1843" w:type="dxa"/>
          </w:tcPr>
          <w:p w:rsidR="004F2132" w:rsidRDefault="004F2132" w:rsidP="00472731">
            <w:pPr>
              <w:pStyle w:val="Tabletext"/>
              <w:jc w:val="center"/>
            </w:pPr>
            <w:r>
              <w:t>L</w:t>
            </w:r>
          </w:p>
        </w:tc>
        <w:tc>
          <w:tcPr>
            <w:tcW w:w="2835" w:type="dxa"/>
          </w:tcPr>
          <w:p w:rsidR="004F2132" w:rsidRDefault="004F2132" w:rsidP="004728D6">
            <w:pPr>
              <w:pStyle w:val="Tabletext"/>
            </w:pPr>
            <w:r>
              <w:t xml:space="preserve">First </w:t>
            </w:r>
            <w:r w:rsidR="00A3621F">
              <w:t>language s</w:t>
            </w:r>
            <w:r>
              <w:t>poken</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13</w:t>
            </w:r>
          </w:p>
        </w:tc>
        <w:tc>
          <w:tcPr>
            <w:tcW w:w="1843" w:type="dxa"/>
          </w:tcPr>
          <w:p w:rsidR="004F2132" w:rsidRDefault="004F2132" w:rsidP="00472731">
            <w:pPr>
              <w:pStyle w:val="Tabletext"/>
              <w:jc w:val="center"/>
            </w:pPr>
            <w:r>
              <w:t>M</w:t>
            </w:r>
          </w:p>
        </w:tc>
        <w:tc>
          <w:tcPr>
            <w:tcW w:w="2835" w:type="dxa"/>
          </w:tcPr>
          <w:p w:rsidR="004F2132" w:rsidRDefault="004F2132" w:rsidP="004728D6">
            <w:pPr>
              <w:pStyle w:val="Tabletext"/>
            </w:pPr>
            <w:r>
              <w:t xml:space="preserve">Main </w:t>
            </w:r>
            <w:r w:rsidR="00376A2A">
              <w:t>f</w:t>
            </w:r>
            <w:r>
              <w:t xml:space="preserve">irst non-English </w:t>
            </w:r>
            <w:r w:rsidR="00A3621F">
              <w:t>l</w:t>
            </w:r>
            <w:r>
              <w:t>anguage</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14</w:t>
            </w:r>
          </w:p>
        </w:tc>
        <w:tc>
          <w:tcPr>
            <w:tcW w:w="1843" w:type="dxa"/>
          </w:tcPr>
          <w:p w:rsidR="004F2132" w:rsidRDefault="004F2132" w:rsidP="00472731">
            <w:pPr>
              <w:pStyle w:val="Tabletext"/>
              <w:jc w:val="center"/>
            </w:pPr>
            <w:r>
              <w:t>N</w:t>
            </w:r>
          </w:p>
        </w:tc>
        <w:tc>
          <w:tcPr>
            <w:tcW w:w="2835" w:type="dxa"/>
          </w:tcPr>
          <w:p w:rsidR="004F2132" w:rsidRDefault="004F2132" w:rsidP="004728D6">
            <w:pPr>
              <w:pStyle w:val="Tabletext"/>
            </w:pPr>
            <w:r>
              <w:t xml:space="preserve">Mother’s </w:t>
            </w:r>
            <w:r w:rsidR="00376A2A">
              <w:t>first l</w:t>
            </w:r>
            <w:r>
              <w:t>anguage</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15</w:t>
            </w:r>
          </w:p>
        </w:tc>
        <w:tc>
          <w:tcPr>
            <w:tcW w:w="1843" w:type="dxa"/>
          </w:tcPr>
          <w:p w:rsidR="004F2132" w:rsidRDefault="004F2132" w:rsidP="00472731">
            <w:pPr>
              <w:pStyle w:val="Tabletext"/>
              <w:jc w:val="center"/>
            </w:pPr>
            <w:r>
              <w:t>O</w:t>
            </w:r>
          </w:p>
        </w:tc>
        <w:tc>
          <w:tcPr>
            <w:tcW w:w="2835" w:type="dxa"/>
          </w:tcPr>
          <w:p w:rsidR="004F2132" w:rsidRDefault="00376A2A" w:rsidP="004728D6">
            <w:pPr>
              <w:pStyle w:val="Tabletext"/>
            </w:pPr>
            <w:r>
              <w:t>Father’s first l</w:t>
            </w:r>
            <w:r w:rsidR="004F2132">
              <w:t>anguage</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16</w:t>
            </w:r>
          </w:p>
        </w:tc>
        <w:tc>
          <w:tcPr>
            <w:tcW w:w="1843" w:type="dxa"/>
          </w:tcPr>
          <w:p w:rsidR="004F2132" w:rsidRDefault="004F2132" w:rsidP="00472731">
            <w:pPr>
              <w:pStyle w:val="Tabletext"/>
              <w:jc w:val="center"/>
            </w:pPr>
            <w:r>
              <w:t>P</w:t>
            </w:r>
          </w:p>
        </w:tc>
        <w:tc>
          <w:tcPr>
            <w:tcW w:w="2835" w:type="dxa"/>
          </w:tcPr>
          <w:p w:rsidR="004F2132" w:rsidRDefault="00687A68" w:rsidP="00687A68">
            <w:pPr>
              <w:pStyle w:val="Tabletext"/>
            </w:pPr>
            <w:r>
              <w:t>D</w:t>
            </w:r>
            <w:r w:rsidR="004F2132">
              <w:t xml:space="preserve">isability </w:t>
            </w:r>
            <w:r>
              <w:t>status</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RPr="004728D6" w:rsidTr="00472731">
        <w:tc>
          <w:tcPr>
            <w:tcW w:w="1134" w:type="dxa"/>
          </w:tcPr>
          <w:p w:rsidR="004F2132" w:rsidRPr="004728D6" w:rsidRDefault="004F2132" w:rsidP="00472731">
            <w:pPr>
              <w:pStyle w:val="Tabletext"/>
              <w:jc w:val="center"/>
              <w:rPr>
                <w:i/>
              </w:rPr>
            </w:pPr>
            <w:r w:rsidRPr="004728D6">
              <w:rPr>
                <w:i/>
              </w:rPr>
              <w:t>17</w:t>
            </w:r>
          </w:p>
        </w:tc>
        <w:tc>
          <w:tcPr>
            <w:tcW w:w="1843" w:type="dxa"/>
          </w:tcPr>
          <w:p w:rsidR="004F2132" w:rsidRPr="004728D6" w:rsidRDefault="004F2132" w:rsidP="00472731">
            <w:pPr>
              <w:pStyle w:val="Tabletext"/>
              <w:jc w:val="center"/>
              <w:rPr>
                <w:i/>
              </w:rPr>
            </w:pPr>
            <w:r w:rsidRPr="004728D6">
              <w:rPr>
                <w:i/>
              </w:rPr>
              <w:t>Q</w:t>
            </w:r>
          </w:p>
        </w:tc>
        <w:tc>
          <w:tcPr>
            <w:tcW w:w="2835" w:type="dxa"/>
          </w:tcPr>
          <w:p w:rsidR="004F2132" w:rsidRPr="004728D6" w:rsidRDefault="004F2132" w:rsidP="004728D6">
            <w:pPr>
              <w:pStyle w:val="Tabletext"/>
              <w:rPr>
                <w:i/>
              </w:rPr>
            </w:pPr>
            <w:r w:rsidRPr="004728D6">
              <w:rPr>
                <w:i/>
              </w:rPr>
              <w:t>Blank field</w:t>
            </w:r>
          </w:p>
        </w:tc>
        <w:tc>
          <w:tcPr>
            <w:tcW w:w="1985" w:type="dxa"/>
          </w:tcPr>
          <w:p w:rsidR="004F2132" w:rsidRPr="004728D6" w:rsidRDefault="004F2132" w:rsidP="00472731">
            <w:pPr>
              <w:pStyle w:val="Tabletext"/>
              <w:jc w:val="center"/>
              <w:rPr>
                <w:i/>
              </w:rPr>
            </w:pPr>
          </w:p>
        </w:tc>
        <w:tc>
          <w:tcPr>
            <w:tcW w:w="1701" w:type="dxa"/>
          </w:tcPr>
          <w:p w:rsidR="004F2132" w:rsidRPr="004728D6" w:rsidRDefault="004F2132" w:rsidP="00472731">
            <w:pPr>
              <w:pStyle w:val="Tabletext"/>
              <w:jc w:val="center"/>
              <w:rPr>
                <w:i/>
              </w:rPr>
            </w:pPr>
          </w:p>
        </w:tc>
      </w:tr>
      <w:tr w:rsidR="004F2132" w:rsidRPr="004728D6" w:rsidTr="00472731">
        <w:tc>
          <w:tcPr>
            <w:tcW w:w="1134" w:type="dxa"/>
          </w:tcPr>
          <w:p w:rsidR="004F2132" w:rsidRPr="004728D6" w:rsidRDefault="004F2132" w:rsidP="00472731">
            <w:pPr>
              <w:pStyle w:val="Tabletext"/>
              <w:jc w:val="center"/>
              <w:rPr>
                <w:i/>
              </w:rPr>
            </w:pPr>
            <w:r w:rsidRPr="004728D6">
              <w:rPr>
                <w:i/>
              </w:rPr>
              <w:t>18</w:t>
            </w:r>
          </w:p>
        </w:tc>
        <w:tc>
          <w:tcPr>
            <w:tcW w:w="1843" w:type="dxa"/>
          </w:tcPr>
          <w:p w:rsidR="004F2132" w:rsidRPr="004728D6" w:rsidRDefault="004F2132" w:rsidP="00472731">
            <w:pPr>
              <w:pStyle w:val="Tabletext"/>
              <w:jc w:val="center"/>
              <w:rPr>
                <w:i/>
              </w:rPr>
            </w:pPr>
            <w:r w:rsidRPr="004728D6">
              <w:rPr>
                <w:i/>
              </w:rPr>
              <w:t>R</w:t>
            </w:r>
          </w:p>
        </w:tc>
        <w:tc>
          <w:tcPr>
            <w:tcW w:w="2835" w:type="dxa"/>
          </w:tcPr>
          <w:p w:rsidR="004F2132" w:rsidRPr="004728D6" w:rsidRDefault="004F2132" w:rsidP="004728D6">
            <w:pPr>
              <w:pStyle w:val="Tabletext"/>
              <w:rPr>
                <w:i/>
              </w:rPr>
            </w:pPr>
            <w:r w:rsidRPr="004728D6">
              <w:rPr>
                <w:i/>
              </w:rPr>
              <w:t>Blank field</w:t>
            </w:r>
          </w:p>
        </w:tc>
        <w:tc>
          <w:tcPr>
            <w:tcW w:w="1985" w:type="dxa"/>
          </w:tcPr>
          <w:p w:rsidR="004F2132" w:rsidRPr="004728D6" w:rsidRDefault="004F2132" w:rsidP="00472731">
            <w:pPr>
              <w:pStyle w:val="Tabletext"/>
              <w:jc w:val="center"/>
              <w:rPr>
                <w:i/>
              </w:rPr>
            </w:pPr>
          </w:p>
        </w:tc>
        <w:tc>
          <w:tcPr>
            <w:tcW w:w="1701" w:type="dxa"/>
          </w:tcPr>
          <w:p w:rsidR="004F2132" w:rsidRPr="004728D6" w:rsidRDefault="004F2132" w:rsidP="00472731">
            <w:pPr>
              <w:pStyle w:val="Tabletext"/>
              <w:jc w:val="center"/>
              <w:rPr>
                <w:i/>
              </w:rPr>
            </w:pPr>
          </w:p>
        </w:tc>
      </w:tr>
      <w:tr w:rsidR="004F2132" w:rsidTr="00472731">
        <w:tc>
          <w:tcPr>
            <w:tcW w:w="1134" w:type="dxa"/>
          </w:tcPr>
          <w:p w:rsidR="004F2132" w:rsidRDefault="004F2132" w:rsidP="00472731">
            <w:pPr>
              <w:pStyle w:val="Tabletext"/>
              <w:jc w:val="center"/>
            </w:pPr>
            <w:r>
              <w:t>19</w:t>
            </w:r>
          </w:p>
        </w:tc>
        <w:tc>
          <w:tcPr>
            <w:tcW w:w="1843" w:type="dxa"/>
          </w:tcPr>
          <w:p w:rsidR="004F2132" w:rsidRPr="00B66711" w:rsidRDefault="004F2132" w:rsidP="00472731">
            <w:pPr>
              <w:pStyle w:val="Tabletext"/>
              <w:jc w:val="center"/>
              <w:rPr>
                <w:i/>
              </w:rPr>
            </w:pPr>
            <w:r w:rsidRPr="00B66711">
              <w:rPr>
                <w:i/>
              </w:rPr>
              <w:t>S</w:t>
            </w:r>
          </w:p>
        </w:tc>
        <w:tc>
          <w:tcPr>
            <w:tcW w:w="2835" w:type="dxa"/>
          </w:tcPr>
          <w:p w:rsidR="004F2132" w:rsidRDefault="00B66711" w:rsidP="004728D6">
            <w:pPr>
              <w:pStyle w:val="Tabletext"/>
            </w:pPr>
            <w:r w:rsidRPr="004728D6">
              <w:rPr>
                <w:i/>
              </w:rPr>
              <w:t>Blank field</w:t>
            </w:r>
          </w:p>
        </w:tc>
        <w:tc>
          <w:tcPr>
            <w:tcW w:w="1985" w:type="dxa"/>
          </w:tcPr>
          <w:p w:rsidR="004F2132" w:rsidRDefault="004F2132" w:rsidP="00472731">
            <w:pPr>
              <w:pStyle w:val="Tabletext"/>
              <w:jc w:val="center"/>
            </w:pPr>
          </w:p>
        </w:tc>
        <w:tc>
          <w:tcPr>
            <w:tcW w:w="1701" w:type="dxa"/>
          </w:tcPr>
          <w:p w:rsidR="004F2132" w:rsidRDefault="004F2132" w:rsidP="00472731">
            <w:pPr>
              <w:pStyle w:val="Tabletext"/>
              <w:jc w:val="center"/>
            </w:pPr>
          </w:p>
        </w:tc>
      </w:tr>
      <w:tr w:rsidR="004F2132" w:rsidTr="00472731">
        <w:tc>
          <w:tcPr>
            <w:tcW w:w="1134" w:type="dxa"/>
          </w:tcPr>
          <w:p w:rsidR="004F2132" w:rsidRDefault="004F2132" w:rsidP="00472731">
            <w:pPr>
              <w:pStyle w:val="Tabletext"/>
              <w:jc w:val="center"/>
            </w:pPr>
            <w:r>
              <w:t>20</w:t>
            </w:r>
          </w:p>
        </w:tc>
        <w:tc>
          <w:tcPr>
            <w:tcW w:w="1843" w:type="dxa"/>
          </w:tcPr>
          <w:p w:rsidR="004F2132" w:rsidRDefault="004F2132" w:rsidP="00472731">
            <w:pPr>
              <w:pStyle w:val="Tabletext"/>
              <w:jc w:val="center"/>
            </w:pPr>
            <w:r>
              <w:t>T</w:t>
            </w:r>
          </w:p>
        </w:tc>
        <w:tc>
          <w:tcPr>
            <w:tcW w:w="2835" w:type="dxa"/>
          </w:tcPr>
          <w:p w:rsidR="004F2132" w:rsidRDefault="004F2132" w:rsidP="00B66711">
            <w:pPr>
              <w:pStyle w:val="Tabletext"/>
            </w:pPr>
            <w:r>
              <w:t xml:space="preserve">Temporary </w:t>
            </w:r>
            <w:r w:rsidR="00376A2A">
              <w:t>a</w:t>
            </w:r>
            <w:r>
              <w:t>ssignment classification group</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21</w:t>
            </w:r>
          </w:p>
        </w:tc>
        <w:tc>
          <w:tcPr>
            <w:tcW w:w="1843" w:type="dxa"/>
          </w:tcPr>
          <w:p w:rsidR="004F2132" w:rsidRPr="008529DB" w:rsidRDefault="004F2132" w:rsidP="00472731">
            <w:pPr>
              <w:pStyle w:val="Tabletext"/>
              <w:jc w:val="center"/>
              <w:rPr>
                <w:i/>
              </w:rPr>
            </w:pPr>
            <w:r w:rsidRPr="008529DB">
              <w:rPr>
                <w:i/>
              </w:rPr>
              <w:t>U</w:t>
            </w:r>
          </w:p>
        </w:tc>
        <w:tc>
          <w:tcPr>
            <w:tcW w:w="2835" w:type="dxa"/>
          </w:tcPr>
          <w:p w:rsidR="004F2132" w:rsidRDefault="008529DB" w:rsidP="00687A68">
            <w:pPr>
              <w:pStyle w:val="Tabletext"/>
            </w:pPr>
            <w:r w:rsidRPr="004728D6">
              <w:rPr>
                <w:i/>
              </w:rPr>
              <w:t>Blank field</w:t>
            </w:r>
          </w:p>
        </w:tc>
        <w:tc>
          <w:tcPr>
            <w:tcW w:w="1985" w:type="dxa"/>
          </w:tcPr>
          <w:p w:rsidR="004F2132" w:rsidRDefault="004F2132" w:rsidP="00472731">
            <w:pPr>
              <w:pStyle w:val="Tabletext"/>
              <w:jc w:val="center"/>
            </w:pPr>
          </w:p>
        </w:tc>
        <w:tc>
          <w:tcPr>
            <w:tcW w:w="1701" w:type="dxa"/>
          </w:tcPr>
          <w:p w:rsidR="004F2132" w:rsidRDefault="004F2132" w:rsidP="00472731">
            <w:pPr>
              <w:pStyle w:val="Tabletext"/>
              <w:jc w:val="center"/>
            </w:pPr>
          </w:p>
        </w:tc>
      </w:tr>
      <w:tr w:rsidR="004F2132" w:rsidTr="00472731">
        <w:tc>
          <w:tcPr>
            <w:tcW w:w="1134" w:type="dxa"/>
          </w:tcPr>
          <w:p w:rsidR="004F2132" w:rsidRDefault="004F2132" w:rsidP="00472731">
            <w:pPr>
              <w:pStyle w:val="Tabletext"/>
              <w:jc w:val="center"/>
            </w:pPr>
            <w:r>
              <w:t>22</w:t>
            </w:r>
          </w:p>
        </w:tc>
        <w:tc>
          <w:tcPr>
            <w:tcW w:w="1843" w:type="dxa"/>
          </w:tcPr>
          <w:p w:rsidR="004F2132" w:rsidRDefault="004F2132" w:rsidP="00472731">
            <w:pPr>
              <w:pStyle w:val="Tabletext"/>
              <w:jc w:val="center"/>
            </w:pPr>
            <w:r>
              <w:t>V</w:t>
            </w:r>
          </w:p>
        </w:tc>
        <w:tc>
          <w:tcPr>
            <w:tcW w:w="2835" w:type="dxa"/>
          </w:tcPr>
          <w:p w:rsidR="004F2132" w:rsidRDefault="004F2132" w:rsidP="004728D6">
            <w:pPr>
              <w:pStyle w:val="Tabletext"/>
            </w:pPr>
            <w:r>
              <w:t>Email address</w:t>
            </w:r>
          </w:p>
        </w:tc>
        <w:tc>
          <w:tcPr>
            <w:tcW w:w="1985" w:type="dxa"/>
          </w:tcPr>
          <w:p w:rsidR="004F2132" w:rsidRDefault="004F2132" w:rsidP="00472731">
            <w:pPr>
              <w:pStyle w:val="Tabletext"/>
              <w:jc w:val="center"/>
            </w:pPr>
            <w:r>
              <w:t>Alpha</w:t>
            </w:r>
          </w:p>
        </w:tc>
        <w:tc>
          <w:tcPr>
            <w:tcW w:w="1701" w:type="dxa"/>
          </w:tcPr>
          <w:p w:rsidR="004F2132" w:rsidRDefault="004F2132" w:rsidP="00472731">
            <w:pPr>
              <w:pStyle w:val="Tabletext"/>
              <w:jc w:val="center"/>
            </w:pPr>
            <w:r>
              <w:t>100</w:t>
            </w:r>
          </w:p>
        </w:tc>
      </w:tr>
      <w:tr w:rsidR="004F2132" w:rsidTr="00472731">
        <w:tc>
          <w:tcPr>
            <w:tcW w:w="1134" w:type="dxa"/>
          </w:tcPr>
          <w:p w:rsidR="004F2132" w:rsidRDefault="004F2132" w:rsidP="00472731">
            <w:pPr>
              <w:pStyle w:val="Tabletext"/>
              <w:jc w:val="center"/>
            </w:pPr>
            <w:r>
              <w:t>23</w:t>
            </w:r>
          </w:p>
        </w:tc>
        <w:tc>
          <w:tcPr>
            <w:tcW w:w="1843" w:type="dxa"/>
          </w:tcPr>
          <w:p w:rsidR="004F2132" w:rsidRDefault="004F2132" w:rsidP="00472731">
            <w:pPr>
              <w:pStyle w:val="Tabletext"/>
              <w:jc w:val="center"/>
            </w:pPr>
            <w:r>
              <w:t>W</w:t>
            </w:r>
          </w:p>
        </w:tc>
        <w:tc>
          <w:tcPr>
            <w:tcW w:w="2835" w:type="dxa"/>
          </w:tcPr>
          <w:p w:rsidR="004F2132" w:rsidRDefault="004F2132" w:rsidP="004728D6">
            <w:pPr>
              <w:pStyle w:val="Tabletext"/>
            </w:pPr>
            <w:r>
              <w:t xml:space="preserve">Educational </w:t>
            </w:r>
            <w:r w:rsidR="00376A2A">
              <w:t>q</w:t>
            </w:r>
            <w:r>
              <w:t xml:space="preserve">ualifications - </w:t>
            </w:r>
            <w:r w:rsidR="00376A2A">
              <w:t>h</w:t>
            </w:r>
            <w:r>
              <w:t xml:space="preserve">ighest </w:t>
            </w:r>
            <w:r w:rsidR="00376A2A">
              <w:t>l</w:t>
            </w:r>
            <w:r>
              <w:t xml:space="preserve">evel of </w:t>
            </w:r>
            <w:r w:rsidR="00376A2A">
              <w:t>a</w:t>
            </w:r>
            <w:r>
              <w:t>ttainment</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24</w:t>
            </w:r>
          </w:p>
        </w:tc>
        <w:tc>
          <w:tcPr>
            <w:tcW w:w="1843" w:type="dxa"/>
          </w:tcPr>
          <w:p w:rsidR="004F2132" w:rsidRDefault="004F2132" w:rsidP="00472731">
            <w:pPr>
              <w:pStyle w:val="Tabletext"/>
              <w:jc w:val="center"/>
            </w:pPr>
            <w:r>
              <w:t>X</w:t>
            </w:r>
          </w:p>
        </w:tc>
        <w:tc>
          <w:tcPr>
            <w:tcW w:w="2835" w:type="dxa"/>
          </w:tcPr>
          <w:p w:rsidR="004F2132" w:rsidRDefault="004F2132" w:rsidP="004728D6">
            <w:pPr>
              <w:pStyle w:val="Tabletext"/>
            </w:pPr>
            <w:r>
              <w:t xml:space="preserve">Educational </w:t>
            </w:r>
            <w:r w:rsidR="00376A2A">
              <w:t>qualifications - main f</w:t>
            </w:r>
            <w:r>
              <w:t xml:space="preserve">ields of </w:t>
            </w:r>
            <w:r w:rsidR="00376A2A">
              <w:t>s</w:t>
            </w:r>
            <w:r>
              <w:t>tudy (first field)</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25</w:t>
            </w:r>
          </w:p>
        </w:tc>
        <w:tc>
          <w:tcPr>
            <w:tcW w:w="1843" w:type="dxa"/>
          </w:tcPr>
          <w:p w:rsidR="004F2132" w:rsidRDefault="004F2132" w:rsidP="00472731">
            <w:pPr>
              <w:pStyle w:val="Tabletext"/>
              <w:jc w:val="center"/>
            </w:pPr>
            <w:r>
              <w:t>Y</w:t>
            </w:r>
          </w:p>
        </w:tc>
        <w:tc>
          <w:tcPr>
            <w:tcW w:w="2835" w:type="dxa"/>
          </w:tcPr>
          <w:p w:rsidR="004F2132" w:rsidRDefault="00376A2A" w:rsidP="004728D6">
            <w:pPr>
              <w:pStyle w:val="Tabletext"/>
            </w:pPr>
            <w:r>
              <w:t>Educational q</w:t>
            </w:r>
            <w:r w:rsidR="004F2132">
              <w:t xml:space="preserve">ualifications - </w:t>
            </w:r>
            <w:r>
              <w:t>m</w:t>
            </w:r>
            <w:r w:rsidR="004F2132">
              <w:t xml:space="preserve">ain </w:t>
            </w:r>
            <w:r>
              <w:t>fields of s</w:t>
            </w:r>
            <w:r w:rsidR="004F2132">
              <w:t>tudy (second field)</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26</w:t>
            </w:r>
          </w:p>
        </w:tc>
        <w:tc>
          <w:tcPr>
            <w:tcW w:w="1843" w:type="dxa"/>
          </w:tcPr>
          <w:p w:rsidR="004F2132" w:rsidRDefault="004F2132" w:rsidP="00472731">
            <w:pPr>
              <w:pStyle w:val="Tabletext"/>
              <w:jc w:val="center"/>
            </w:pPr>
            <w:r>
              <w:t>Z</w:t>
            </w:r>
          </w:p>
        </w:tc>
        <w:tc>
          <w:tcPr>
            <w:tcW w:w="2835" w:type="dxa"/>
          </w:tcPr>
          <w:p w:rsidR="004F2132" w:rsidRDefault="004F2132" w:rsidP="004728D6">
            <w:pPr>
              <w:pStyle w:val="Tabletext"/>
            </w:pPr>
            <w:r>
              <w:t xml:space="preserve">Educational </w:t>
            </w:r>
            <w:r w:rsidR="00376A2A">
              <w:t>qualifications - y</w:t>
            </w:r>
            <w:r>
              <w:t xml:space="preserve">ear </w:t>
            </w:r>
            <w:r w:rsidR="00376A2A">
              <w:t>c</w:t>
            </w:r>
            <w:r>
              <w:t>ompleted</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27</w:t>
            </w:r>
          </w:p>
        </w:tc>
        <w:tc>
          <w:tcPr>
            <w:tcW w:w="1843" w:type="dxa"/>
          </w:tcPr>
          <w:p w:rsidR="004F2132" w:rsidRDefault="004F2132" w:rsidP="00472731">
            <w:pPr>
              <w:pStyle w:val="Tabletext"/>
              <w:jc w:val="center"/>
            </w:pPr>
            <w:r>
              <w:t>AA</w:t>
            </w:r>
          </w:p>
        </w:tc>
        <w:tc>
          <w:tcPr>
            <w:tcW w:w="2835" w:type="dxa"/>
          </w:tcPr>
          <w:p w:rsidR="004F2132" w:rsidRDefault="004F2132" w:rsidP="004728D6">
            <w:pPr>
              <w:pStyle w:val="Tabletext"/>
            </w:pPr>
            <w:r>
              <w:t xml:space="preserve">Educational </w:t>
            </w:r>
            <w:r w:rsidR="00376A2A">
              <w:t>q</w:t>
            </w:r>
            <w:r>
              <w:t xml:space="preserve">ualifications - Australian or </w:t>
            </w:r>
            <w:r w:rsidR="00376A2A">
              <w:t>o</w:t>
            </w:r>
            <w:r>
              <w:t xml:space="preserve">verseas </w:t>
            </w:r>
            <w:r w:rsidR="00376A2A">
              <w:t>q</w:t>
            </w:r>
            <w:r>
              <w:t xml:space="preserve">ualifications </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28</w:t>
            </w:r>
          </w:p>
        </w:tc>
        <w:tc>
          <w:tcPr>
            <w:tcW w:w="1843" w:type="dxa"/>
          </w:tcPr>
          <w:p w:rsidR="004F2132" w:rsidRDefault="004F2132" w:rsidP="00472731">
            <w:pPr>
              <w:pStyle w:val="Tabletext"/>
              <w:jc w:val="center"/>
            </w:pPr>
            <w:r>
              <w:t>AB</w:t>
            </w:r>
          </w:p>
        </w:tc>
        <w:tc>
          <w:tcPr>
            <w:tcW w:w="2835" w:type="dxa"/>
          </w:tcPr>
          <w:p w:rsidR="004F2132" w:rsidRDefault="004F2132" w:rsidP="004728D6">
            <w:pPr>
              <w:pStyle w:val="Tabletext"/>
            </w:pPr>
            <w:r>
              <w:t xml:space="preserve">Date of </w:t>
            </w:r>
            <w:r w:rsidR="00376A2A">
              <w:t>e</w:t>
            </w:r>
            <w:r>
              <w:t>ngagement</w:t>
            </w:r>
          </w:p>
        </w:tc>
        <w:tc>
          <w:tcPr>
            <w:tcW w:w="1985" w:type="dxa"/>
          </w:tcPr>
          <w:p w:rsidR="004F2132" w:rsidRDefault="004F2132" w:rsidP="00472731">
            <w:pPr>
              <w:pStyle w:val="Tabletext"/>
              <w:jc w:val="center"/>
            </w:pPr>
            <w:r>
              <w:t>DDMMYYYY</w:t>
            </w:r>
          </w:p>
        </w:tc>
        <w:tc>
          <w:tcPr>
            <w:tcW w:w="1701" w:type="dxa"/>
          </w:tcPr>
          <w:p w:rsidR="004F2132" w:rsidRDefault="004F2132" w:rsidP="00472731">
            <w:pPr>
              <w:pStyle w:val="Tabletext"/>
              <w:jc w:val="center"/>
            </w:pPr>
            <w:r>
              <w:t>8</w:t>
            </w:r>
          </w:p>
        </w:tc>
      </w:tr>
      <w:tr w:rsidR="004F2132" w:rsidTr="00472731">
        <w:tc>
          <w:tcPr>
            <w:tcW w:w="1134" w:type="dxa"/>
          </w:tcPr>
          <w:p w:rsidR="004F2132" w:rsidRDefault="004F2132" w:rsidP="00472731">
            <w:pPr>
              <w:pStyle w:val="Tabletext"/>
              <w:jc w:val="center"/>
            </w:pPr>
            <w:r>
              <w:t>29</w:t>
            </w:r>
          </w:p>
        </w:tc>
        <w:tc>
          <w:tcPr>
            <w:tcW w:w="1843" w:type="dxa"/>
          </w:tcPr>
          <w:p w:rsidR="004F2132" w:rsidRDefault="004F2132" w:rsidP="00472731">
            <w:pPr>
              <w:pStyle w:val="Tabletext"/>
              <w:jc w:val="center"/>
            </w:pPr>
            <w:r>
              <w:t>AC</w:t>
            </w:r>
          </w:p>
        </w:tc>
        <w:tc>
          <w:tcPr>
            <w:tcW w:w="2835" w:type="dxa"/>
          </w:tcPr>
          <w:p w:rsidR="004F2132" w:rsidRDefault="004F2132" w:rsidP="004728D6">
            <w:pPr>
              <w:pStyle w:val="Tabletext"/>
            </w:pPr>
            <w:r>
              <w:t xml:space="preserve">APS </w:t>
            </w:r>
            <w:r w:rsidR="00376A2A">
              <w:t>employment s</w:t>
            </w:r>
            <w:r>
              <w:t>tatus</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Tr="00472731">
        <w:tc>
          <w:tcPr>
            <w:tcW w:w="1134" w:type="dxa"/>
          </w:tcPr>
          <w:p w:rsidR="004F2132" w:rsidRDefault="004F2132" w:rsidP="00472731">
            <w:pPr>
              <w:pStyle w:val="Tabletext"/>
              <w:jc w:val="center"/>
            </w:pPr>
            <w:r>
              <w:t>30</w:t>
            </w:r>
          </w:p>
        </w:tc>
        <w:tc>
          <w:tcPr>
            <w:tcW w:w="1843" w:type="dxa"/>
          </w:tcPr>
          <w:p w:rsidR="004F2132" w:rsidRDefault="004F2132" w:rsidP="00472731">
            <w:pPr>
              <w:pStyle w:val="Tabletext"/>
              <w:jc w:val="center"/>
            </w:pPr>
            <w:r>
              <w:t>AD</w:t>
            </w:r>
          </w:p>
        </w:tc>
        <w:tc>
          <w:tcPr>
            <w:tcW w:w="2835" w:type="dxa"/>
          </w:tcPr>
          <w:p w:rsidR="004F2132" w:rsidRDefault="004F2132" w:rsidP="004728D6">
            <w:pPr>
              <w:pStyle w:val="Tabletext"/>
            </w:pPr>
            <w:r>
              <w:t xml:space="preserve">Standard </w:t>
            </w:r>
            <w:r w:rsidR="00376A2A">
              <w:t>h</w:t>
            </w:r>
            <w:r>
              <w:t xml:space="preserve">ours </w:t>
            </w:r>
            <w:r w:rsidR="00376A2A">
              <w:t>w</w:t>
            </w:r>
            <w:r>
              <w:t>orked</w:t>
            </w:r>
          </w:p>
        </w:tc>
        <w:tc>
          <w:tcPr>
            <w:tcW w:w="1985" w:type="dxa"/>
          </w:tcPr>
          <w:p w:rsidR="004F2132" w:rsidRDefault="004F2132" w:rsidP="00472731">
            <w:pPr>
              <w:pStyle w:val="Tabletext"/>
              <w:jc w:val="center"/>
            </w:pPr>
            <w:r>
              <w:t>Numeric (2 decimal places)</w:t>
            </w:r>
          </w:p>
        </w:tc>
        <w:tc>
          <w:tcPr>
            <w:tcW w:w="1701" w:type="dxa"/>
          </w:tcPr>
          <w:p w:rsidR="004F2132" w:rsidRDefault="004F2132" w:rsidP="00472731">
            <w:pPr>
              <w:pStyle w:val="Tabletext"/>
              <w:jc w:val="center"/>
            </w:pPr>
            <w:r>
              <w:t>5   (2:2)</w:t>
            </w:r>
          </w:p>
        </w:tc>
      </w:tr>
      <w:tr w:rsidR="004F2132" w:rsidTr="00472731">
        <w:tc>
          <w:tcPr>
            <w:tcW w:w="1134" w:type="dxa"/>
          </w:tcPr>
          <w:p w:rsidR="004F2132" w:rsidRDefault="004F2132" w:rsidP="00472731">
            <w:pPr>
              <w:pStyle w:val="Tabletext"/>
              <w:jc w:val="center"/>
            </w:pPr>
            <w:r>
              <w:t>31</w:t>
            </w:r>
          </w:p>
        </w:tc>
        <w:tc>
          <w:tcPr>
            <w:tcW w:w="1843" w:type="dxa"/>
          </w:tcPr>
          <w:p w:rsidR="004F2132" w:rsidRPr="00B66711" w:rsidRDefault="004F2132" w:rsidP="00472731">
            <w:pPr>
              <w:pStyle w:val="Tabletext"/>
              <w:jc w:val="center"/>
              <w:rPr>
                <w:i/>
              </w:rPr>
            </w:pPr>
            <w:r w:rsidRPr="00B66711">
              <w:rPr>
                <w:i/>
              </w:rPr>
              <w:t>AE</w:t>
            </w:r>
          </w:p>
        </w:tc>
        <w:tc>
          <w:tcPr>
            <w:tcW w:w="2835" w:type="dxa"/>
          </w:tcPr>
          <w:p w:rsidR="004F2132" w:rsidRDefault="00B66711" w:rsidP="004728D6">
            <w:pPr>
              <w:pStyle w:val="Tabletext"/>
            </w:pPr>
            <w:r w:rsidRPr="004728D6">
              <w:rPr>
                <w:i/>
              </w:rPr>
              <w:t>Blank Field</w:t>
            </w:r>
          </w:p>
        </w:tc>
        <w:tc>
          <w:tcPr>
            <w:tcW w:w="1985" w:type="dxa"/>
          </w:tcPr>
          <w:p w:rsidR="004F2132" w:rsidRDefault="004F2132" w:rsidP="00472731">
            <w:pPr>
              <w:pStyle w:val="Tabletext"/>
              <w:jc w:val="center"/>
            </w:pPr>
          </w:p>
        </w:tc>
        <w:tc>
          <w:tcPr>
            <w:tcW w:w="1701" w:type="dxa"/>
          </w:tcPr>
          <w:p w:rsidR="004F2132" w:rsidRDefault="004F2132" w:rsidP="00472731">
            <w:pPr>
              <w:pStyle w:val="Tabletext"/>
              <w:jc w:val="center"/>
            </w:pPr>
          </w:p>
        </w:tc>
      </w:tr>
      <w:tr w:rsidR="004F2132" w:rsidTr="00472731">
        <w:tc>
          <w:tcPr>
            <w:tcW w:w="1134" w:type="dxa"/>
          </w:tcPr>
          <w:p w:rsidR="004F2132" w:rsidRDefault="004F2132" w:rsidP="00472731">
            <w:pPr>
              <w:pStyle w:val="Tabletext"/>
              <w:jc w:val="center"/>
            </w:pPr>
            <w:r>
              <w:t>32</w:t>
            </w:r>
          </w:p>
        </w:tc>
        <w:tc>
          <w:tcPr>
            <w:tcW w:w="1843" w:type="dxa"/>
          </w:tcPr>
          <w:p w:rsidR="004F2132" w:rsidRDefault="004F2132" w:rsidP="00472731">
            <w:pPr>
              <w:pStyle w:val="Tabletext"/>
              <w:jc w:val="center"/>
            </w:pPr>
            <w:r>
              <w:t>AF</w:t>
            </w:r>
          </w:p>
        </w:tc>
        <w:tc>
          <w:tcPr>
            <w:tcW w:w="2835" w:type="dxa"/>
          </w:tcPr>
          <w:p w:rsidR="004F2132" w:rsidRDefault="004F2132" w:rsidP="004728D6">
            <w:pPr>
              <w:pStyle w:val="Tabletext"/>
            </w:pPr>
            <w:r>
              <w:t xml:space="preserve">Classification </w:t>
            </w:r>
            <w:r w:rsidR="00376A2A">
              <w:t>g</w:t>
            </w:r>
            <w:r>
              <w:t xml:space="preserve">roup - </w:t>
            </w:r>
            <w:r w:rsidR="00376A2A">
              <w:t>m</w:t>
            </w:r>
            <w:r>
              <w:t>aximum</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RPr="004728D6" w:rsidTr="00472731">
        <w:tc>
          <w:tcPr>
            <w:tcW w:w="1134" w:type="dxa"/>
          </w:tcPr>
          <w:p w:rsidR="004F2132" w:rsidRPr="004728D6" w:rsidRDefault="004F2132" w:rsidP="00472731">
            <w:pPr>
              <w:pStyle w:val="Tabletext"/>
              <w:jc w:val="center"/>
              <w:rPr>
                <w:i/>
              </w:rPr>
            </w:pPr>
            <w:r w:rsidRPr="004728D6">
              <w:rPr>
                <w:i/>
              </w:rPr>
              <w:t>33</w:t>
            </w:r>
          </w:p>
        </w:tc>
        <w:tc>
          <w:tcPr>
            <w:tcW w:w="1843" w:type="dxa"/>
          </w:tcPr>
          <w:p w:rsidR="004F2132" w:rsidRPr="004728D6" w:rsidRDefault="004F2132" w:rsidP="00472731">
            <w:pPr>
              <w:pStyle w:val="Tabletext"/>
              <w:jc w:val="center"/>
              <w:rPr>
                <w:i/>
              </w:rPr>
            </w:pPr>
            <w:r w:rsidRPr="004728D6">
              <w:rPr>
                <w:i/>
              </w:rPr>
              <w:t>AG</w:t>
            </w:r>
          </w:p>
        </w:tc>
        <w:tc>
          <w:tcPr>
            <w:tcW w:w="2835" w:type="dxa"/>
          </w:tcPr>
          <w:p w:rsidR="004F2132" w:rsidRPr="004728D6" w:rsidRDefault="004F2132" w:rsidP="004728D6">
            <w:pPr>
              <w:pStyle w:val="Tabletext"/>
              <w:rPr>
                <w:i/>
              </w:rPr>
            </w:pPr>
            <w:r w:rsidRPr="004728D6">
              <w:rPr>
                <w:i/>
              </w:rPr>
              <w:t>Blank Field</w:t>
            </w:r>
          </w:p>
        </w:tc>
        <w:tc>
          <w:tcPr>
            <w:tcW w:w="1985" w:type="dxa"/>
          </w:tcPr>
          <w:p w:rsidR="004F2132" w:rsidRPr="004728D6" w:rsidRDefault="004F2132" w:rsidP="00472731">
            <w:pPr>
              <w:pStyle w:val="Tabletext"/>
              <w:jc w:val="center"/>
              <w:rPr>
                <w:i/>
              </w:rPr>
            </w:pPr>
          </w:p>
        </w:tc>
        <w:tc>
          <w:tcPr>
            <w:tcW w:w="1701" w:type="dxa"/>
          </w:tcPr>
          <w:p w:rsidR="004F2132" w:rsidRPr="004728D6" w:rsidRDefault="004F2132" w:rsidP="00472731">
            <w:pPr>
              <w:pStyle w:val="Tabletext"/>
              <w:jc w:val="center"/>
              <w:rPr>
                <w:i/>
              </w:rPr>
            </w:pPr>
          </w:p>
        </w:tc>
      </w:tr>
      <w:tr w:rsidR="004F2132" w:rsidTr="00472731">
        <w:tc>
          <w:tcPr>
            <w:tcW w:w="1134" w:type="dxa"/>
          </w:tcPr>
          <w:p w:rsidR="004F2132" w:rsidRDefault="004F2132" w:rsidP="00472731">
            <w:pPr>
              <w:pStyle w:val="Tabletext"/>
              <w:jc w:val="center"/>
            </w:pPr>
            <w:r>
              <w:t>34</w:t>
            </w:r>
          </w:p>
        </w:tc>
        <w:tc>
          <w:tcPr>
            <w:tcW w:w="1843" w:type="dxa"/>
          </w:tcPr>
          <w:p w:rsidR="004F2132" w:rsidRDefault="004F2132" w:rsidP="00472731">
            <w:pPr>
              <w:pStyle w:val="Tabletext"/>
              <w:jc w:val="center"/>
            </w:pPr>
            <w:r>
              <w:t>AH</w:t>
            </w:r>
          </w:p>
        </w:tc>
        <w:tc>
          <w:tcPr>
            <w:tcW w:w="2835" w:type="dxa"/>
          </w:tcPr>
          <w:p w:rsidR="004F2132" w:rsidRDefault="004F2132" w:rsidP="004728D6">
            <w:pPr>
              <w:pStyle w:val="Tabletext"/>
            </w:pPr>
            <w:r>
              <w:t xml:space="preserve">Postcode of </w:t>
            </w:r>
            <w:r w:rsidR="00376A2A">
              <w:t>w</w:t>
            </w:r>
            <w:r>
              <w:t xml:space="preserve">orkplace </w:t>
            </w:r>
            <w:r w:rsidR="00376A2A">
              <w:t>l</w:t>
            </w:r>
            <w:r>
              <w:t>ocation</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35</w:t>
            </w:r>
          </w:p>
        </w:tc>
        <w:tc>
          <w:tcPr>
            <w:tcW w:w="1843" w:type="dxa"/>
          </w:tcPr>
          <w:p w:rsidR="004F2132" w:rsidRPr="008529DB" w:rsidRDefault="004F2132" w:rsidP="00472731">
            <w:pPr>
              <w:pStyle w:val="Tabletext"/>
              <w:jc w:val="center"/>
              <w:rPr>
                <w:i/>
              </w:rPr>
            </w:pPr>
            <w:r w:rsidRPr="008529DB">
              <w:rPr>
                <w:i/>
              </w:rPr>
              <w:t>AI</w:t>
            </w:r>
          </w:p>
        </w:tc>
        <w:tc>
          <w:tcPr>
            <w:tcW w:w="2835" w:type="dxa"/>
          </w:tcPr>
          <w:p w:rsidR="004F2132" w:rsidRDefault="008529DB" w:rsidP="004728D6">
            <w:pPr>
              <w:pStyle w:val="Tabletext"/>
            </w:pPr>
            <w:r w:rsidRPr="004728D6">
              <w:rPr>
                <w:i/>
              </w:rPr>
              <w:t>Blank Field</w:t>
            </w:r>
          </w:p>
        </w:tc>
        <w:tc>
          <w:tcPr>
            <w:tcW w:w="1985" w:type="dxa"/>
          </w:tcPr>
          <w:p w:rsidR="004F2132" w:rsidRDefault="004F2132" w:rsidP="00472731">
            <w:pPr>
              <w:pStyle w:val="Tabletext"/>
              <w:jc w:val="center"/>
            </w:pPr>
          </w:p>
        </w:tc>
        <w:tc>
          <w:tcPr>
            <w:tcW w:w="1701" w:type="dxa"/>
          </w:tcPr>
          <w:p w:rsidR="004F2132" w:rsidRDefault="004F2132" w:rsidP="00472731">
            <w:pPr>
              <w:pStyle w:val="Tabletext"/>
              <w:jc w:val="center"/>
            </w:pPr>
          </w:p>
        </w:tc>
      </w:tr>
      <w:tr w:rsidR="004F2132" w:rsidTr="00472731">
        <w:tc>
          <w:tcPr>
            <w:tcW w:w="1134" w:type="dxa"/>
          </w:tcPr>
          <w:p w:rsidR="004F2132" w:rsidRDefault="004F2132" w:rsidP="00472731">
            <w:pPr>
              <w:pStyle w:val="Tabletext"/>
              <w:jc w:val="center"/>
            </w:pPr>
            <w:r>
              <w:t>36</w:t>
            </w:r>
          </w:p>
        </w:tc>
        <w:tc>
          <w:tcPr>
            <w:tcW w:w="1843" w:type="dxa"/>
          </w:tcPr>
          <w:p w:rsidR="004F2132" w:rsidRDefault="004F2132" w:rsidP="00472731">
            <w:pPr>
              <w:pStyle w:val="Tabletext"/>
              <w:jc w:val="center"/>
            </w:pPr>
            <w:r>
              <w:t>AJ</w:t>
            </w:r>
          </w:p>
        </w:tc>
        <w:tc>
          <w:tcPr>
            <w:tcW w:w="2835" w:type="dxa"/>
          </w:tcPr>
          <w:p w:rsidR="004F2132" w:rsidRDefault="004F2132" w:rsidP="004728D6">
            <w:pPr>
              <w:pStyle w:val="Tabletext"/>
            </w:pPr>
            <w:r>
              <w:t xml:space="preserve">Movement </w:t>
            </w:r>
            <w:r w:rsidR="00376A2A">
              <w:t>c</w:t>
            </w:r>
            <w:r>
              <w:t xml:space="preserve">ode </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r w:rsidR="004F2132" w:rsidTr="00472731">
        <w:tc>
          <w:tcPr>
            <w:tcW w:w="1134" w:type="dxa"/>
          </w:tcPr>
          <w:p w:rsidR="004F2132" w:rsidRDefault="004F2132" w:rsidP="00472731">
            <w:pPr>
              <w:pStyle w:val="Tabletext"/>
              <w:jc w:val="center"/>
            </w:pPr>
            <w:r>
              <w:t>37</w:t>
            </w:r>
          </w:p>
        </w:tc>
        <w:tc>
          <w:tcPr>
            <w:tcW w:w="1843" w:type="dxa"/>
          </w:tcPr>
          <w:p w:rsidR="004F2132" w:rsidRDefault="004F2132" w:rsidP="00472731">
            <w:pPr>
              <w:pStyle w:val="Tabletext"/>
              <w:jc w:val="center"/>
            </w:pPr>
            <w:r>
              <w:t>AK</w:t>
            </w:r>
          </w:p>
        </w:tc>
        <w:tc>
          <w:tcPr>
            <w:tcW w:w="2835" w:type="dxa"/>
          </w:tcPr>
          <w:p w:rsidR="004F2132" w:rsidRDefault="004F2132" w:rsidP="004728D6">
            <w:pPr>
              <w:pStyle w:val="Tabletext"/>
            </w:pPr>
            <w:r>
              <w:t xml:space="preserve">Date of Effect of </w:t>
            </w:r>
            <w:r w:rsidR="00376A2A">
              <w:t>m</w:t>
            </w:r>
            <w:r>
              <w:t>ovement</w:t>
            </w:r>
          </w:p>
        </w:tc>
        <w:tc>
          <w:tcPr>
            <w:tcW w:w="1985" w:type="dxa"/>
          </w:tcPr>
          <w:p w:rsidR="004F2132" w:rsidRDefault="004F2132" w:rsidP="00472731">
            <w:pPr>
              <w:pStyle w:val="Tabletext"/>
              <w:jc w:val="center"/>
            </w:pPr>
            <w:r>
              <w:t>DDMMYYYY</w:t>
            </w:r>
          </w:p>
        </w:tc>
        <w:tc>
          <w:tcPr>
            <w:tcW w:w="1701" w:type="dxa"/>
          </w:tcPr>
          <w:p w:rsidR="004F2132" w:rsidRDefault="004F2132" w:rsidP="00472731">
            <w:pPr>
              <w:pStyle w:val="Tabletext"/>
              <w:jc w:val="center"/>
            </w:pPr>
            <w:r>
              <w:t>8</w:t>
            </w:r>
          </w:p>
        </w:tc>
      </w:tr>
      <w:tr w:rsidR="004F2132" w:rsidTr="00472731">
        <w:tc>
          <w:tcPr>
            <w:tcW w:w="1134" w:type="dxa"/>
          </w:tcPr>
          <w:p w:rsidR="004F2132" w:rsidRDefault="004F2132" w:rsidP="00472731">
            <w:pPr>
              <w:pStyle w:val="Tabletext"/>
              <w:jc w:val="center"/>
            </w:pPr>
            <w:r>
              <w:t>38</w:t>
            </w:r>
          </w:p>
        </w:tc>
        <w:tc>
          <w:tcPr>
            <w:tcW w:w="1843" w:type="dxa"/>
          </w:tcPr>
          <w:p w:rsidR="004F2132" w:rsidRDefault="004F2132" w:rsidP="00472731">
            <w:pPr>
              <w:pStyle w:val="Tabletext"/>
              <w:jc w:val="center"/>
            </w:pPr>
            <w:r>
              <w:t>AL</w:t>
            </w:r>
          </w:p>
        </w:tc>
        <w:tc>
          <w:tcPr>
            <w:tcW w:w="2835" w:type="dxa"/>
          </w:tcPr>
          <w:p w:rsidR="004F2132" w:rsidRDefault="004F2132" w:rsidP="004728D6">
            <w:pPr>
              <w:pStyle w:val="Tabletext"/>
            </w:pPr>
            <w:r>
              <w:t xml:space="preserve">Maternity </w:t>
            </w:r>
            <w:r w:rsidR="00376A2A">
              <w:t>leave i</w:t>
            </w:r>
            <w:r>
              <w:t xml:space="preserve">ndicator </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39</w:t>
            </w:r>
          </w:p>
        </w:tc>
        <w:tc>
          <w:tcPr>
            <w:tcW w:w="1843" w:type="dxa"/>
          </w:tcPr>
          <w:p w:rsidR="004F2132" w:rsidRDefault="004F2132" w:rsidP="00472731">
            <w:pPr>
              <w:pStyle w:val="Tabletext"/>
              <w:jc w:val="center"/>
            </w:pPr>
            <w:r>
              <w:t>AM</w:t>
            </w:r>
          </w:p>
        </w:tc>
        <w:tc>
          <w:tcPr>
            <w:tcW w:w="2835" w:type="dxa"/>
          </w:tcPr>
          <w:p w:rsidR="004F2132" w:rsidRDefault="004F2132" w:rsidP="004728D6">
            <w:pPr>
              <w:pStyle w:val="Tabletext"/>
            </w:pPr>
            <w:r>
              <w:t xml:space="preserve">Operative </w:t>
            </w:r>
            <w:r w:rsidR="00376A2A">
              <w:t>s</w:t>
            </w:r>
            <w:r>
              <w:t>tatus</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1</w:t>
            </w:r>
          </w:p>
        </w:tc>
      </w:tr>
      <w:tr w:rsidR="004F2132" w:rsidTr="00472731">
        <w:tc>
          <w:tcPr>
            <w:tcW w:w="1134" w:type="dxa"/>
          </w:tcPr>
          <w:p w:rsidR="004F2132" w:rsidRDefault="004F2132" w:rsidP="00472731">
            <w:pPr>
              <w:pStyle w:val="Tabletext"/>
              <w:jc w:val="center"/>
            </w:pPr>
            <w:r>
              <w:t>40</w:t>
            </w:r>
          </w:p>
        </w:tc>
        <w:tc>
          <w:tcPr>
            <w:tcW w:w="1843" w:type="dxa"/>
          </w:tcPr>
          <w:p w:rsidR="004F2132" w:rsidRDefault="004F2132" w:rsidP="00472731">
            <w:pPr>
              <w:pStyle w:val="Tabletext"/>
              <w:jc w:val="center"/>
            </w:pPr>
            <w:r>
              <w:t>AN</w:t>
            </w:r>
          </w:p>
        </w:tc>
        <w:tc>
          <w:tcPr>
            <w:tcW w:w="2835" w:type="dxa"/>
          </w:tcPr>
          <w:p w:rsidR="004F2132" w:rsidRDefault="004F2132" w:rsidP="004728D6">
            <w:pPr>
              <w:pStyle w:val="Tabletext"/>
            </w:pPr>
            <w:r>
              <w:t xml:space="preserve">Where was the APS employee prior to joining the APS </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2</w:t>
            </w:r>
          </w:p>
        </w:tc>
      </w:tr>
      <w:tr w:rsidR="004F2132" w:rsidRPr="004728D6" w:rsidTr="00472731">
        <w:tc>
          <w:tcPr>
            <w:tcW w:w="1134" w:type="dxa"/>
          </w:tcPr>
          <w:p w:rsidR="004F2132" w:rsidRPr="004728D6" w:rsidRDefault="004F2132" w:rsidP="00472731">
            <w:pPr>
              <w:pStyle w:val="Tabletext"/>
              <w:jc w:val="center"/>
              <w:rPr>
                <w:i/>
              </w:rPr>
            </w:pPr>
            <w:r w:rsidRPr="004728D6">
              <w:rPr>
                <w:i/>
              </w:rPr>
              <w:t>41</w:t>
            </w:r>
          </w:p>
        </w:tc>
        <w:tc>
          <w:tcPr>
            <w:tcW w:w="1843" w:type="dxa"/>
          </w:tcPr>
          <w:p w:rsidR="004F2132" w:rsidRPr="00B66711" w:rsidRDefault="004F2132" w:rsidP="00472731">
            <w:pPr>
              <w:pStyle w:val="Tabletext"/>
              <w:jc w:val="center"/>
            </w:pPr>
            <w:r w:rsidRPr="00B66711">
              <w:t>AO</w:t>
            </w:r>
          </w:p>
        </w:tc>
        <w:tc>
          <w:tcPr>
            <w:tcW w:w="2835" w:type="dxa"/>
          </w:tcPr>
          <w:p w:rsidR="004F2132" w:rsidRPr="00B66711" w:rsidRDefault="00B66711" w:rsidP="004728D6">
            <w:pPr>
              <w:pStyle w:val="Tabletext"/>
            </w:pPr>
            <w:r>
              <w:t>APS Job Family Code</w:t>
            </w:r>
          </w:p>
        </w:tc>
        <w:tc>
          <w:tcPr>
            <w:tcW w:w="1985" w:type="dxa"/>
          </w:tcPr>
          <w:p w:rsidR="004F2132" w:rsidRPr="00B66711" w:rsidRDefault="00B66711" w:rsidP="00472731">
            <w:pPr>
              <w:pStyle w:val="Tabletext"/>
              <w:jc w:val="center"/>
            </w:pPr>
            <w:r>
              <w:t>Numeric</w:t>
            </w:r>
          </w:p>
        </w:tc>
        <w:tc>
          <w:tcPr>
            <w:tcW w:w="1701" w:type="dxa"/>
          </w:tcPr>
          <w:p w:rsidR="004F2132" w:rsidRPr="00B66711" w:rsidRDefault="00B66711" w:rsidP="00472731">
            <w:pPr>
              <w:pStyle w:val="Tabletext"/>
              <w:jc w:val="center"/>
            </w:pPr>
            <w:r w:rsidRPr="00B66711">
              <w:t>6</w:t>
            </w:r>
          </w:p>
        </w:tc>
      </w:tr>
      <w:tr w:rsidR="004F2132" w:rsidRPr="004728D6" w:rsidTr="00472731">
        <w:tc>
          <w:tcPr>
            <w:tcW w:w="1134" w:type="dxa"/>
          </w:tcPr>
          <w:p w:rsidR="004F2132" w:rsidRPr="004728D6" w:rsidRDefault="004F2132" w:rsidP="00472731">
            <w:pPr>
              <w:pStyle w:val="Tabletext"/>
              <w:jc w:val="center"/>
              <w:rPr>
                <w:i/>
              </w:rPr>
            </w:pPr>
            <w:r w:rsidRPr="004728D6">
              <w:rPr>
                <w:i/>
              </w:rPr>
              <w:t>42</w:t>
            </w:r>
          </w:p>
        </w:tc>
        <w:tc>
          <w:tcPr>
            <w:tcW w:w="1843" w:type="dxa"/>
          </w:tcPr>
          <w:p w:rsidR="004F2132" w:rsidRPr="004728D6" w:rsidRDefault="004F2132" w:rsidP="00472731">
            <w:pPr>
              <w:pStyle w:val="Tabletext"/>
              <w:jc w:val="center"/>
              <w:rPr>
                <w:i/>
              </w:rPr>
            </w:pPr>
            <w:r w:rsidRPr="004728D6">
              <w:rPr>
                <w:i/>
              </w:rPr>
              <w:t>AP</w:t>
            </w:r>
          </w:p>
        </w:tc>
        <w:tc>
          <w:tcPr>
            <w:tcW w:w="2835" w:type="dxa"/>
          </w:tcPr>
          <w:p w:rsidR="004F2132" w:rsidRPr="004728D6" w:rsidRDefault="004F2132" w:rsidP="004728D6">
            <w:pPr>
              <w:pStyle w:val="Tabletext"/>
              <w:rPr>
                <w:i/>
              </w:rPr>
            </w:pPr>
            <w:r w:rsidRPr="004728D6">
              <w:rPr>
                <w:i/>
              </w:rPr>
              <w:t>Blank field</w:t>
            </w:r>
          </w:p>
        </w:tc>
        <w:tc>
          <w:tcPr>
            <w:tcW w:w="1985" w:type="dxa"/>
          </w:tcPr>
          <w:p w:rsidR="004F2132" w:rsidRPr="004728D6" w:rsidRDefault="004F2132" w:rsidP="00472731">
            <w:pPr>
              <w:pStyle w:val="Tabletext"/>
              <w:jc w:val="center"/>
              <w:rPr>
                <w:i/>
              </w:rPr>
            </w:pPr>
          </w:p>
        </w:tc>
        <w:tc>
          <w:tcPr>
            <w:tcW w:w="1701" w:type="dxa"/>
          </w:tcPr>
          <w:p w:rsidR="004F2132" w:rsidRPr="004728D6" w:rsidRDefault="004F2132" w:rsidP="00472731">
            <w:pPr>
              <w:pStyle w:val="Tabletext"/>
              <w:jc w:val="center"/>
              <w:rPr>
                <w:i/>
              </w:rPr>
            </w:pPr>
          </w:p>
        </w:tc>
      </w:tr>
      <w:tr w:rsidR="004F2132" w:rsidTr="00472731">
        <w:tc>
          <w:tcPr>
            <w:tcW w:w="1134" w:type="dxa"/>
          </w:tcPr>
          <w:p w:rsidR="004F2132" w:rsidRDefault="004F2132" w:rsidP="00472731">
            <w:pPr>
              <w:pStyle w:val="Tabletext"/>
              <w:jc w:val="center"/>
            </w:pPr>
            <w:r>
              <w:t>43</w:t>
            </w:r>
          </w:p>
        </w:tc>
        <w:tc>
          <w:tcPr>
            <w:tcW w:w="1843" w:type="dxa"/>
          </w:tcPr>
          <w:p w:rsidR="004F2132" w:rsidRDefault="004F2132" w:rsidP="00472731">
            <w:pPr>
              <w:pStyle w:val="Tabletext"/>
              <w:jc w:val="center"/>
            </w:pPr>
            <w:r>
              <w:t>AQ</w:t>
            </w:r>
          </w:p>
        </w:tc>
        <w:tc>
          <w:tcPr>
            <w:tcW w:w="2835" w:type="dxa"/>
          </w:tcPr>
          <w:p w:rsidR="004F2132" w:rsidRDefault="004F2132" w:rsidP="004728D6">
            <w:pPr>
              <w:pStyle w:val="Tabletext"/>
            </w:pPr>
            <w:r>
              <w:t xml:space="preserve">Agency </w:t>
            </w:r>
          </w:p>
        </w:tc>
        <w:tc>
          <w:tcPr>
            <w:tcW w:w="1985" w:type="dxa"/>
          </w:tcPr>
          <w:p w:rsidR="004F2132" w:rsidRDefault="004F2132" w:rsidP="00472731">
            <w:pPr>
              <w:pStyle w:val="Tabletext"/>
              <w:jc w:val="center"/>
            </w:pPr>
            <w:r>
              <w:t>Numeric</w:t>
            </w:r>
          </w:p>
        </w:tc>
        <w:tc>
          <w:tcPr>
            <w:tcW w:w="1701" w:type="dxa"/>
          </w:tcPr>
          <w:p w:rsidR="004F2132" w:rsidRDefault="004F2132" w:rsidP="00472731">
            <w:pPr>
              <w:pStyle w:val="Tabletext"/>
              <w:jc w:val="center"/>
            </w:pPr>
            <w:r>
              <w:t>4</w:t>
            </w:r>
          </w:p>
        </w:tc>
      </w:tr>
    </w:tbl>
    <w:p w:rsidR="004F2132" w:rsidRDefault="004F2132" w:rsidP="00E02DA8">
      <w:pPr>
        <w:pStyle w:val="Body"/>
        <w:sectPr w:rsidR="004F2132">
          <w:pgSz w:w="11907" w:h="16840" w:code="9"/>
          <w:pgMar w:top="1134" w:right="1418" w:bottom="1440" w:left="1134" w:header="720" w:footer="567" w:gutter="0"/>
          <w:cols w:space="720"/>
        </w:sectPr>
      </w:pPr>
    </w:p>
    <w:p w:rsidR="009E73A9" w:rsidRDefault="004F2132" w:rsidP="004728D6">
      <w:pPr>
        <w:pStyle w:val="Head2"/>
      </w:pPr>
      <w:bookmarkStart w:id="281" w:name="_Toc212959716"/>
      <w:bookmarkStart w:id="282" w:name="_Toc372822254"/>
      <w:r>
        <w:t>Appendix 2</w:t>
      </w:r>
      <w:bookmarkStart w:id="283" w:name="_Toc64104487"/>
      <w:bookmarkStart w:id="284" w:name="_Toc64104639"/>
      <w:r w:rsidR="00EB4332">
        <w:rPr>
          <w:noProof/>
        </w:rPr>
        <w:t>—</w:t>
      </w:r>
      <w:r>
        <w:t xml:space="preserve"> ABS country codes</w:t>
      </w:r>
      <w:bookmarkEnd w:id="281"/>
      <w:bookmarkEnd w:id="282"/>
      <w:bookmarkEnd w:id="283"/>
      <w:bookmarkEnd w:id="284"/>
    </w:p>
    <w:p w:rsidR="00C25F21" w:rsidRPr="00C25F21" w:rsidRDefault="00C25F21" w:rsidP="00E02DA8">
      <w:pPr>
        <w:pStyle w:val="Body"/>
        <w:sectPr w:rsidR="00C25F21" w:rsidRPr="00C25F21">
          <w:pgSz w:w="11907" w:h="16840" w:code="9"/>
          <w:pgMar w:top="1134" w:right="1418" w:bottom="1440" w:left="1134" w:header="720" w:footer="567" w:gutter="0"/>
          <w:cols w:space="720" w:equalWidth="0">
            <w:col w:w="9355" w:space="708"/>
          </w:cols>
        </w:sectPr>
      </w:pPr>
    </w:p>
    <w:tbl>
      <w:tblPr>
        <w:tblW w:w="2977" w:type="dxa"/>
        <w:tblCellMar>
          <w:left w:w="0" w:type="dxa"/>
          <w:right w:w="0" w:type="dxa"/>
        </w:tblCellMar>
        <w:tblLook w:val="0000" w:firstRow="0" w:lastRow="0" w:firstColumn="0" w:lastColumn="0" w:noHBand="0" w:noVBand="0"/>
      </w:tblPr>
      <w:tblGrid>
        <w:gridCol w:w="567"/>
        <w:gridCol w:w="2410"/>
      </w:tblGrid>
      <w:tr w:rsidR="002F6845" w:rsidRPr="002F6845" w:rsidTr="00A550FF">
        <w:trPr>
          <w:tblHeader/>
        </w:trPr>
        <w:tc>
          <w:tcPr>
            <w:tcW w:w="567" w:type="dxa"/>
            <w:tcBorders>
              <w:top w:val="nil"/>
              <w:left w:val="nil"/>
              <w:bottom w:val="nil"/>
              <w:right w:val="nil"/>
            </w:tcBorders>
            <w:noWrap/>
            <w:tcMar>
              <w:top w:w="15" w:type="dxa"/>
              <w:left w:w="15" w:type="dxa"/>
              <w:bottom w:w="0" w:type="dxa"/>
              <w:right w:w="15" w:type="dxa"/>
            </w:tcMar>
            <w:vAlign w:val="bottom"/>
          </w:tcPr>
          <w:p w:rsidR="002F6845" w:rsidRPr="002F6845" w:rsidRDefault="002F6845" w:rsidP="002F6845">
            <w:pPr>
              <w:pStyle w:val="Tabletext"/>
              <w:rPr>
                <w:b/>
              </w:rPr>
            </w:pPr>
            <w:r w:rsidRPr="002F6845">
              <w:rPr>
                <w:b/>
              </w:rPr>
              <w:t>Code</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2F6845" w:rsidRDefault="002F6845" w:rsidP="002F6845">
            <w:pPr>
              <w:pStyle w:val="Tabletext"/>
              <w:rPr>
                <w:b/>
              </w:rPr>
            </w:pPr>
            <w:r w:rsidRPr="002F6845">
              <w:rPr>
                <w:b/>
              </w:rPr>
              <w:t>Country</w:t>
            </w:r>
          </w:p>
        </w:tc>
      </w:tr>
      <w:tr w:rsidR="005766AC" w:rsidRPr="00802581" w:rsidTr="00F1214E">
        <w:tc>
          <w:tcPr>
            <w:tcW w:w="567"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0</w:t>
            </w:r>
          </w:p>
        </w:tc>
        <w:tc>
          <w:tcPr>
            <w:tcW w:w="2410"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Inadequately described</w:t>
            </w:r>
          </w:p>
        </w:tc>
      </w:tr>
      <w:tr w:rsidR="005766AC" w:rsidRPr="00802581" w:rsidTr="00F1214E">
        <w:tc>
          <w:tcPr>
            <w:tcW w:w="567"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1</w:t>
            </w:r>
          </w:p>
        </w:tc>
        <w:tc>
          <w:tcPr>
            <w:tcW w:w="2410"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At sea</w:t>
            </w:r>
          </w:p>
        </w:tc>
      </w:tr>
      <w:tr w:rsidR="005766AC" w:rsidRPr="00802581" w:rsidTr="00F1214E">
        <w:tc>
          <w:tcPr>
            <w:tcW w:w="567"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2</w:t>
            </w:r>
          </w:p>
        </w:tc>
        <w:tc>
          <w:tcPr>
            <w:tcW w:w="2410"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Not elsewhere classified</w:t>
            </w:r>
          </w:p>
        </w:tc>
      </w:tr>
      <w:tr w:rsidR="005766AC" w:rsidRPr="00802581" w:rsidTr="00F1214E">
        <w:tc>
          <w:tcPr>
            <w:tcW w:w="567"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3</w:t>
            </w:r>
          </w:p>
        </w:tc>
        <w:tc>
          <w:tcPr>
            <w:tcW w:w="2410"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Not stated</w:t>
            </w:r>
          </w:p>
        </w:tc>
      </w:tr>
      <w:tr w:rsidR="005766AC" w:rsidRPr="00802581" w:rsidTr="00F1214E">
        <w:tc>
          <w:tcPr>
            <w:tcW w:w="567"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9997</w:t>
            </w:r>
          </w:p>
        </w:tc>
        <w:tc>
          <w:tcPr>
            <w:tcW w:w="2410" w:type="dxa"/>
            <w:tcBorders>
              <w:top w:val="nil"/>
              <w:left w:val="nil"/>
              <w:bottom w:val="nil"/>
              <w:right w:val="nil"/>
            </w:tcBorders>
            <w:noWrap/>
            <w:tcMar>
              <w:top w:w="15" w:type="dxa"/>
              <w:left w:w="15" w:type="dxa"/>
              <w:bottom w:w="0" w:type="dxa"/>
              <w:right w:w="15" w:type="dxa"/>
            </w:tcMar>
            <w:vAlign w:val="bottom"/>
          </w:tcPr>
          <w:p w:rsidR="005766AC" w:rsidRPr="00802581" w:rsidRDefault="005766AC" w:rsidP="00F1214E">
            <w:pPr>
              <w:pStyle w:val="Tabletext"/>
              <w:rPr>
                <w:rFonts w:eastAsia="Arial Unicode MS"/>
              </w:rPr>
            </w:pPr>
            <w:r w:rsidRPr="00802581">
              <w:t>Chose not to give this information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Australia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Norfolk Island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1199</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Australian External Terr, nec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New Zealand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1301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New Caledonia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1302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Papua New Guinea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1303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Solomon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1304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Vanuatu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Guam</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Kiribati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Marshall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Micronesia, Federated States of</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Nauru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Northern Mariana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1407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Palau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Cook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Fiji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French Polynesia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Niue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Samoa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Samoa, American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Tokelau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Tonga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Tuvalu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Wallis and Futuna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1513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C71450" w:rsidP="002F6845">
            <w:pPr>
              <w:pStyle w:val="Tabletext"/>
            </w:pPr>
            <w:r>
              <w:t>Pitcairn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1599</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Polynesia (excludes Hawaii), nec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Adelie Land (France)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Argentinian Antarctic Territory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Australian Antarctic Territory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British Antarctic Territory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Chilean Antarctic Territory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Queen Maud Land (Norway)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1607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Ross Dependency (New Zealand)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England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Isle of Man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Northern Ireland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Scotland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2106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Wales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2107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Guernsey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2108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Jersey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Ireland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Austria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Belgium</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France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Germany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Liechtenstein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Luxembourg</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Monaco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Netherlands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2311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Switzerland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Denmark</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t>Fa</w:t>
            </w:r>
            <w:r w:rsidRPr="00802581">
              <w:t>roe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Finland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Greenland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Iceland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Norway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2407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Sweden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2408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Aland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Andorra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Gibraltar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Holy See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Italy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Malta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Portugal</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San Marino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3108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Spain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Albania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Bosnia and Herzegovina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Bulgaria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Croatia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Cyprus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Former Yugo Rep of Macedonia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Greece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Moldova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Romania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3212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Slovenia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3214</w:t>
            </w:r>
          </w:p>
        </w:tc>
        <w:tc>
          <w:tcPr>
            <w:tcW w:w="2410"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Montengro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3215</w:t>
            </w:r>
          </w:p>
        </w:tc>
        <w:tc>
          <w:tcPr>
            <w:tcW w:w="2410"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Serbia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3216</w:t>
            </w:r>
          </w:p>
        </w:tc>
        <w:tc>
          <w:tcPr>
            <w:tcW w:w="2410" w:type="dxa"/>
            <w:tcBorders>
              <w:top w:val="nil"/>
              <w:left w:val="nil"/>
              <w:bottom w:val="nil"/>
              <w:right w:val="nil"/>
            </w:tcBorders>
            <w:noWrap/>
            <w:tcMar>
              <w:top w:w="15" w:type="dxa"/>
              <w:left w:w="15" w:type="dxa"/>
              <w:bottom w:w="0" w:type="dxa"/>
              <w:right w:w="15" w:type="dxa"/>
            </w:tcMar>
            <w:vAlign w:val="bottom"/>
          </w:tcPr>
          <w:p w:rsidR="002F6845" w:rsidRDefault="002F6845" w:rsidP="002F6845">
            <w:pPr>
              <w:pStyle w:val="Tabletext"/>
            </w:pPr>
            <w:r>
              <w:t>Kosovo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Belarus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Czech Republic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Estonia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Hungary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Latvia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Lithuania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Poland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Russian Federation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Slovakia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3312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Ukraine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Algeria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Egypt</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Libya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Morocco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Sudan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Tunisia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4107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Western Sahara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4108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Spanish North Africa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Bahrain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Gaza Strip and West Bank</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Iran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Iraq</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Israel</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Jordan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Kuwait</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Lebanon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Oman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Qatar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Saudi Arabia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Syria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Turkey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United Arab Emirates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4217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Yemen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Burma (Myanmar)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Cambodia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Laos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Thailand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Viet</w:t>
            </w:r>
            <w:r>
              <w:t>na</w:t>
            </w:r>
            <w:r w:rsidRPr="00802581">
              <w:t>m</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Brunei Darussalam</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Indonesia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Malaysia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Philippines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Singapore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520</w:t>
            </w:r>
            <w:r>
              <w:t>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t>East Timor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China (ex SARs and Taiwan)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Hong Kong (SAR of China)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Macau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Mongolia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 xml:space="preserve">Taiwan </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Japan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Korea, DPR (North)</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6203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Korea, Republic of (South)</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Bangladesh</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Bhutan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India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Maldives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Nepal</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Pakistan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7107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Sri Lanka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Afghanistan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Armenia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Azerbaijan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Georgia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Kazakhstan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Kyrgyz</w:t>
            </w:r>
            <w:r>
              <w:t>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Tajikistan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Turkmenistan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7211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Uzbekistan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Bermuda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Canada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St Pierre and Miquelon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United States of America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Argentina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Bolivia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Brazil</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Chile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Colombia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Ecuador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Falkland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French Guiana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Guyana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Paraguay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Peru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Suriname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Uruguay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8216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Venezuela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8299</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South America, nec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Belize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Costa Rica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El Salvador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Guatemala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Honduras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Mexico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Nicaragua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8308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Panama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Anguilla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Antigua and Barbuda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Aruba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Bahamas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Barbados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Cayman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Cuba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Dominica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Dominican Republic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Grenada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Guadeloupe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Haiti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Jamaica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Martinique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Montserrat</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8418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Netherlands Antilles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Puerto Rico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St Kitts and Nevis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St Lucia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St Vincent and the Grenadines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Trinidad and Tobago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Turks and Caicos Islands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 xml:space="preserve">Virgin Islands, British </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8428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Virgin Islands, United States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8431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St Barthelemy</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8432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pPr>
            <w:r>
              <w:t>St Martin (French part)</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Benin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Burkina Faso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Cameroon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Cape Verde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Central African Republic</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Chad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Congo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Congo, Democratic Republic of</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Cote d'Ivoire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Equatorial Guinea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Gabon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Gambia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Ghana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Guinea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Guinea-Bissau</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9118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Liberia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Mali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Mauritania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Niger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Nigeria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Sao Tome and Principe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Senegal</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Sierra Leone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9128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Togo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Angola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Botswana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Burundi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Comoros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Djibouti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Eritrea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Ethiopia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9208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Kenya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Lesotho</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Madagascar</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Malawi</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Mauritius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Mayotte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Mozambique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Namibia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9218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Reunion</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Rwanda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St Helena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9223</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Seychelles</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9224</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Somalia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9225</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South Africa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9226</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Swaziland</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9227</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Tanzania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9228</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Uganda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9231</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Zambia</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9232</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Zimbabwe</w:t>
            </w:r>
          </w:p>
        </w:tc>
      </w:tr>
      <w:tr w:rsidR="002F6845" w:rsidRPr="00802581" w:rsidTr="00A550FF">
        <w:tc>
          <w:tcPr>
            <w:tcW w:w="567"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9299</w:t>
            </w:r>
          </w:p>
        </w:tc>
        <w:tc>
          <w:tcPr>
            <w:tcW w:w="2410" w:type="dxa"/>
            <w:tcBorders>
              <w:top w:val="nil"/>
              <w:left w:val="nil"/>
              <w:bottom w:val="nil"/>
              <w:right w:val="nil"/>
            </w:tcBorders>
            <w:noWrap/>
            <w:tcMar>
              <w:top w:w="15" w:type="dxa"/>
              <w:left w:w="15" w:type="dxa"/>
              <w:bottom w:w="0" w:type="dxa"/>
              <w:right w:w="15" w:type="dxa"/>
            </w:tcMar>
            <w:vAlign w:val="bottom"/>
          </w:tcPr>
          <w:p w:rsidR="002F6845" w:rsidRPr="00802581" w:rsidRDefault="002F6845" w:rsidP="002F6845">
            <w:pPr>
              <w:pStyle w:val="Tabletext"/>
              <w:rPr>
                <w:rFonts w:eastAsia="Arial Unicode MS"/>
              </w:rPr>
            </w:pPr>
            <w:r w:rsidRPr="00802581">
              <w:t>Southern and East Africa, nec</w:t>
            </w:r>
          </w:p>
        </w:tc>
      </w:tr>
    </w:tbl>
    <w:p w:rsidR="004F2132" w:rsidRPr="00802581" w:rsidRDefault="004F2132" w:rsidP="00E02DA8">
      <w:pPr>
        <w:pStyle w:val="Body"/>
        <w:sectPr w:rsidR="004F2132" w:rsidRPr="00802581" w:rsidSect="002D17E1">
          <w:type w:val="continuous"/>
          <w:pgSz w:w="11907" w:h="16840" w:code="9"/>
          <w:pgMar w:top="1134" w:right="1418" w:bottom="1440" w:left="1134" w:header="720" w:footer="567" w:gutter="0"/>
          <w:cols w:num="3" w:space="720" w:equalWidth="0">
            <w:col w:w="2646" w:space="708"/>
            <w:col w:w="2646" w:space="708"/>
            <w:col w:w="2646"/>
          </w:cols>
        </w:sectPr>
      </w:pPr>
    </w:p>
    <w:p w:rsidR="004F2132" w:rsidRPr="00802581" w:rsidRDefault="004F2132" w:rsidP="004728D6">
      <w:pPr>
        <w:pStyle w:val="Head2"/>
      </w:pPr>
      <w:bookmarkStart w:id="285" w:name="_Toc212959717"/>
      <w:bookmarkStart w:id="286" w:name="_Toc372822255"/>
      <w:r w:rsidRPr="00802581">
        <w:t>Appendix 3</w:t>
      </w:r>
      <w:r w:rsidR="00EB4332">
        <w:rPr>
          <w:noProof/>
        </w:rPr>
        <w:t>—</w:t>
      </w:r>
      <w:r w:rsidRPr="00802581">
        <w:t xml:space="preserve">Education </w:t>
      </w:r>
      <w:r w:rsidR="00D94BEC">
        <w:t>c</w:t>
      </w:r>
      <w:r w:rsidRPr="00802581">
        <w:t xml:space="preserve">odes – </w:t>
      </w:r>
      <w:r w:rsidR="00D94BEC">
        <w:t>f</w:t>
      </w:r>
      <w:r w:rsidRPr="00802581">
        <w:t xml:space="preserve">ield of </w:t>
      </w:r>
      <w:r w:rsidR="00D94BEC">
        <w:t>s</w:t>
      </w:r>
      <w:r w:rsidRPr="00802581">
        <w:t>tudy</w:t>
      </w:r>
      <w:bookmarkEnd w:id="285"/>
      <w:bookmarkEnd w:id="286"/>
    </w:p>
    <w:p w:rsidR="00B02887" w:rsidRPr="00802581" w:rsidRDefault="00B02887" w:rsidP="0038239C">
      <w:pPr>
        <w:pStyle w:val="Head4"/>
        <w:rPr>
          <w:lang w:val="en-US"/>
        </w:rPr>
      </w:pPr>
      <w:r>
        <w:rPr>
          <w:lang w:val="en-US"/>
        </w:rPr>
        <w:t>1</w:t>
      </w:r>
      <w:r w:rsidR="009F0D50" w:rsidRPr="00BF7629">
        <w:rPr>
          <w:i/>
        </w:rPr>
        <w:t>—</w:t>
      </w:r>
      <w:r w:rsidRPr="00802581">
        <w:rPr>
          <w:lang w:val="en-US"/>
        </w:rPr>
        <w:t>Administration</w:t>
      </w:r>
    </w:p>
    <w:p w:rsidR="00D9774D" w:rsidRDefault="00D9774D" w:rsidP="0038239C">
      <w:pPr>
        <w:pStyle w:val="Head5"/>
        <w:rPr>
          <w:lang w:val="en-US"/>
        </w:rPr>
        <w:sectPr w:rsidR="00D9774D">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BUSINESS AND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Business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Personal Management Training</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Organisation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International Business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Public and Health Care Administration</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Project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Quality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Hospitality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Farm Management and Agribusiness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Tourism Management</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Business and Management, n.e.c.</w:t>
      </w:r>
      <w:r w:rsidRPr="00802581">
        <w:rPr>
          <w:lang w:val="en-US"/>
        </w:rPr>
        <w:tab/>
      </w:r>
    </w:p>
    <w:p w:rsidR="00B02887" w:rsidRPr="00802581" w:rsidRDefault="00B02887" w:rsidP="0038239C">
      <w:pPr>
        <w:pStyle w:val="Head5"/>
        <w:rPr>
          <w:lang w:val="en-US"/>
        </w:rPr>
      </w:pPr>
      <w:r w:rsidRPr="00802581">
        <w:rPr>
          <w:lang w:val="en-US"/>
        </w:rPr>
        <w:t>SALES AND MARKETING</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Sales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Real Estate</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Marketing</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Advertising</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Public Relations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Sales and Marketing, n.e.c.</w:t>
      </w:r>
      <w:r w:rsidRPr="00802581">
        <w:rPr>
          <w:lang w:val="en-US"/>
        </w:rPr>
        <w:tab/>
      </w:r>
    </w:p>
    <w:p w:rsidR="00B02887" w:rsidRPr="00802581" w:rsidRDefault="00B02887" w:rsidP="0038239C">
      <w:pPr>
        <w:pStyle w:val="Head5"/>
        <w:rPr>
          <w:lang w:val="en-US"/>
        </w:rPr>
      </w:pPr>
      <w:r w:rsidRPr="00802581">
        <w:rPr>
          <w:lang w:val="en-US"/>
        </w:rPr>
        <w:t>TOURISM</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Tourism</w:t>
      </w:r>
      <w:r w:rsidRPr="00802581">
        <w:rPr>
          <w:lang w:val="en-US"/>
        </w:rPr>
        <w:tab/>
      </w:r>
    </w:p>
    <w:p w:rsidR="00B02887" w:rsidRPr="00802581" w:rsidRDefault="00B02887" w:rsidP="0038239C">
      <w:pPr>
        <w:pStyle w:val="Head5"/>
        <w:rPr>
          <w:lang w:val="en-US"/>
        </w:rPr>
      </w:pPr>
      <w:r w:rsidRPr="00802581">
        <w:rPr>
          <w:lang w:val="en-US"/>
        </w:rPr>
        <w:t>COMMUNICATION AND MEDIA STUDIES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Audio Visual Studies</w:t>
      </w:r>
      <w:r w:rsidRPr="00802581">
        <w:rPr>
          <w:lang w:val="en-US"/>
        </w:rPr>
        <w:tab/>
      </w:r>
    </w:p>
    <w:p w:rsidR="00B02887" w:rsidRPr="00802581" w:rsidRDefault="00B02887" w:rsidP="00B02887">
      <w:pPr>
        <w:pStyle w:val="bodybullet"/>
        <w:tabs>
          <w:tab w:val="clear" w:pos="720"/>
          <w:tab w:val="num" w:pos="1080"/>
        </w:tabs>
        <w:ind w:left="1080"/>
        <w:rPr>
          <w:lang w:val="en-US"/>
        </w:rPr>
      </w:pPr>
      <w:r w:rsidRPr="00802581">
        <w:rPr>
          <w:lang w:val="en-US"/>
        </w:rPr>
        <w:t>Journalism</w:t>
      </w:r>
      <w:r w:rsidRPr="00802581">
        <w:rPr>
          <w:lang w:val="en-US"/>
        </w:rPr>
        <w:tab/>
      </w:r>
    </w:p>
    <w:p w:rsidR="00B02887" w:rsidRPr="00B02887" w:rsidRDefault="00B02887" w:rsidP="00B02887">
      <w:pPr>
        <w:pStyle w:val="bodybullet"/>
        <w:tabs>
          <w:tab w:val="clear" w:pos="720"/>
          <w:tab w:val="num" w:pos="1080"/>
        </w:tabs>
        <w:ind w:left="1080"/>
      </w:pPr>
      <w:r w:rsidRPr="00B02887">
        <w:t>Written Communication</w:t>
      </w:r>
      <w:r w:rsidRPr="00B02887">
        <w:tab/>
      </w:r>
    </w:p>
    <w:p w:rsidR="00B02887" w:rsidRPr="00802581" w:rsidRDefault="00B02887" w:rsidP="00B02887">
      <w:pPr>
        <w:pStyle w:val="bodybullet"/>
        <w:tabs>
          <w:tab w:val="clear" w:pos="720"/>
          <w:tab w:val="num" w:pos="1080"/>
        </w:tabs>
        <w:ind w:left="1080"/>
        <w:rPr>
          <w:lang w:val="en-US"/>
        </w:rPr>
      </w:pPr>
      <w:r w:rsidRPr="00802581">
        <w:rPr>
          <w:lang w:val="en-US"/>
        </w:rPr>
        <w:t>Verbal Communication</w:t>
      </w:r>
      <w:r w:rsidRPr="00802581">
        <w:rPr>
          <w:lang w:val="en-US"/>
        </w:rPr>
        <w:tab/>
      </w:r>
    </w:p>
    <w:p w:rsidR="00D9774D" w:rsidRDefault="00B02887" w:rsidP="00B02887">
      <w:pPr>
        <w:pStyle w:val="bodybullet"/>
        <w:tabs>
          <w:tab w:val="clear" w:pos="720"/>
          <w:tab w:val="num" w:pos="1080"/>
        </w:tabs>
        <w:ind w:left="1080"/>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r w:rsidRPr="00802581">
        <w:rPr>
          <w:lang w:val="en-US"/>
        </w:rPr>
        <w:t>Communication and Media Studies, n.e.c.</w:t>
      </w:r>
    </w:p>
    <w:p w:rsidR="00B02887" w:rsidRPr="00802581" w:rsidRDefault="009F0D50" w:rsidP="0038239C">
      <w:pPr>
        <w:pStyle w:val="Head4"/>
        <w:rPr>
          <w:lang w:val="en-US"/>
        </w:rPr>
      </w:pPr>
      <w:r>
        <w:rPr>
          <w:lang w:val="en-US"/>
        </w:rPr>
        <w:t>2</w:t>
      </w:r>
      <w:r w:rsidRPr="00BF7629">
        <w:rPr>
          <w:i/>
        </w:rPr>
        <w:t>—</w:t>
      </w:r>
      <w:r>
        <w:rPr>
          <w:lang w:val="en-US"/>
        </w:rPr>
        <w:t>Accountancy</w:t>
      </w:r>
    </w:p>
    <w:p w:rsidR="00B02887" w:rsidRPr="00802581" w:rsidRDefault="00B02887" w:rsidP="0038239C">
      <w:pPr>
        <w:pStyle w:val="Head5"/>
        <w:rPr>
          <w:szCs w:val="28"/>
        </w:rPr>
      </w:pPr>
      <w:r w:rsidRPr="00802581">
        <w:t>ACCOUNTING</w:t>
      </w:r>
      <w:r w:rsidRPr="00802581">
        <w:tab/>
      </w:r>
    </w:p>
    <w:p w:rsidR="00B02887" w:rsidRPr="00802581" w:rsidRDefault="00B02887" w:rsidP="00B02887">
      <w:pPr>
        <w:pStyle w:val="bodybullet"/>
      </w:pPr>
      <w:r w:rsidRPr="00802581">
        <w:t>Accounting</w:t>
      </w:r>
      <w:r w:rsidRPr="00802581">
        <w:tab/>
      </w:r>
    </w:p>
    <w:p w:rsidR="00B02887" w:rsidRPr="00802581" w:rsidRDefault="009F0D50" w:rsidP="0038239C">
      <w:pPr>
        <w:pStyle w:val="Head4"/>
        <w:rPr>
          <w:lang w:val="en-US"/>
        </w:rPr>
      </w:pPr>
      <w:r>
        <w:rPr>
          <w:lang w:val="en-US"/>
        </w:rPr>
        <w:t>3</w:t>
      </w:r>
      <w:r w:rsidRPr="00BF7629">
        <w:rPr>
          <w:i/>
        </w:rPr>
        <w:t>—</w:t>
      </w:r>
      <w:r>
        <w:rPr>
          <w:lang w:val="en-US"/>
        </w:rPr>
        <w:t>Economics</w:t>
      </w:r>
      <w:r>
        <w:rPr>
          <w:lang w:val="en-US"/>
        </w:rPr>
        <w:tab/>
      </w:r>
    </w:p>
    <w:p w:rsidR="00B02887" w:rsidRPr="00802581" w:rsidRDefault="00B02887" w:rsidP="0038239C">
      <w:pPr>
        <w:pStyle w:val="Head5"/>
        <w:rPr>
          <w:lang w:val="en-US"/>
        </w:rPr>
      </w:pPr>
      <w:r w:rsidRPr="00802581">
        <w:rPr>
          <w:lang w:val="en-US"/>
        </w:rPr>
        <w:t>ECONOMICS AND ECONOMETRICS</w:t>
      </w:r>
    </w:p>
    <w:p w:rsidR="00B02887" w:rsidRPr="00802581" w:rsidRDefault="00B02887" w:rsidP="00B02887">
      <w:pPr>
        <w:pStyle w:val="bodybullet"/>
        <w:rPr>
          <w:lang w:val="en-US"/>
        </w:rPr>
      </w:pPr>
      <w:r w:rsidRPr="00802581">
        <w:rPr>
          <w:lang w:val="en-US"/>
        </w:rPr>
        <w:t xml:space="preserve"> Economics</w:t>
      </w:r>
      <w:r w:rsidRPr="00802581">
        <w:rPr>
          <w:lang w:val="en-US"/>
        </w:rPr>
        <w:tab/>
      </w:r>
    </w:p>
    <w:p w:rsidR="00B02887" w:rsidRPr="00D9774D" w:rsidRDefault="00D9774D" w:rsidP="00D9774D">
      <w:pPr>
        <w:pStyle w:val="bodybullet"/>
        <w:rPr>
          <w:lang w:val="en-US"/>
        </w:rPr>
      </w:pPr>
      <w:r>
        <w:rPr>
          <w:lang w:val="en-US"/>
        </w:rPr>
        <w:t xml:space="preserve"> Econometrics</w:t>
      </w:r>
      <w:r>
        <w:rPr>
          <w:lang w:val="en-US"/>
        </w:rPr>
        <w:tab/>
      </w:r>
    </w:p>
    <w:p w:rsidR="00B02887" w:rsidRPr="00802581" w:rsidRDefault="009F0D50" w:rsidP="0038239C">
      <w:pPr>
        <w:pStyle w:val="Head4"/>
        <w:rPr>
          <w:lang w:val="en-US"/>
        </w:rPr>
      </w:pPr>
      <w:r>
        <w:rPr>
          <w:lang w:val="en-US"/>
        </w:rPr>
        <w:t>4</w:t>
      </w:r>
      <w:r w:rsidRPr="00BF7629">
        <w:rPr>
          <w:i/>
        </w:rPr>
        <w:t>—</w:t>
      </w:r>
      <w:r w:rsidR="00B02887" w:rsidRPr="00802581">
        <w:rPr>
          <w:lang w:val="en-US"/>
        </w:rPr>
        <w:t>Finance/Bank</w:t>
      </w:r>
      <w:r>
        <w:rPr>
          <w:lang w:val="en-US"/>
        </w:rPr>
        <w:t>ing</w:t>
      </w:r>
      <w:r>
        <w:rPr>
          <w:lang w:val="en-US"/>
        </w:rPr>
        <w:tab/>
      </w:r>
    </w:p>
    <w:p w:rsidR="00B02887" w:rsidRPr="00802581" w:rsidRDefault="00B02887" w:rsidP="0038239C">
      <w:pPr>
        <w:pStyle w:val="Head5"/>
        <w:rPr>
          <w:lang w:val="en-US"/>
        </w:rPr>
      </w:pPr>
      <w:r w:rsidRPr="00802581">
        <w:rPr>
          <w:lang w:val="en-US"/>
        </w:rPr>
        <w:t>BANKING, FINANCE AND RELATED FIELDS</w:t>
      </w:r>
    </w:p>
    <w:p w:rsidR="00B02887" w:rsidRPr="00802581" w:rsidRDefault="00B02887" w:rsidP="00B02887">
      <w:pPr>
        <w:pStyle w:val="bodybullet"/>
        <w:rPr>
          <w:lang w:val="en-US"/>
        </w:rPr>
      </w:pPr>
      <w:r w:rsidRPr="00802581">
        <w:rPr>
          <w:lang w:val="en-US"/>
        </w:rPr>
        <w:t xml:space="preserve"> Banking and Finance</w:t>
      </w:r>
      <w:r w:rsidRPr="00802581">
        <w:rPr>
          <w:lang w:val="en-US"/>
        </w:rPr>
        <w:tab/>
      </w:r>
    </w:p>
    <w:p w:rsidR="00B02887" w:rsidRPr="00802581" w:rsidRDefault="00B02887" w:rsidP="00B02887">
      <w:pPr>
        <w:pStyle w:val="bodybullet"/>
        <w:rPr>
          <w:lang w:val="en-US"/>
        </w:rPr>
      </w:pPr>
      <w:r w:rsidRPr="00802581">
        <w:rPr>
          <w:lang w:val="en-US"/>
        </w:rPr>
        <w:t xml:space="preserve"> Insurance and Actuarial Studies</w:t>
      </w:r>
      <w:r w:rsidRPr="00802581">
        <w:rPr>
          <w:lang w:val="en-US"/>
        </w:rPr>
        <w:tab/>
      </w:r>
    </w:p>
    <w:p w:rsidR="00B02887" w:rsidRPr="00802581" w:rsidRDefault="00B02887" w:rsidP="00B02887">
      <w:pPr>
        <w:pStyle w:val="bodybullet"/>
        <w:rPr>
          <w:lang w:val="en-US"/>
        </w:rPr>
      </w:pPr>
      <w:r w:rsidRPr="00802581">
        <w:rPr>
          <w:lang w:val="en-US"/>
        </w:rPr>
        <w:t xml:space="preserve"> Investment and Securities</w:t>
      </w:r>
      <w:r w:rsidRPr="00802581">
        <w:rPr>
          <w:lang w:val="en-US"/>
        </w:rPr>
        <w:tab/>
      </w:r>
    </w:p>
    <w:p w:rsidR="00B02887" w:rsidRPr="00D9774D" w:rsidRDefault="00B02887" w:rsidP="00D9774D">
      <w:pPr>
        <w:pStyle w:val="bodybullet"/>
        <w:rPr>
          <w:lang w:val="en-US"/>
        </w:rPr>
      </w:pPr>
      <w:r w:rsidRPr="00802581">
        <w:rPr>
          <w:lang w:val="en-US"/>
        </w:rPr>
        <w:t xml:space="preserve"> Banking, Fina</w:t>
      </w:r>
      <w:r w:rsidR="00D9774D">
        <w:rPr>
          <w:lang w:val="en-US"/>
        </w:rPr>
        <w:t>nce and Related Fields, n.e.c.</w:t>
      </w:r>
      <w:r w:rsidR="00D9774D">
        <w:rPr>
          <w:lang w:val="en-US"/>
        </w:rPr>
        <w:tab/>
      </w:r>
    </w:p>
    <w:p w:rsidR="00B02887" w:rsidRPr="00802581" w:rsidRDefault="009F0D50" w:rsidP="0038239C">
      <w:pPr>
        <w:pStyle w:val="Head4"/>
        <w:rPr>
          <w:lang w:val="en-US"/>
        </w:rPr>
      </w:pPr>
      <w:r>
        <w:rPr>
          <w:lang w:val="en-US"/>
        </w:rPr>
        <w:t>5</w:t>
      </w:r>
      <w:r w:rsidRPr="00BF7629">
        <w:rPr>
          <w:i/>
        </w:rPr>
        <w:t>—</w:t>
      </w:r>
      <w:r w:rsidR="00B02887" w:rsidRPr="00802581">
        <w:rPr>
          <w:lang w:val="en-US"/>
        </w:rPr>
        <w:t>Human Resource M</w:t>
      </w:r>
      <w:r>
        <w:rPr>
          <w:lang w:val="en-US"/>
        </w:rPr>
        <w:t>anagement/Industrial Relations</w:t>
      </w:r>
    </w:p>
    <w:p w:rsidR="00B02887" w:rsidRPr="00802581" w:rsidRDefault="00B02887" w:rsidP="00526D42">
      <w:pPr>
        <w:pStyle w:val="bodybullet"/>
        <w:rPr>
          <w:lang w:val="en-US"/>
        </w:rPr>
      </w:pPr>
      <w:r w:rsidRPr="00802581">
        <w:rPr>
          <w:lang w:val="en-US"/>
        </w:rPr>
        <w:t xml:space="preserve"> Human Resource Management</w:t>
      </w:r>
      <w:r w:rsidRPr="00802581">
        <w:rPr>
          <w:lang w:val="en-US"/>
        </w:rPr>
        <w:tab/>
      </w:r>
    </w:p>
    <w:p w:rsidR="00B02887" w:rsidRPr="0038239C" w:rsidRDefault="00B02887" w:rsidP="0038239C">
      <w:pPr>
        <w:pStyle w:val="bodybullet"/>
        <w:rPr>
          <w:lang w:val="en-US"/>
        </w:rPr>
      </w:pPr>
      <w:r w:rsidRPr="00802581">
        <w:rPr>
          <w:lang w:val="en-US"/>
        </w:rPr>
        <w:t xml:space="preserve"> Industrial Relations</w:t>
      </w:r>
      <w:r w:rsidRPr="00802581">
        <w:rPr>
          <w:lang w:val="en-US"/>
        </w:rPr>
        <w:tab/>
      </w:r>
      <w:r w:rsidRPr="00802581">
        <w:rPr>
          <w:color w:val="000000"/>
          <w:lang w:val="en-US"/>
        </w:rPr>
        <w:tab/>
      </w:r>
    </w:p>
    <w:p w:rsidR="00B02887" w:rsidRPr="00802581" w:rsidRDefault="009F0D50" w:rsidP="0038239C">
      <w:pPr>
        <w:pStyle w:val="Head4"/>
        <w:rPr>
          <w:lang w:val="en-US"/>
        </w:rPr>
      </w:pPr>
      <w:r>
        <w:rPr>
          <w:lang w:val="en-US"/>
        </w:rPr>
        <w:t>6</w:t>
      </w:r>
      <w:r w:rsidRPr="00BF7629">
        <w:rPr>
          <w:i/>
        </w:rPr>
        <w:t>—</w:t>
      </w:r>
      <w:r>
        <w:rPr>
          <w:lang w:val="en-US"/>
        </w:rPr>
        <w:t>Education</w:t>
      </w:r>
      <w:r>
        <w:rPr>
          <w:lang w:val="en-US"/>
        </w:rPr>
        <w:tab/>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TEACHER EDUCATION</w:t>
      </w:r>
      <w:r w:rsidRPr="00802581">
        <w:rPr>
          <w:lang w:val="en-US"/>
        </w:rPr>
        <w:tab/>
      </w:r>
    </w:p>
    <w:p w:rsidR="00B02887" w:rsidRPr="00802581" w:rsidRDefault="00B02887" w:rsidP="00526D42">
      <w:pPr>
        <w:pStyle w:val="bodybullet"/>
        <w:rPr>
          <w:lang w:val="en-US"/>
        </w:rPr>
      </w:pPr>
      <w:r w:rsidRPr="00802581">
        <w:rPr>
          <w:lang w:val="en-US"/>
        </w:rPr>
        <w:t xml:space="preserve"> Teacher Education: Early Childhood</w:t>
      </w:r>
      <w:r w:rsidRPr="00802581">
        <w:rPr>
          <w:lang w:val="en-US"/>
        </w:rPr>
        <w:tab/>
      </w:r>
    </w:p>
    <w:p w:rsidR="00B02887" w:rsidRPr="00802581" w:rsidRDefault="00B02887" w:rsidP="00526D42">
      <w:pPr>
        <w:pStyle w:val="bodybullet"/>
        <w:rPr>
          <w:lang w:val="en-US"/>
        </w:rPr>
      </w:pPr>
      <w:r w:rsidRPr="00802581">
        <w:rPr>
          <w:lang w:val="en-US"/>
        </w:rPr>
        <w:t xml:space="preserve"> Teacher Education: Primary</w:t>
      </w:r>
      <w:r w:rsidRPr="00802581">
        <w:rPr>
          <w:lang w:val="en-US"/>
        </w:rPr>
        <w:tab/>
      </w:r>
    </w:p>
    <w:p w:rsidR="00B02887" w:rsidRPr="00802581" w:rsidRDefault="00B02887" w:rsidP="00526D42">
      <w:pPr>
        <w:pStyle w:val="bodybullet"/>
        <w:rPr>
          <w:lang w:val="en-US"/>
        </w:rPr>
      </w:pPr>
      <w:r w:rsidRPr="00802581">
        <w:rPr>
          <w:lang w:val="en-US"/>
        </w:rPr>
        <w:t xml:space="preserve"> Teacher Education: Secondary</w:t>
      </w:r>
      <w:r w:rsidRPr="00802581">
        <w:rPr>
          <w:lang w:val="en-US"/>
        </w:rPr>
        <w:tab/>
      </w:r>
    </w:p>
    <w:p w:rsidR="00B02887" w:rsidRPr="00802581" w:rsidRDefault="00B02887" w:rsidP="00526D42">
      <w:pPr>
        <w:pStyle w:val="bodybullet"/>
        <w:rPr>
          <w:lang w:val="en-US"/>
        </w:rPr>
      </w:pPr>
      <w:r w:rsidRPr="00802581">
        <w:rPr>
          <w:lang w:val="en-US"/>
        </w:rPr>
        <w:t xml:space="preserve"> Teacher-Librarianship</w:t>
      </w:r>
      <w:r w:rsidRPr="00802581">
        <w:rPr>
          <w:lang w:val="en-US"/>
        </w:rPr>
        <w:tab/>
      </w:r>
    </w:p>
    <w:p w:rsidR="00B02887" w:rsidRPr="00802581" w:rsidRDefault="00B02887" w:rsidP="00526D42">
      <w:pPr>
        <w:pStyle w:val="bodybullet"/>
        <w:rPr>
          <w:lang w:val="en-US"/>
        </w:rPr>
      </w:pPr>
      <w:r w:rsidRPr="00802581">
        <w:rPr>
          <w:lang w:val="en-US"/>
        </w:rPr>
        <w:t xml:space="preserve"> Teacher Education: Vocational Education and Training</w:t>
      </w:r>
      <w:r w:rsidRPr="00802581">
        <w:rPr>
          <w:lang w:val="en-US"/>
        </w:rPr>
        <w:tab/>
      </w:r>
    </w:p>
    <w:p w:rsidR="00B02887" w:rsidRPr="00802581" w:rsidRDefault="00B02887" w:rsidP="00526D42">
      <w:pPr>
        <w:pStyle w:val="bodybullet"/>
        <w:rPr>
          <w:lang w:val="en-US"/>
        </w:rPr>
      </w:pPr>
      <w:r w:rsidRPr="00802581">
        <w:rPr>
          <w:lang w:val="en-US"/>
        </w:rPr>
        <w:t xml:space="preserve"> Teacher Education: Higher Education</w:t>
      </w:r>
      <w:r w:rsidRPr="00802581">
        <w:rPr>
          <w:lang w:val="en-US"/>
        </w:rPr>
        <w:tab/>
      </w:r>
    </w:p>
    <w:p w:rsidR="00B02887" w:rsidRPr="00802581" w:rsidRDefault="00B02887" w:rsidP="00526D42">
      <w:pPr>
        <w:pStyle w:val="bodybullet"/>
        <w:rPr>
          <w:lang w:val="en-US"/>
        </w:rPr>
      </w:pPr>
      <w:r w:rsidRPr="00802581">
        <w:rPr>
          <w:lang w:val="en-US"/>
        </w:rPr>
        <w:t xml:space="preserve"> Teacher Education: Special Education</w:t>
      </w:r>
      <w:r w:rsidRPr="00802581">
        <w:rPr>
          <w:lang w:val="en-US"/>
        </w:rPr>
        <w:tab/>
      </w:r>
    </w:p>
    <w:p w:rsidR="00B02887" w:rsidRPr="00802581" w:rsidRDefault="00B02887" w:rsidP="00526D42">
      <w:pPr>
        <w:pStyle w:val="bodybullet"/>
        <w:rPr>
          <w:lang w:val="en-US"/>
        </w:rPr>
      </w:pPr>
      <w:r w:rsidRPr="00802581">
        <w:rPr>
          <w:lang w:val="en-US"/>
        </w:rPr>
        <w:t xml:space="preserve"> English as a Second Language Teaching</w:t>
      </w:r>
      <w:r w:rsidRPr="00802581">
        <w:rPr>
          <w:lang w:val="en-US"/>
        </w:rPr>
        <w:tab/>
      </w:r>
    </w:p>
    <w:p w:rsidR="00B02887" w:rsidRPr="00802581" w:rsidRDefault="00B02887" w:rsidP="00526D42">
      <w:pPr>
        <w:pStyle w:val="bodybullet"/>
        <w:rPr>
          <w:lang w:val="en-US"/>
        </w:rPr>
      </w:pPr>
      <w:r w:rsidRPr="00802581">
        <w:rPr>
          <w:lang w:val="en-US"/>
        </w:rPr>
        <w:t xml:space="preserve"> Nursing Education Teacher Training</w:t>
      </w:r>
      <w:r w:rsidRPr="00802581">
        <w:rPr>
          <w:lang w:val="en-US"/>
        </w:rPr>
        <w:tab/>
      </w:r>
    </w:p>
    <w:p w:rsidR="00B02887" w:rsidRPr="00802581" w:rsidRDefault="00B02887" w:rsidP="00526D42">
      <w:pPr>
        <w:pStyle w:val="bodybullet"/>
        <w:rPr>
          <w:lang w:val="en-US"/>
        </w:rPr>
      </w:pPr>
      <w:r w:rsidRPr="00802581">
        <w:rPr>
          <w:lang w:val="en-US"/>
        </w:rPr>
        <w:t xml:space="preserve"> Teacher Education, n.e.c.</w:t>
      </w:r>
      <w:r w:rsidRPr="00802581">
        <w:rPr>
          <w:lang w:val="en-US"/>
        </w:rPr>
        <w:tab/>
      </w:r>
    </w:p>
    <w:p w:rsidR="00B02887" w:rsidRPr="00802581" w:rsidRDefault="00B02887" w:rsidP="0038239C">
      <w:pPr>
        <w:pStyle w:val="Head5"/>
        <w:rPr>
          <w:lang w:val="en-US"/>
        </w:rPr>
      </w:pPr>
      <w:r w:rsidRPr="00802581">
        <w:rPr>
          <w:lang w:val="en-US"/>
        </w:rPr>
        <w:t>CURRICULUM AND EDUCATION STUDIES</w:t>
      </w:r>
      <w:r w:rsidRPr="00802581">
        <w:rPr>
          <w:lang w:val="en-US"/>
        </w:rPr>
        <w:tab/>
      </w:r>
    </w:p>
    <w:p w:rsidR="00B02887" w:rsidRPr="00802581" w:rsidRDefault="00B02887" w:rsidP="00526D42">
      <w:pPr>
        <w:pStyle w:val="bodybullet"/>
        <w:rPr>
          <w:lang w:val="en-US"/>
        </w:rPr>
      </w:pPr>
      <w:r w:rsidRPr="00802581">
        <w:rPr>
          <w:lang w:val="en-US"/>
        </w:rPr>
        <w:t xml:space="preserve"> Curriculum Studies</w:t>
      </w:r>
      <w:r w:rsidRPr="00802581">
        <w:rPr>
          <w:lang w:val="en-US"/>
        </w:rPr>
        <w:tab/>
      </w:r>
    </w:p>
    <w:p w:rsidR="00B02887" w:rsidRPr="00802581" w:rsidRDefault="00B02887" w:rsidP="00526D42">
      <w:pPr>
        <w:pStyle w:val="bodybullet"/>
        <w:rPr>
          <w:lang w:val="en-US"/>
        </w:rPr>
      </w:pPr>
      <w:r w:rsidRPr="00802581">
        <w:rPr>
          <w:lang w:val="en-US"/>
        </w:rPr>
        <w:t xml:space="preserve"> Education Studies</w:t>
      </w:r>
      <w:r w:rsidRPr="00802581">
        <w:rPr>
          <w:lang w:val="en-US"/>
        </w:rPr>
        <w:tab/>
      </w:r>
    </w:p>
    <w:p w:rsidR="00B02887" w:rsidRPr="00802581" w:rsidRDefault="00B02887" w:rsidP="0038239C">
      <w:pPr>
        <w:pStyle w:val="Head5"/>
        <w:rPr>
          <w:lang w:val="en-US"/>
        </w:rPr>
      </w:pPr>
      <w:r w:rsidRPr="00802581">
        <w:rPr>
          <w:lang w:val="en-US"/>
        </w:rPr>
        <w:t>OTHER EDUCATION</w:t>
      </w:r>
      <w:r w:rsidRPr="00802581">
        <w:rPr>
          <w:lang w:val="en-US"/>
        </w:rPr>
        <w:tab/>
      </w:r>
    </w:p>
    <w:p w:rsidR="00D9774D" w:rsidRDefault="00B02887" w:rsidP="0038239C">
      <w:pPr>
        <w:pStyle w:val="bodybullet"/>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r w:rsidRPr="00802581">
        <w:rPr>
          <w:lang w:val="en-US"/>
        </w:rPr>
        <w:t xml:space="preserve"> Education, </w:t>
      </w:r>
      <w:r w:rsidR="00D9774D">
        <w:rPr>
          <w:lang w:val="en-US"/>
        </w:rPr>
        <w:t>n.e.c</w:t>
      </w:r>
    </w:p>
    <w:p w:rsidR="00B02887" w:rsidRPr="00802581" w:rsidRDefault="009F0D50" w:rsidP="0038239C">
      <w:pPr>
        <w:pStyle w:val="Head4"/>
        <w:rPr>
          <w:lang w:val="en-US"/>
        </w:rPr>
      </w:pPr>
      <w:r>
        <w:rPr>
          <w:lang w:val="en-US"/>
        </w:rPr>
        <w:t>7</w:t>
      </w:r>
      <w:r w:rsidRPr="00BF7629">
        <w:rPr>
          <w:i/>
        </w:rPr>
        <w:t>—</w:t>
      </w:r>
      <w:r>
        <w:rPr>
          <w:lang w:val="en-US"/>
        </w:rPr>
        <w:t>Information Technology</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COMPUTER SCIENCE</w:t>
      </w:r>
      <w:r w:rsidRPr="00802581">
        <w:rPr>
          <w:lang w:val="en-US"/>
        </w:rPr>
        <w:tab/>
      </w:r>
    </w:p>
    <w:p w:rsidR="00B02887" w:rsidRPr="00802581" w:rsidRDefault="00B02887" w:rsidP="00526D42">
      <w:pPr>
        <w:pStyle w:val="bodybullet"/>
        <w:rPr>
          <w:lang w:val="en-US"/>
        </w:rPr>
      </w:pPr>
      <w:r w:rsidRPr="00802581">
        <w:rPr>
          <w:lang w:val="en-US"/>
        </w:rPr>
        <w:t xml:space="preserve"> Formal Language Theory</w:t>
      </w:r>
      <w:r w:rsidRPr="00802581">
        <w:rPr>
          <w:lang w:val="en-US"/>
        </w:rPr>
        <w:tab/>
      </w:r>
    </w:p>
    <w:p w:rsidR="00B02887" w:rsidRPr="00802581" w:rsidRDefault="00B02887" w:rsidP="00526D42">
      <w:pPr>
        <w:pStyle w:val="bodybullet"/>
        <w:rPr>
          <w:lang w:val="en-US"/>
        </w:rPr>
      </w:pPr>
      <w:r w:rsidRPr="00802581">
        <w:rPr>
          <w:lang w:val="en-US"/>
        </w:rPr>
        <w:t xml:space="preserve"> Programming</w:t>
      </w:r>
      <w:r w:rsidRPr="00802581">
        <w:rPr>
          <w:lang w:val="en-US"/>
        </w:rPr>
        <w:tab/>
      </w:r>
    </w:p>
    <w:p w:rsidR="00B02887" w:rsidRPr="00802581" w:rsidRDefault="00B02887" w:rsidP="00526D42">
      <w:pPr>
        <w:pStyle w:val="bodybullet"/>
        <w:rPr>
          <w:lang w:val="en-US"/>
        </w:rPr>
      </w:pPr>
      <w:r w:rsidRPr="00802581">
        <w:rPr>
          <w:lang w:val="en-US"/>
        </w:rPr>
        <w:t xml:space="preserve"> Computational Theory</w:t>
      </w:r>
      <w:r w:rsidRPr="00802581">
        <w:rPr>
          <w:lang w:val="en-US"/>
        </w:rPr>
        <w:tab/>
      </w:r>
    </w:p>
    <w:p w:rsidR="00B02887" w:rsidRPr="00802581" w:rsidRDefault="00B02887" w:rsidP="00526D42">
      <w:pPr>
        <w:pStyle w:val="bodybullet"/>
        <w:rPr>
          <w:lang w:val="en-US"/>
        </w:rPr>
      </w:pPr>
      <w:r w:rsidRPr="00802581">
        <w:rPr>
          <w:lang w:val="en-US"/>
        </w:rPr>
        <w:t xml:space="preserve"> Compiler Construction</w:t>
      </w:r>
      <w:r w:rsidRPr="00802581">
        <w:rPr>
          <w:lang w:val="en-US"/>
        </w:rPr>
        <w:tab/>
      </w:r>
    </w:p>
    <w:p w:rsidR="00B02887" w:rsidRPr="00802581" w:rsidRDefault="00B02887" w:rsidP="00526D42">
      <w:pPr>
        <w:pStyle w:val="bodybullet"/>
        <w:rPr>
          <w:lang w:val="en-US"/>
        </w:rPr>
      </w:pPr>
      <w:r w:rsidRPr="00802581">
        <w:rPr>
          <w:lang w:val="en-US"/>
        </w:rPr>
        <w:t xml:space="preserve"> Algorithms</w:t>
      </w:r>
      <w:r w:rsidRPr="00802581">
        <w:rPr>
          <w:lang w:val="en-US"/>
        </w:rPr>
        <w:tab/>
      </w:r>
    </w:p>
    <w:p w:rsidR="00B02887" w:rsidRPr="00802581" w:rsidRDefault="00B02887" w:rsidP="00526D42">
      <w:pPr>
        <w:pStyle w:val="bodybullet"/>
        <w:rPr>
          <w:lang w:val="en-US"/>
        </w:rPr>
      </w:pPr>
      <w:r w:rsidRPr="00802581">
        <w:rPr>
          <w:lang w:val="en-US"/>
        </w:rPr>
        <w:t xml:space="preserve"> Data Structures</w:t>
      </w:r>
      <w:r w:rsidRPr="00802581">
        <w:rPr>
          <w:lang w:val="en-US"/>
        </w:rPr>
        <w:tab/>
      </w:r>
    </w:p>
    <w:p w:rsidR="00B02887" w:rsidRPr="00802581" w:rsidRDefault="00B02887" w:rsidP="00526D42">
      <w:pPr>
        <w:pStyle w:val="bodybullet"/>
        <w:rPr>
          <w:lang w:val="en-US"/>
        </w:rPr>
      </w:pPr>
      <w:r w:rsidRPr="00802581">
        <w:rPr>
          <w:lang w:val="en-US"/>
        </w:rPr>
        <w:t xml:space="preserve"> Networks and Communications</w:t>
      </w:r>
      <w:r w:rsidRPr="00802581">
        <w:rPr>
          <w:lang w:val="en-US"/>
        </w:rPr>
        <w:tab/>
      </w:r>
    </w:p>
    <w:p w:rsidR="00B02887" w:rsidRPr="00802581" w:rsidRDefault="00B02887" w:rsidP="00526D42">
      <w:pPr>
        <w:pStyle w:val="bodybullet"/>
        <w:rPr>
          <w:lang w:val="en-US"/>
        </w:rPr>
      </w:pPr>
      <w:r w:rsidRPr="00802581">
        <w:rPr>
          <w:lang w:val="en-US"/>
        </w:rPr>
        <w:t xml:space="preserve"> Computer Graphics</w:t>
      </w:r>
      <w:r w:rsidRPr="00802581">
        <w:rPr>
          <w:lang w:val="en-US"/>
        </w:rPr>
        <w:tab/>
      </w:r>
    </w:p>
    <w:p w:rsidR="00B02887" w:rsidRPr="00802581" w:rsidRDefault="00B02887" w:rsidP="00526D42">
      <w:pPr>
        <w:pStyle w:val="bodybullet"/>
        <w:rPr>
          <w:lang w:val="en-US"/>
        </w:rPr>
      </w:pPr>
      <w:r w:rsidRPr="00802581">
        <w:rPr>
          <w:lang w:val="en-US"/>
        </w:rPr>
        <w:t xml:space="preserve"> Operating Systems</w:t>
      </w:r>
      <w:r w:rsidRPr="00802581">
        <w:rPr>
          <w:lang w:val="en-US"/>
        </w:rPr>
        <w:tab/>
      </w:r>
    </w:p>
    <w:p w:rsidR="00B02887" w:rsidRPr="00802581" w:rsidRDefault="00B02887" w:rsidP="00526D42">
      <w:pPr>
        <w:pStyle w:val="bodybullet"/>
        <w:rPr>
          <w:lang w:val="en-US"/>
        </w:rPr>
      </w:pPr>
      <w:r w:rsidRPr="00802581">
        <w:rPr>
          <w:lang w:val="en-US"/>
        </w:rPr>
        <w:t xml:space="preserve"> Artificial Intelligence</w:t>
      </w:r>
      <w:r w:rsidRPr="00802581">
        <w:rPr>
          <w:lang w:val="en-US"/>
        </w:rPr>
        <w:tab/>
      </w:r>
    </w:p>
    <w:p w:rsidR="00B02887" w:rsidRPr="00802581" w:rsidRDefault="00B02887" w:rsidP="00526D42">
      <w:pPr>
        <w:pStyle w:val="bodybullet"/>
        <w:rPr>
          <w:lang w:val="en-US"/>
        </w:rPr>
      </w:pPr>
      <w:r>
        <w:rPr>
          <w:lang w:val="fr-FR"/>
        </w:rPr>
        <w:t xml:space="preserve"> Computer Science, n.e.c.</w:t>
      </w:r>
      <w:r>
        <w:rPr>
          <w:lang w:val="fr-FR"/>
        </w:rPr>
        <w:tab/>
      </w:r>
    </w:p>
    <w:p w:rsidR="00B02887" w:rsidRPr="00802581" w:rsidRDefault="00B02887" w:rsidP="0038239C">
      <w:pPr>
        <w:pStyle w:val="Head5"/>
        <w:rPr>
          <w:lang w:val="en-US"/>
        </w:rPr>
      </w:pPr>
      <w:r w:rsidRPr="00802581">
        <w:rPr>
          <w:lang w:val="en-US"/>
        </w:rPr>
        <w:t>INFORMATION SYSTEMS</w:t>
      </w:r>
      <w:r w:rsidRPr="00802581">
        <w:rPr>
          <w:lang w:val="en-US"/>
        </w:rPr>
        <w:tab/>
      </w:r>
    </w:p>
    <w:p w:rsidR="00B02887" w:rsidRPr="00802581" w:rsidRDefault="00B02887" w:rsidP="00526D42">
      <w:pPr>
        <w:pStyle w:val="bodybullet"/>
        <w:rPr>
          <w:lang w:val="en-US"/>
        </w:rPr>
      </w:pPr>
      <w:r w:rsidRPr="00802581">
        <w:rPr>
          <w:lang w:val="en-US"/>
        </w:rPr>
        <w:t xml:space="preserve"> Conceptual Modelling</w:t>
      </w:r>
      <w:r w:rsidRPr="00802581">
        <w:rPr>
          <w:lang w:val="en-US"/>
        </w:rPr>
        <w:tab/>
      </w:r>
    </w:p>
    <w:p w:rsidR="00B02887" w:rsidRPr="00802581" w:rsidRDefault="00B02887" w:rsidP="00526D42">
      <w:pPr>
        <w:pStyle w:val="bodybullet"/>
        <w:rPr>
          <w:lang w:val="en-US"/>
        </w:rPr>
      </w:pPr>
      <w:r w:rsidRPr="00802581">
        <w:rPr>
          <w:lang w:val="en-US"/>
        </w:rPr>
        <w:t xml:space="preserve"> Database Management</w:t>
      </w:r>
      <w:r w:rsidRPr="00802581">
        <w:rPr>
          <w:lang w:val="en-US"/>
        </w:rPr>
        <w:tab/>
      </w:r>
    </w:p>
    <w:p w:rsidR="00B02887" w:rsidRPr="00802581" w:rsidRDefault="00B02887" w:rsidP="00526D42">
      <w:pPr>
        <w:pStyle w:val="bodybullet"/>
        <w:rPr>
          <w:lang w:val="en-US"/>
        </w:rPr>
      </w:pPr>
      <w:r w:rsidRPr="00802581">
        <w:rPr>
          <w:lang w:val="en-US"/>
        </w:rPr>
        <w:t xml:space="preserve"> Systems Analysis and Design</w:t>
      </w:r>
      <w:r w:rsidRPr="00802581">
        <w:rPr>
          <w:lang w:val="en-US"/>
        </w:rPr>
        <w:tab/>
      </w:r>
    </w:p>
    <w:p w:rsidR="00B02887" w:rsidRPr="00802581" w:rsidRDefault="00B02887" w:rsidP="00526D42">
      <w:pPr>
        <w:pStyle w:val="bodybullet"/>
        <w:rPr>
          <w:lang w:val="en-US"/>
        </w:rPr>
      </w:pPr>
      <w:r w:rsidRPr="00802581">
        <w:rPr>
          <w:lang w:val="en-US"/>
        </w:rPr>
        <w:t xml:space="preserve"> Decision Support Systems</w:t>
      </w:r>
      <w:r w:rsidRPr="00802581">
        <w:rPr>
          <w:lang w:val="en-US"/>
        </w:rPr>
        <w:tab/>
      </w:r>
    </w:p>
    <w:p w:rsidR="00B02887" w:rsidRPr="00802581" w:rsidRDefault="00B02887" w:rsidP="00526D42">
      <w:pPr>
        <w:pStyle w:val="bodybullet"/>
        <w:rPr>
          <w:lang w:val="en-US"/>
        </w:rPr>
      </w:pPr>
      <w:r w:rsidRPr="00802581">
        <w:rPr>
          <w:lang w:val="en-US"/>
        </w:rPr>
        <w:t xml:space="preserve"> Information Systems, n.e.c.</w:t>
      </w:r>
      <w:r w:rsidRPr="00802581">
        <w:rPr>
          <w:lang w:val="en-US"/>
        </w:rPr>
        <w:tab/>
      </w:r>
    </w:p>
    <w:p w:rsidR="00B02887" w:rsidRPr="00802581" w:rsidRDefault="00B02887" w:rsidP="0038239C">
      <w:pPr>
        <w:pStyle w:val="Head5"/>
        <w:rPr>
          <w:lang w:val="en-US"/>
        </w:rPr>
      </w:pPr>
      <w:r w:rsidRPr="00802581">
        <w:rPr>
          <w:lang w:val="en-US"/>
        </w:rPr>
        <w:t>OTHER INFORMATION TECHNOLOGY</w:t>
      </w:r>
      <w:r w:rsidRPr="00802581">
        <w:rPr>
          <w:lang w:val="en-US"/>
        </w:rPr>
        <w:tab/>
      </w:r>
    </w:p>
    <w:p w:rsidR="00B02887" w:rsidRPr="00802581" w:rsidRDefault="00B02887" w:rsidP="00526D42">
      <w:pPr>
        <w:pStyle w:val="bodybullet"/>
        <w:rPr>
          <w:lang w:val="en-US"/>
        </w:rPr>
      </w:pPr>
      <w:r w:rsidRPr="00802581">
        <w:rPr>
          <w:lang w:val="en-US"/>
        </w:rPr>
        <w:t xml:space="preserve"> Security Science</w:t>
      </w:r>
      <w:r w:rsidRPr="00802581">
        <w:rPr>
          <w:lang w:val="en-US"/>
        </w:rPr>
        <w:tab/>
      </w:r>
    </w:p>
    <w:p w:rsidR="00B02887" w:rsidRPr="0038239C" w:rsidRDefault="00B02887" w:rsidP="0038239C">
      <w:pPr>
        <w:pStyle w:val="bodybullet"/>
        <w:rPr>
          <w:lang w:val="en-US"/>
        </w:rPr>
      </w:pPr>
      <w:r w:rsidRPr="00802581">
        <w:rPr>
          <w:lang w:val="en-US"/>
        </w:rPr>
        <w:t xml:space="preserve"> Information Technology, n.e.c.</w:t>
      </w:r>
      <w:r w:rsidRPr="00802581">
        <w:rPr>
          <w:lang w:val="en-US"/>
        </w:rPr>
        <w:tab/>
      </w:r>
      <w:r w:rsidRPr="00802581">
        <w:rPr>
          <w:color w:val="000000"/>
          <w:lang w:val="en-US"/>
        </w:rPr>
        <w:tab/>
      </w:r>
    </w:p>
    <w:p w:rsidR="00D9774D" w:rsidRDefault="00D9774D" w:rsidP="0038239C">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38239C">
      <w:pPr>
        <w:pStyle w:val="Head4"/>
        <w:rPr>
          <w:lang w:val="en-US"/>
        </w:rPr>
      </w:pPr>
      <w:r>
        <w:rPr>
          <w:lang w:val="en-US"/>
        </w:rPr>
        <w:t>8</w:t>
      </w:r>
      <w:r w:rsidRPr="00BF7629">
        <w:rPr>
          <w:i/>
        </w:rPr>
        <w:t>—</w:t>
      </w:r>
      <w:r>
        <w:rPr>
          <w:lang w:val="en-US"/>
        </w:rPr>
        <w:t>Legal</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LAW</w:t>
      </w:r>
      <w:r w:rsidRPr="00802581">
        <w:rPr>
          <w:lang w:val="en-US"/>
        </w:rPr>
        <w:tab/>
      </w:r>
    </w:p>
    <w:p w:rsidR="00B02887" w:rsidRPr="00802581" w:rsidRDefault="00B02887" w:rsidP="00526D42">
      <w:pPr>
        <w:pStyle w:val="bodybullet"/>
        <w:rPr>
          <w:lang w:val="en-US"/>
        </w:rPr>
      </w:pPr>
      <w:r w:rsidRPr="00802581">
        <w:rPr>
          <w:lang w:val="en-US"/>
        </w:rPr>
        <w:t xml:space="preserve"> Business and Commercial Law</w:t>
      </w:r>
      <w:r w:rsidRPr="00802581">
        <w:rPr>
          <w:lang w:val="en-US"/>
        </w:rPr>
        <w:tab/>
      </w:r>
    </w:p>
    <w:p w:rsidR="00B02887" w:rsidRPr="00802581" w:rsidRDefault="00B02887" w:rsidP="00526D42">
      <w:pPr>
        <w:pStyle w:val="bodybullet"/>
        <w:rPr>
          <w:lang w:val="en-US"/>
        </w:rPr>
      </w:pPr>
      <w:r w:rsidRPr="00802581">
        <w:rPr>
          <w:lang w:val="en-US"/>
        </w:rPr>
        <w:t xml:space="preserve"> Constitutional Law</w:t>
      </w:r>
      <w:r w:rsidRPr="00802581">
        <w:rPr>
          <w:lang w:val="en-US"/>
        </w:rPr>
        <w:tab/>
      </w:r>
    </w:p>
    <w:p w:rsidR="00B02887" w:rsidRPr="00802581" w:rsidRDefault="00B02887" w:rsidP="00526D42">
      <w:pPr>
        <w:pStyle w:val="bodybullet"/>
        <w:rPr>
          <w:lang w:val="en-US"/>
        </w:rPr>
      </w:pPr>
      <w:r w:rsidRPr="00802581">
        <w:rPr>
          <w:lang w:val="en-US"/>
        </w:rPr>
        <w:t xml:space="preserve"> Criminal Law</w:t>
      </w:r>
      <w:r w:rsidRPr="00802581">
        <w:rPr>
          <w:lang w:val="en-US"/>
        </w:rPr>
        <w:tab/>
      </w:r>
    </w:p>
    <w:p w:rsidR="00B02887" w:rsidRPr="00802581" w:rsidRDefault="00B02887" w:rsidP="00526D42">
      <w:pPr>
        <w:pStyle w:val="bodybullet"/>
        <w:rPr>
          <w:lang w:val="en-US"/>
        </w:rPr>
      </w:pPr>
      <w:r w:rsidRPr="00802581">
        <w:rPr>
          <w:lang w:val="en-US"/>
        </w:rPr>
        <w:t xml:space="preserve"> Family Law</w:t>
      </w:r>
      <w:r w:rsidRPr="00802581">
        <w:rPr>
          <w:lang w:val="en-US"/>
        </w:rPr>
        <w:tab/>
      </w:r>
    </w:p>
    <w:p w:rsidR="00B02887" w:rsidRPr="00802581" w:rsidRDefault="00B02887" w:rsidP="00526D42">
      <w:pPr>
        <w:pStyle w:val="bodybullet"/>
        <w:rPr>
          <w:lang w:val="en-US"/>
        </w:rPr>
      </w:pPr>
      <w:r w:rsidRPr="00802581">
        <w:rPr>
          <w:lang w:val="en-US"/>
        </w:rPr>
        <w:t xml:space="preserve"> International Law</w:t>
      </w:r>
      <w:r w:rsidRPr="00802581">
        <w:rPr>
          <w:lang w:val="en-US"/>
        </w:rPr>
        <w:tab/>
      </w:r>
    </w:p>
    <w:p w:rsidR="00B02887" w:rsidRPr="00802581" w:rsidRDefault="00B02887" w:rsidP="00526D42">
      <w:pPr>
        <w:pStyle w:val="bodybullet"/>
        <w:rPr>
          <w:lang w:val="en-US"/>
        </w:rPr>
      </w:pPr>
      <w:r w:rsidRPr="00802581">
        <w:rPr>
          <w:lang w:val="en-US"/>
        </w:rPr>
        <w:t xml:space="preserve"> Taxation Law</w:t>
      </w:r>
      <w:r w:rsidRPr="00802581">
        <w:rPr>
          <w:lang w:val="en-US"/>
        </w:rPr>
        <w:tab/>
      </w:r>
    </w:p>
    <w:p w:rsidR="00B02887" w:rsidRPr="00802581" w:rsidRDefault="00B02887" w:rsidP="00526D42">
      <w:pPr>
        <w:pStyle w:val="bodybullet"/>
        <w:rPr>
          <w:lang w:val="en-US"/>
        </w:rPr>
      </w:pPr>
      <w:r w:rsidRPr="00802581">
        <w:rPr>
          <w:lang w:val="en-US"/>
        </w:rPr>
        <w:t xml:space="preserve"> Legal Practice</w:t>
      </w:r>
      <w:r w:rsidRPr="00802581">
        <w:rPr>
          <w:lang w:val="en-US"/>
        </w:rPr>
        <w:tab/>
      </w:r>
    </w:p>
    <w:p w:rsidR="00B02887" w:rsidRPr="00802581" w:rsidRDefault="00B02887" w:rsidP="00526D42">
      <w:pPr>
        <w:pStyle w:val="bodybullet"/>
        <w:rPr>
          <w:lang w:val="en-US"/>
        </w:rPr>
      </w:pPr>
      <w:r w:rsidRPr="00802581">
        <w:rPr>
          <w:lang w:val="en-US"/>
        </w:rPr>
        <w:t xml:space="preserve"> Law, n.e.c.</w:t>
      </w:r>
      <w:r w:rsidRPr="00802581">
        <w:rPr>
          <w:lang w:val="en-US"/>
        </w:rPr>
        <w:tab/>
      </w:r>
    </w:p>
    <w:p w:rsidR="00B02887" w:rsidRPr="00802581" w:rsidRDefault="00B02887" w:rsidP="0038239C">
      <w:pPr>
        <w:pStyle w:val="Head5"/>
        <w:rPr>
          <w:lang w:val="en-US"/>
        </w:rPr>
      </w:pPr>
      <w:r w:rsidRPr="00802581">
        <w:rPr>
          <w:lang w:val="en-US"/>
        </w:rPr>
        <w:t>JUSTICE AND LAW ENFORCEMENT</w:t>
      </w:r>
      <w:r w:rsidRPr="00802581">
        <w:rPr>
          <w:lang w:val="en-US"/>
        </w:rPr>
        <w:tab/>
      </w:r>
    </w:p>
    <w:p w:rsidR="00B02887" w:rsidRPr="00802581" w:rsidRDefault="00B02887" w:rsidP="00526D42">
      <w:pPr>
        <w:pStyle w:val="bodybullet"/>
        <w:rPr>
          <w:lang w:val="en-US"/>
        </w:rPr>
      </w:pPr>
      <w:r w:rsidRPr="00802581">
        <w:rPr>
          <w:lang w:val="en-US"/>
        </w:rPr>
        <w:t xml:space="preserve"> Justice Administration</w:t>
      </w:r>
      <w:r w:rsidRPr="00802581">
        <w:rPr>
          <w:lang w:val="en-US"/>
        </w:rPr>
        <w:tab/>
      </w:r>
    </w:p>
    <w:p w:rsidR="00B02887" w:rsidRPr="00802581" w:rsidRDefault="00B02887" w:rsidP="00526D42">
      <w:pPr>
        <w:pStyle w:val="bodybullet"/>
        <w:rPr>
          <w:lang w:val="en-US"/>
        </w:rPr>
      </w:pPr>
      <w:r w:rsidRPr="00802581">
        <w:rPr>
          <w:lang w:val="en-US"/>
        </w:rPr>
        <w:t xml:space="preserve"> Legal Studies</w:t>
      </w:r>
      <w:r w:rsidRPr="00802581">
        <w:rPr>
          <w:lang w:val="en-US"/>
        </w:rPr>
        <w:tab/>
      </w:r>
    </w:p>
    <w:p w:rsidR="00B02887" w:rsidRPr="00802581" w:rsidRDefault="00B02887" w:rsidP="00526D42">
      <w:pPr>
        <w:pStyle w:val="bodybullet"/>
        <w:rPr>
          <w:lang w:val="en-US"/>
        </w:rPr>
      </w:pPr>
      <w:r w:rsidRPr="00802581">
        <w:rPr>
          <w:lang w:val="en-US"/>
        </w:rPr>
        <w:t xml:space="preserve"> Police Studies</w:t>
      </w:r>
      <w:r w:rsidRPr="00802581">
        <w:rPr>
          <w:lang w:val="en-US"/>
        </w:rPr>
        <w:tab/>
      </w:r>
    </w:p>
    <w:p w:rsidR="00B02887" w:rsidRPr="00802581" w:rsidRDefault="00B02887" w:rsidP="00526D42">
      <w:pPr>
        <w:pStyle w:val="bodybullet"/>
        <w:rPr>
          <w:lang w:val="en-US"/>
        </w:rPr>
      </w:pPr>
      <w:r w:rsidRPr="00802581">
        <w:rPr>
          <w:lang w:val="en-US"/>
        </w:rPr>
        <w:t xml:space="preserve"> Justice and Law Enforcement,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9</w:t>
      </w:r>
      <w:r w:rsidRPr="00BF7629">
        <w:rPr>
          <w:i/>
        </w:rPr>
        <w:t>—</w:t>
      </w:r>
      <w:r w:rsidR="00B02887" w:rsidRPr="00802581">
        <w:rPr>
          <w:lang w:val="en-US"/>
        </w:rPr>
        <w:t>Medical (e.g. doct</w:t>
      </w:r>
      <w:r>
        <w:rPr>
          <w:lang w:val="en-US"/>
        </w:rPr>
        <w:t>ors, nurses and physiotherapy)</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OTHER NATURAL AND PHYSICAL SCIENCES</w:t>
      </w:r>
    </w:p>
    <w:p w:rsidR="00B02887" w:rsidRPr="00802581" w:rsidRDefault="00B02887" w:rsidP="00526D42">
      <w:pPr>
        <w:pStyle w:val="bodybullet"/>
        <w:rPr>
          <w:lang w:val="en-US"/>
        </w:rPr>
      </w:pPr>
      <w:r w:rsidRPr="00802581">
        <w:rPr>
          <w:lang w:val="en-US"/>
        </w:rPr>
        <w:t xml:space="preserve"> Medical Science</w:t>
      </w:r>
      <w:r w:rsidRPr="00802581">
        <w:rPr>
          <w:lang w:val="en-US"/>
        </w:rPr>
        <w:tab/>
      </w:r>
    </w:p>
    <w:p w:rsidR="00B02887" w:rsidRPr="00802581" w:rsidRDefault="00B02887" w:rsidP="00526D42">
      <w:pPr>
        <w:pStyle w:val="bodybullet"/>
        <w:rPr>
          <w:lang w:val="en-US"/>
        </w:rPr>
      </w:pPr>
      <w:r w:rsidRPr="00802581">
        <w:rPr>
          <w:lang w:val="en-US"/>
        </w:rPr>
        <w:t xml:space="preserve"> Forensic Science</w:t>
      </w:r>
      <w:r w:rsidRPr="00802581">
        <w:rPr>
          <w:lang w:val="en-US"/>
        </w:rPr>
        <w:tab/>
      </w:r>
    </w:p>
    <w:p w:rsidR="00B02887" w:rsidRPr="00802581" w:rsidRDefault="00B02887" w:rsidP="00526D42">
      <w:pPr>
        <w:pStyle w:val="bodybullet"/>
        <w:rPr>
          <w:lang w:val="en-US"/>
        </w:rPr>
      </w:pPr>
      <w:r w:rsidRPr="00802581">
        <w:rPr>
          <w:lang w:val="en-US"/>
        </w:rPr>
        <w:t xml:space="preserve"> Pharmacology</w:t>
      </w:r>
      <w:r w:rsidRPr="00802581">
        <w:rPr>
          <w:lang w:val="en-US"/>
        </w:rPr>
        <w:tab/>
      </w:r>
    </w:p>
    <w:p w:rsidR="00B02887" w:rsidRPr="00802581" w:rsidRDefault="00B02887" w:rsidP="0038239C">
      <w:pPr>
        <w:pStyle w:val="Head5"/>
        <w:rPr>
          <w:lang w:val="en-US"/>
        </w:rPr>
      </w:pPr>
      <w:r w:rsidRPr="00802581">
        <w:rPr>
          <w:lang w:val="en-US"/>
        </w:rPr>
        <w:t>MEDICAL STUDIES</w:t>
      </w:r>
      <w:r w:rsidRPr="00802581">
        <w:rPr>
          <w:lang w:val="en-US"/>
        </w:rPr>
        <w:tab/>
      </w:r>
    </w:p>
    <w:p w:rsidR="00B02887" w:rsidRPr="00802581" w:rsidRDefault="00B02887" w:rsidP="00526D42">
      <w:pPr>
        <w:pStyle w:val="bodybullet"/>
        <w:rPr>
          <w:lang w:val="en-US"/>
        </w:rPr>
      </w:pPr>
      <w:r w:rsidRPr="00802581">
        <w:rPr>
          <w:lang w:val="en-US"/>
        </w:rPr>
        <w:t xml:space="preserve"> General Medicine</w:t>
      </w:r>
      <w:r w:rsidRPr="00802581">
        <w:rPr>
          <w:lang w:val="en-US"/>
        </w:rPr>
        <w:tab/>
      </w:r>
    </w:p>
    <w:p w:rsidR="00B02887" w:rsidRPr="00802581" w:rsidRDefault="00B02887" w:rsidP="00526D42">
      <w:pPr>
        <w:pStyle w:val="bodybullet"/>
        <w:rPr>
          <w:lang w:val="en-US"/>
        </w:rPr>
      </w:pPr>
      <w:r w:rsidRPr="00802581">
        <w:rPr>
          <w:lang w:val="en-US"/>
        </w:rPr>
        <w:t xml:space="preserve"> Surgery</w:t>
      </w:r>
      <w:r w:rsidRPr="00802581">
        <w:rPr>
          <w:lang w:val="en-US"/>
        </w:rPr>
        <w:tab/>
      </w:r>
    </w:p>
    <w:p w:rsidR="00B02887" w:rsidRPr="00802581" w:rsidRDefault="00B02887" w:rsidP="00526D42">
      <w:pPr>
        <w:pStyle w:val="bodybullet"/>
        <w:rPr>
          <w:lang w:val="en-US"/>
        </w:rPr>
      </w:pPr>
      <w:r w:rsidRPr="00802581">
        <w:rPr>
          <w:lang w:val="en-US"/>
        </w:rPr>
        <w:t xml:space="preserve"> Psychiatry</w:t>
      </w:r>
      <w:r w:rsidRPr="00802581">
        <w:rPr>
          <w:lang w:val="en-US"/>
        </w:rPr>
        <w:tab/>
      </w:r>
    </w:p>
    <w:p w:rsidR="00B02887" w:rsidRPr="00802581" w:rsidRDefault="00B02887" w:rsidP="00526D42">
      <w:pPr>
        <w:pStyle w:val="bodybullet"/>
        <w:rPr>
          <w:lang w:val="en-US"/>
        </w:rPr>
      </w:pPr>
      <w:r w:rsidRPr="00802581">
        <w:rPr>
          <w:lang w:val="en-US"/>
        </w:rPr>
        <w:t xml:space="preserve"> Obstetrics and Gynecology</w:t>
      </w:r>
      <w:r w:rsidRPr="00802581">
        <w:rPr>
          <w:lang w:val="en-US"/>
        </w:rPr>
        <w:tab/>
      </w:r>
    </w:p>
    <w:p w:rsidR="00B02887" w:rsidRPr="00802581" w:rsidRDefault="00B02887" w:rsidP="00526D42">
      <w:pPr>
        <w:pStyle w:val="bodybullet"/>
        <w:rPr>
          <w:lang w:val="en-US"/>
        </w:rPr>
      </w:pPr>
      <w:r w:rsidRPr="00802581">
        <w:rPr>
          <w:lang w:val="en-US"/>
        </w:rPr>
        <w:t xml:space="preserve"> Pediatrics</w:t>
      </w:r>
      <w:r w:rsidRPr="00802581">
        <w:rPr>
          <w:lang w:val="en-US"/>
        </w:rPr>
        <w:tab/>
      </w:r>
    </w:p>
    <w:p w:rsidR="00B02887" w:rsidRPr="00802581" w:rsidRDefault="00B02887" w:rsidP="00526D42">
      <w:pPr>
        <w:pStyle w:val="bodybullet"/>
        <w:rPr>
          <w:lang w:val="en-US"/>
        </w:rPr>
      </w:pPr>
      <w:r w:rsidRPr="00802581">
        <w:rPr>
          <w:lang w:val="en-US"/>
        </w:rPr>
        <w:t xml:space="preserve"> Anesthesiology</w:t>
      </w:r>
      <w:r w:rsidRPr="00802581">
        <w:rPr>
          <w:lang w:val="en-US"/>
        </w:rPr>
        <w:tab/>
      </w:r>
    </w:p>
    <w:p w:rsidR="00B02887" w:rsidRPr="00802581" w:rsidRDefault="00B02887" w:rsidP="00526D42">
      <w:pPr>
        <w:pStyle w:val="bodybullet"/>
        <w:rPr>
          <w:lang w:val="en-US"/>
        </w:rPr>
      </w:pPr>
      <w:r w:rsidRPr="00802581">
        <w:rPr>
          <w:lang w:val="en-US"/>
        </w:rPr>
        <w:t xml:space="preserve"> Pathology</w:t>
      </w:r>
      <w:r w:rsidRPr="00802581">
        <w:rPr>
          <w:lang w:val="en-US"/>
        </w:rPr>
        <w:tab/>
      </w:r>
    </w:p>
    <w:p w:rsidR="00B02887" w:rsidRPr="00802581" w:rsidRDefault="00B02887" w:rsidP="00526D42">
      <w:pPr>
        <w:pStyle w:val="bodybullet"/>
        <w:rPr>
          <w:lang w:val="en-US"/>
        </w:rPr>
      </w:pPr>
      <w:r w:rsidRPr="00802581">
        <w:rPr>
          <w:lang w:val="en-US"/>
        </w:rPr>
        <w:t xml:space="preserve"> Radiology</w:t>
      </w:r>
      <w:r w:rsidRPr="00802581">
        <w:rPr>
          <w:lang w:val="en-US"/>
        </w:rPr>
        <w:tab/>
      </w:r>
    </w:p>
    <w:p w:rsidR="00B02887" w:rsidRPr="00802581" w:rsidRDefault="00B02887" w:rsidP="00526D42">
      <w:pPr>
        <w:pStyle w:val="bodybullet"/>
        <w:rPr>
          <w:lang w:val="en-US"/>
        </w:rPr>
      </w:pPr>
      <w:r w:rsidRPr="00802581">
        <w:rPr>
          <w:lang w:val="en-US"/>
        </w:rPr>
        <w:t xml:space="preserve"> Internal Medicine</w:t>
      </w:r>
      <w:r w:rsidRPr="00802581">
        <w:rPr>
          <w:lang w:val="en-US"/>
        </w:rPr>
        <w:tab/>
      </w:r>
    </w:p>
    <w:p w:rsidR="00B02887" w:rsidRPr="00802581" w:rsidRDefault="00B02887" w:rsidP="00526D42">
      <w:pPr>
        <w:pStyle w:val="bodybullet"/>
        <w:rPr>
          <w:lang w:val="en-US"/>
        </w:rPr>
      </w:pPr>
      <w:r w:rsidRPr="00802581">
        <w:rPr>
          <w:lang w:val="en-US"/>
        </w:rPr>
        <w:t xml:space="preserve"> General Practice</w:t>
      </w:r>
      <w:r w:rsidRPr="00802581">
        <w:rPr>
          <w:lang w:val="en-US"/>
        </w:rPr>
        <w:tab/>
      </w:r>
    </w:p>
    <w:p w:rsidR="00B02887" w:rsidRPr="00802581" w:rsidRDefault="00B02887" w:rsidP="00526D42">
      <w:pPr>
        <w:pStyle w:val="bodybullet"/>
        <w:rPr>
          <w:lang w:val="en-US"/>
        </w:rPr>
      </w:pPr>
      <w:r w:rsidRPr="00802581">
        <w:rPr>
          <w:lang w:val="en-US"/>
        </w:rPr>
        <w:t xml:space="preserve"> Medical Studies, n.e.c.</w:t>
      </w:r>
      <w:r w:rsidRPr="00802581">
        <w:rPr>
          <w:lang w:val="en-US"/>
        </w:rPr>
        <w:tab/>
      </w:r>
    </w:p>
    <w:p w:rsidR="00B02887" w:rsidRPr="00802581" w:rsidRDefault="00B02887" w:rsidP="0038239C">
      <w:pPr>
        <w:pStyle w:val="Head5"/>
        <w:rPr>
          <w:lang w:val="en-US"/>
        </w:rPr>
      </w:pPr>
      <w:r w:rsidRPr="00802581">
        <w:rPr>
          <w:lang w:val="en-US"/>
        </w:rPr>
        <w:t>NURSING</w:t>
      </w:r>
      <w:r w:rsidRPr="00802581">
        <w:rPr>
          <w:lang w:val="en-US"/>
        </w:rPr>
        <w:tab/>
      </w:r>
    </w:p>
    <w:p w:rsidR="00B02887" w:rsidRPr="00802581" w:rsidRDefault="00B02887" w:rsidP="00526D42">
      <w:pPr>
        <w:pStyle w:val="bodybullet"/>
        <w:rPr>
          <w:lang w:val="en-US"/>
        </w:rPr>
      </w:pPr>
      <w:r w:rsidRPr="00802581">
        <w:rPr>
          <w:lang w:val="en-US"/>
        </w:rPr>
        <w:t xml:space="preserve"> General Nursing</w:t>
      </w:r>
      <w:r w:rsidRPr="00802581">
        <w:rPr>
          <w:lang w:val="en-US"/>
        </w:rPr>
        <w:tab/>
      </w:r>
    </w:p>
    <w:p w:rsidR="00B02887" w:rsidRPr="00802581" w:rsidRDefault="00B02887" w:rsidP="00526D42">
      <w:pPr>
        <w:pStyle w:val="bodybullet"/>
        <w:rPr>
          <w:lang w:val="en-US"/>
        </w:rPr>
      </w:pPr>
      <w:r w:rsidRPr="00802581">
        <w:rPr>
          <w:lang w:val="en-US"/>
        </w:rPr>
        <w:t xml:space="preserve"> Midwifery</w:t>
      </w:r>
      <w:r w:rsidRPr="00802581">
        <w:rPr>
          <w:lang w:val="en-US"/>
        </w:rPr>
        <w:tab/>
      </w:r>
    </w:p>
    <w:p w:rsidR="00B02887" w:rsidRPr="00802581" w:rsidRDefault="00B02887" w:rsidP="00526D42">
      <w:pPr>
        <w:pStyle w:val="bodybullet"/>
        <w:rPr>
          <w:lang w:val="en-US"/>
        </w:rPr>
      </w:pPr>
      <w:r w:rsidRPr="00802581">
        <w:rPr>
          <w:lang w:val="en-US"/>
        </w:rPr>
        <w:t xml:space="preserve"> Mental Health Nursing</w:t>
      </w:r>
      <w:r w:rsidRPr="00802581">
        <w:rPr>
          <w:lang w:val="en-US"/>
        </w:rPr>
        <w:tab/>
      </w:r>
    </w:p>
    <w:p w:rsidR="00B02887" w:rsidRPr="00802581" w:rsidRDefault="00B02887" w:rsidP="00526D42">
      <w:pPr>
        <w:pStyle w:val="bodybullet"/>
        <w:rPr>
          <w:lang w:val="en-US"/>
        </w:rPr>
      </w:pPr>
      <w:r w:rsidRPr="00802581">
        <w:rPr>
          <w:lang w:val="en-US"/>
        </w:rPr>
        <w:t xml:space="preserve"> Community Nursing</w:t>
      </w:r>
      <w:r w:rsidRPr="00802581">
        <w:rPr>
          <w:lang w:val="en-US"/>
        </w:rPr>
        <w:tab/>
      </w:r>
    </w:p>
    <w:p w:rsidR="00B02887" w:rsidRPr="00802581" w:rsidRDefault="00B02887" w:rsidP="00526D42">
      <w:pPr>
        <w:pStyle w:val="bodybullet"/>
        <w:rPr>
          <w:lang w:val="en-US"/>
        </w:rPr>
      </w:pPr>
      <w:r w:rsidRPr="00802581">
        <w:rPr>
          <w:lang w:val="en-US"/>
        </w:rPr>
        <w:t xml:space="preserve"> Critical Care Nursing</w:t>
      </w:r>
      <w:r w:rsidRPr="00802581">
        <w:rPr>
          <w:lang w:val="en-US"/>
        </w:rPr>
        <w:tab/>
      </w:r>
    </w:p>
    <w:p w:rsidR="00B02887" w:rsidRPr="00802581" w:rsidRDefault="00B02887" w:rsidP="00526D42">
      <w:pPr>
        <w:pStyle w:val="bodybullet"/>
        <w:rPr>
          <w:lang w:val="en-US"/>
        </w:rPr>
      </w:pPr>
      <w:r w:rsidRPr="00802581">
        <w:rPr>
          <w:lang w:val="en-US"/>
        </w:rPr>
        <w:t xml:space="preserve"> Aged Care Nursing</w:t>
      </w:r>
      <w:r w:rsidRPr="00802581">
        <w:rPr>
          <w:lang w:val="en-US"/>
        </w:rPr>
        <w:tab/>
      </w:r>
    </w:p>
    <w:p w:rsidR="00B02887" w:rsidRPr="00802581" w:rsidRDefault="00B02887" w:rsidP="00526D42">
      <w:pPr>
        <w:pStyle w:val="bodybullet"/>
        <w:rPr>
          <w:lang w:val="en-US"/>
        </w:rPr>
      </w:pPr>
      <w:r w:rsidRPr="00802581">
        <w:rPr>
          <w:lang w:val="en-US"/>
        </w:rPr>
        <w:t xml:space="preserve"> Palliative Care Nursing</w:t>
      </w:r>
      <w:r w:rsidRPr="00802581">
        <w:rPr>
          <w:lang w:val="en-US"/>
        </w:rPr>
        <w:tab/>
      </w:r>
    </w:p>
    <w:p w:rsidR="00B02887" w:rsidRPr="00802581" w:rsidRDefault="00B02887" w:rsidP="00526D42">
      <w:pPr>
        <w:pStyle w:val="bodybullet"/>
        <w:rPr>
          <w:lang w:val="en-US"/>
        </w:rPr>
      </w:pPr>
      <w:r w:rsidRPr="00802581">
        <w:rPr>
          <w:lang w:val="en-US"/>
        </w:rPr>
        <w:t xml:space="preserve"> Mothercraft Nursing and Family and Child Health Nursing</w:t>
      </w:r>
      <w:r w:rsidRPr="00802581">
        <w:rPr>
          <w:lang w:val="en-US"/>
        </w:rPr>
        <w:tab/>
      </w:r>
    </w:p>
    <w:p w:rsidR="00B02887" w:rsidRPr="00802581" w:rsidRDefault="00B02887" w:rsidP="00526D42">
      <w:pPr>
        <w:pStyle w:val="bodybullet"/>
        <w:rPr>
          <w:lang w:val="en-US"/>
        </w:rPr>
      </w:pPr>
      <w:r w:rsidRPr="00802581">
        <w:rPr>
          <w:lang w:val="en-US"/>
        </w:rPr>
        <w:t xml:space="preserve"> Nursing, n.e.c.</w:t>
      </w:r>
      <w:r w:rsidRPr="00802581">
        <w:rPr>
          <w:lang w:val="en-US"/>
        </w:rPr>
        <w:tab/>
      </w:r>
    </w:p>
    <w:p w:rsidR="00B02887" w:rsidRPr="00802581" w:rsidRDefault="00B02887" w:rsidP="0038239C">
      <w:pPr>
        <w:pStyle w:val="Head5"/>
        <w:rPr>
          <w:lang w:val="en-US"/>
        </w:rPr>
      </w:pPr>
      <w:r w:rsidRPr="00802581">
        <w:rPr>
          <w:lang w:val="en-US"/>
        </w:rPr>
        <w:t>PHARMACY</w:t>
      </w:r>
      <w:r w:rsidRPr="00802581">
        <w:rPr>
          <w:lang w:val="en-US"/>
        </w:rPr>
        <w:tab/>
      </w:r>
    </w:p>
    <w:p w:rsidR="00B02887" w:rsidRPr="00802581" w:rsidRDefault="00B02887" w:rsidP="00526D42">
      <w:pPr>
        <w:pStyle w:val="bodybullet"/>
        <w:rPr>
          <w:lang w:val="en-US"/>
        </w:rPr>
      </w:pPr>
      <w:r w:rsidRPr="00802581">
        <w:rPr>
          <w:lang w:val="en-US"/>
        </w:rPr>
        <w:t xml:space="preserve"> Pharmacy</w:t>
      </w:r>
      <w:r w:rsidRPr="00802581">
        <w:rPr>
          <w:lang w:val="en-US"/>
        </w:rPr>
        <w:tab/>
      </w:r>
    </w:p>
    <w:p w:rsidR="00B02887" w:rsidRPr="00802581" w:rsidRDefault="00B02887" w:rsidP="0038239C">
      <w:pPr>
        <w:pStyle w:val="Head5"/>
        <w:rPr>
          <w:lang w:val="en-US"/>
        </w:rPr>
      </w:pPr>
      <w:r w:rsidRPr="00802581">
        <w:rPr>
          <w:lang w:val="en-US"/>
        </w:rPr>
        <w:t>DENTAL STUDIES</w:t>
      </w:r>
      <w:r w:rsidRPr="00802581">
        <w:rPr>
          <w:lang w:val="en-US"/>
        </w:rPr>
        <w:tab/>
      </w:r>
    </w:p>
    <w:p w:rsidR="00B02887" w:rsidRPr="00802581" w:rsidRDefault="00B02887" w:rsidP="00526D42">
      <w:pPr>
        <w:pStyle w:val="bodybullet"/>
        <w:rPr>
          <w:lang w:val="en-US"/>
        </w:rPr>
      </w:pPr>
      <w:r w:rsidRPr="00802581">
        <w:rPr>
          <w:lang w:val="en-US"/>
        </w:rPr>
        <w:t xml:space="preserve"> Dentistry</w:t>
      </w:r>
      <w:r w:rsidRPr="00802581">
        <w:rPr>
          <w:lang w:val="en-US"/>
        </w:rPr>
        <w:tab/>
      </w:r>
    </w:p>
    <w:p w:rsidR="00B02887" w:rsidRPr="00802581" w:rsidRDefault="00B02887" w:rsidP="00526D42">
      <w:pPr>
        <w:pStyle w:val="bodybullet"/>
        <w:rPr>
          <w:lang w:val="en-US"/>
        </w:rPr>
      </w:pPr>
      <w:r w:rsidRPr="00802581">
        <w:rPr>
          <w:lang w:val="en-US"/>
        </w:rPr>
        <w:t xml:space="preserve"> Dental Assisting</w:t>
      </w:r>
      <w:r w:rsidRPr="00802581">
        <w:rPr>
          <w:lang w:val="en-US"/>
        </w:rPr>
        <w:tab/>
      </w:r>
    </w:p>
    <w:p w:rsidR="00B02887" w:rsidRPr="00802581" w:rsidRDefault="00B02887" w:rsidP="00526D42">
      <w:pPr>
        <w:pStyle w:val="bodybullet"/>
        <w:rPr>
          <w:lang w:val="en-US"/>
        </w:rPr>
      </w:pPr>
      <w:r w:rsidRPr="00802581">
        <w:rPr>
          <w:lang w:val="en-US"/>
        </w:rPr>
        <w:t xml:space="preserve"> Dental Technology</w:t>
      </w:r>
      <w:r w:rsidRPr="00802581">
        <w:rPr>
          <w:lang w:val="en-US"/>
        </w:rPr>
        <w:tab/>
      </w:r>
    </w:p>
    <w:p w:rsidR="00B02887" w:rsidRPr="00802581" w:rsidRDefault="00B02887" w:rsidP="00526D42">
      <w:pPr>
        <w:pStyle w:val="bodybullet"/>
        <w:rPr>
          <w:lang w:val="en-US"/>
        </w:rPr>
      </w:pPr>
      <w:r w:rsidRPr="00802581">
        <w:rPr>
          <w:lang w:val="en-US"/>
        </w:rPr>
        <w:t xml:space="preserve"> Dental Studies, n.e.c.</w:t>
      </w:r>
      <w:r w:rsidRPr="00802581">
        <w:rPr>
          <w:lang w:val="en-US"/>
        </w:rPr>
        <w:tab/>
      </w:r>
    </w:p>
    <w:p w:rsidR="00B02887" w:rsidRPr="00802581" w:rsidRDefault="00B02887" w:rsidP="0038239C">
      <w:pPr>
        <w:pStyle w:val="Head5"/>
        <w:rPr>
          <w:lang w:val="en-US"/>
        </w:rPr>
      </w:pPr>
      <w:r w:rsidRPr="00802581">
        <w:rPr>
          <w:lang w:val="en-US"/>
        </w:rPr>
        <w:t>OPTICAL SCIENCE</w:t>
      </w:r>
      <w:r w:rsidRPr="00802581">
        <w:rPr>
          <w:lang w:val="en-US"/>
        </w:rPr>
        <w:tab/>
      </w:r>
    </w:p>
    <w:p w:rsidR="00B02887" w:rsidRPr="00802581" w:rsidRDefault="00B02887" w:rsidP="00526D42">
      <w:pPr>
        <w:pStyle w:val="bodybullet"/>
        <w:rPr>
          <w:lang w:val="en-US"/>
        </w:rPr>
      </w:pPr>
      <w:r w:rsidRPr="00802581">
        <w:rPr>
          <w:lang w:val="en-US"/>
        </w:rPr>
        <w:t xml:space="preserve"> Optometry</w:t>
      </w:r>
      <w:r w:rsidRPr="00802581">
        <w:rPr>
          <w:lang w:val="en-US"/>
        </w:rPr>
        <w:tab/>
      </w:r>
    </w:p>
    <w:p w:rsidR="00B02887" w:rsidRPr="00802581" w:rsidRDefault="00B02887" w:rsidP="00526D42">
      <w:pPr>
        <w:pStyle w:val="bodybullet"/>
        <w:rPr>
          <w:lang w:val="en-US"/>
        </w:rPr>
      </w:pPr>
      <w:r w:rsidRPr="00802581">
        <w:rPr>
          <w:lang w:val="en-US"/>
        </w:rPr>
        <w:t xml:space="preserve"> Optical Technology</w:t>
      </w:r>
      <w:r w:rsidRPr="00802581">
        <w:rPr>
          <w:lang w:val="en-US"/>
        </w:rPr>
        <w:tab/>
      </w:r>
    </w:p>
    <w:p w:rsidR="00B02887" w:rsidRPr="00802581" w:rsidRDefault="00B02887" w:rsidP="00526D42">
      <w:pPr>
        <w:pStyle w:val="bodybullet"/>
        <w:rPr>
          <w:lang w:val="en-US"/>
        </w:rPr>
      </w:pPr>
      <w:r w:rsidRPr="00802581">
        <w:rPr>
          <w:lang w:val="en-US"/>
        </w:rPr>
        <w:t xml:space="preserve"> Optical Science, n.e.c.</w:t>
      </w:r>
      <w:r w:rsidRPr="00802581">
        <w:rPr>
          <w:lang w:val="en-US"/>
        </w:rPr>
        <w:tab/>
      </w:r>
    </w:p>
    <w:p w:rsidR="00B02887" w:rsidRPr="00802581" w:rsidRDefault="00B02887" w:rsidP="0038239C">
      <w:pPr>
        <w:pStyle w:val="Head5"/>
        <w:rPr>
          <w:lang w:val="en-US"/>
        </w:rPr>
      </w:pPr>
      <w:r w:rsidRPr="00802581">
        <w:rPr>
          <w:lang w:val="en-US"/>
        </w:rPr>
        <w:t>PUBLIC HEALTH</w:t>
      </w:r>
      <w:r w:rsidRPr="00802581">
        <w:rPr>
          <w:lang w:val="en-US"/>
        </w:rPr>
        <w:tab/>
      </w:r>
    </w:p>
    <w:p w:rsidR="00B02887" w:rsidRPr="00802581" w:rsidRDefault="00B02887" w:rsidP="00526D42">
      <w:pPr>
        <w:pStyle w:val="bodybullet"/>
        <w:rPr>
          <w:lang w:val="en-US"/>
        </w:rPr>
      </w:pPr>
      <w:r w:rsidRPr="00802581">
        <w:rPr>
          <w:lang w:val="en-US"/>
        </w:rPr>
        <w:t xml:space="preserve"> Occupational Health and Safety</w:t>
      </w:r>
      <w:r w:rsidRPr="00802581">
        <w:rPr>
          <w:lang w:val="en-US"/>
        </w:rPr>
        <w:tab/>
      </w:r>
    </w:p>
    <w:p w:rsidR="00B02887" w:rsidRPr="00802581" w:rsidRDefault="00B02887" w:rsidP="00526D42">
      <w:pPr>
        <w:pStyle w:val="bodybullet"/>
        <w:rPr>
          <w:lang w:val="en-US"/>
        </w:rPr>
      </w:pPr>
      <w:r w:rsidRPr="00802581">
        <w:rPr>
          <w:lang w:val="en-US"/>
        </w:rPr>
        <w:t xml:space="preserve"> Environmental Health</w:t>
      </w:r>
      <w:r w:rsidRPr="00802581">
        <w:rPr>
          <w:lang w:val="en-US"/>
        </w:rPr>
        <w:tab/>
      </w:r>
    </w:p>
    <w:p w:rsidR="00B02887" w:rsidRPr="00802581" w:rsidRDefault="00B02887" w:rsidP="00526D42">
      <w:pPr>
        <w:pStyle w:val="bodybullet"/>
        <w:rPr>
          <w:lang w:val="en-US"/>
        </w:rPr>
      </w:pPr>
      <w:r w:rsidRPr="00802581">
        <w:rPr>
          <w:lang w:val="en-US"/>
        </w:rPr>
        <w:t xml:space="preserve"> Indigenous Health</w:t>
      </w:r>
      <w:r w:rsidRPr="00802581">
        <w:rPr>
          <w:lang w:val="en-US"/>
        </w:rPr>
        <w:tab/>
      </w:r>
    </w:p>
    <w:p w:rsidR="00B02887" w:rsidRPr="00802581" w:rsidRDefault="00B02887" w:rsidP="00526D42">
      <w:pPr>
        <w:pStyle w:val="bodybullet"/>
        <w:rPr>
          <w:lang w:val="en-US"/>
        </w:rPr>
      </w:pPr>
      <w:r w:rsidRPr="00802581">
        <w:rPr>
          <w:lang w:val="en-US"/>
        </w:rPr>
        <w:t xml:space="preserve"> Health Promotion</w:t>
      </w:r>
      <w:r w:rsidRPr="00802581">
        <w:rPr>
          <w:lang w:val="en-US"/>
        </w:rPr>
        <w:tab/>
      </w:r>
    </w:p>
    <w:p w:rsidR="00B02887" w:rsidRPr="00802581" w:rsidRDefault="00B02887" w:rsidP="00526D42">
      <w:pPr>
        <w:pStyle w:val="bodybullet"/>
        <w:rPr>
          <w:lang w:val="en-US"/>
        </w:rPr>
      </w:pPr>
      <w:r w:rsidRPr="00802581">
        <w:rPr>
          <w:lang w:val="en-US"/>
        </w:rPr>
        <w:t xml:space="preserve"> Community Health</w:t>
      </w:r>
      <w:r w:rsidRPr="00802581">
        <w:rPr>
          <w:lang w:val="en-US"/>
        </w:rPr>
        <w:tab/>
      </w:r>
    </w:p>
    <w:p w:rsidR="00B02887" w:rsidRPr="00802581" w:rsidRDefault="00B02887" w:rsidP="00526D42">
      <w:pPr>
        <w:pStyle w:val="bodybullet"/>
        <w:rPr>
          <w:lang w:val="en-US"/>
        </w:rPr>
      </w:pPr>
      <w:r w:rsidRPr="00802581">
        <w:rPr>
          <w:lang w:val="en-US"/>
        </w:rPr>
        <w:t xml:space="preserve"> Epidemiology</w:t>
      </w:r>
      <w:r w:rsidRPr="00802581">
        <w:rPr>
          <w:lang w:val="en-US"/>
        </w:rPr>
        <w:tab/>
      </w:r>
    </w:p>
    <w:p w:rsidR="00B02887" w:rsidRPr="00802581" w:rsidRDefault="00B02887" w:rsidP="00526D42">
      <w:pPr>
        <w:pStyle w:val="bodybullet"/>
        <w:rPr>
          <w:lang w:val="en-US"/>
        </w:rPr>
      </w:pPr>
      <w:r w:rsidRPr="00802581">
        <w:rPr>
          <w:lang w:val="en-US"/>
        </w:rPr>
        <w:t xml:space="preserve"> Public Health, n.e.c.</w:t>
      </w:r>
      <w:r w:rsidRPr="00802581">
        <w:rPr>
          <w:lang w:val="en-US"/>
        </w:rPr>
        <w:tab/>
      </w:r>
    </w:p>
    <w:p w:rsidR="00B02887" w:rsidRPr="00802581" w:rsidRDefault="00B02887" w:rsidP="0038239C">
      <w:pPr>
        <w:pStyle w:val="Head5"/>
        <w:rPr>
          <w:lang w:val="en-US"/>
        </w:rPr>
      </w:pPr>
      <w:r w:rsidRPr="00802581">
        <w:rPr>
          <w:lang w:val="en-US"/>
        </w:rPr>
        <w:t>RADIOGRAPHY</w:t>
      </w:r>
      <w:r w:rsidRPr="00802581">
        <w:rPr>
          <w:lang w:val="en-US"/>
        </w:rPr>
        <w:tab/>
      </w:r>
    </w:p>
    <w:p w:rsidR="00B02887" w:rsidRPr="00802581" w:rsidRDefault="00B02887" w:rsidP="00526D42">
      <w:pPr>
        <w:pStyle w:val="bodybullet"/>
        <w:rPr>
          <w:lang w:val="en-US"/>
        </w:rPr>
      </w:pPr>
      <w:r w:rsidRPr="00802581">
        <w:rPr>
          <w:lang w:val="en-US"/>
        </w:rPr>
        <w:t xml:space="preserve"> Radiography</w:t>
      </w:r>
      <w:r w:rsidRPr="00802581">
        <w:rPr>
          <w:lang w:val="en-US"/>
        </w:rPr>
        <w:tab/>
      </w:r>
    </w:p>
    <w:p w:rsidR="00B02887" w:rsidRPr="00802581" w:rsidRDefault="00B02887" w:rsidP="0038239C">
      <w:pPr>
        <w:pStyle w:val="Head5"/>
        <w:rPr>
          <w:lang w:val="en-US"/>
        </w:rPr>
      </w:pPr>
      <w:r w:rsidRPr="00802581">
        <w:rPr>
          <w:lang w:val="en-US"/>
        </w:rPr>
        <w:t>REHABILITATION THERAPIES</w:t>
      </w:r>
      <w:r w:rsidRPr="00802581">
        <w:rPr>
          <w:lang w:val="en-US"/>
        </w:rPr>
        <w:tab/>
      </w:r>
    </w:p>
    <w:p w:rsidR="00B02887" w:rsidRPr="00802581" w:rsidRDefault="00B02887" w:rsidP="00526D42">
      <w:pPr>
        <w:pStyle w:val="bodybullet"/>
        <w:rPr>
          <w:lang w:val="en-US"/>
        </w:rPr>
      </w:pPr>
      <w:r w:rsidRPr="00802581">
        <w:rPr>
          <w:lang w:val="en-US"/>
        </w:rPr>
        <w:t xml:space="preserve"> Physiotherapy</w:t>
      </w:r>
      <w:r w:rsidRPr="00802581">
        <w:rPr>
          <w:lang w:val="en-US"/>
        </w:rPr>
        <w:tab/>
      </w:r>
    </w:p>
    <w:p w:rsidR="00B02887" w:rsidRPr="00802581" w:rsidRDefault="00B02887" w:rsidP="00526D42">
      <w:pPr>
        <w:pStyle w:val="bodybullet"/>
        <w:rPr>
          <w:lang w:val="en-US"/>
        </w:rPr>
      </w:pPr>
      <w:r w:rsidRPr="00802581">
        <w:rPr>
          <w:lang w:val="en-US"/>
        </w:rPr>
        <w:t xml:space="preserve"> Occupational Therapy</w:t>
      </w:r>
      <w:r w:rsidRPr="00802581">
        <w:rPr>
          <w:lang w:val="en-US"/>
        </w:rPr>
        <w:tab/>
      </w:r>
    </w:p>
    <w:p w:rsidR="00B02887" w:rsidRPr="00802581" w:rsidRDefault="00B02887" w:rsidP="00526D42">
      <w:pPr>
        <w:pStyle w:val="bodybullet"/>
        <w:rPr>
          <w:lang w:val="en-US"/>
        </w:rPr>
      </w:pPr>
      <w:r w:rsidRPr="00802581">
        <w:rPr>
          <w:lang w:val="en-US"/>
        </w:rPr>
        <w:t xml:space="preserve"> Chiropractic and Osteopathy</w:t>
      </w:r>
      <w:r w:rsidRPr="00802581">
        <w:rPr>
          <w:lang w:val="en-US"/>
        </w:rPr>
        <w:tab/>
      </w:r>
    </w:p>
    <w:p w:rsidR="00B02887" w:rsidRPr="00802581" w:rsidRDefault="00B02887" w:rsidP="00526D42">
      <w:pPr>
        <w:pStyle w:val="bodybullet"/>
        <w:rPr>
          <w:lang w:val="en-US"/>
        </w:rPr>
      </w:pPr>
      <w:r w:rsidRPr="00802581">
        <w:rPr>
          <w:lang w:val="en-US"/>
        </w:rPr>
        <w:t xml:space="preserve"> Speech Pathology</w:t>
      </w:r>
      <w:r w:rsidRPr="00802581">
        <w:rPr>
          <w:lang w:val="en-US"/>
        </w:rPr>
        <w:tab/>
      </w:r>
    </w:p>
    <w:p w:rsidR="00B02887" w:rsidRPr="00802581" w:rsidRDefault="00B02887" w:rsidP="00526D42">
      <w:pPr>
        <w:pStyle w:val="bodybullet"/>
        <w:rPr>
          <w:lang w:val="en-US"/>
        </w:rPr>
      </w:pPr>
      <w:r w:rsidRPr="00802581">
        <w:rPr>
          <w:lang w:val="en-US"/>
        </w:rPr>
        <w:t xml:space="preserve"> Audiology</w:t>
      </w:r>
      <w:r w:rsidRPr="00802581">
        <w:rPr>
          <w:lang w:val="en-US"/>
        </w:rPr>
        <w:tab/>
      </w:r>
    </w:p>
    <w:p w:rsidR="00B02887" w:rsidRPr="00802581" w:rsidRDefault="00B02887" w:rsidP="00526D42">
      <w:pPr>
        <w:pStyle w:val="bodybullet"/>
        <w:rPr>
          <w:lang w:val="en-US"/>
        </w:rPr>
      </w:pPr>
      <w:r w:rsidRPr="00802581">
        <w:rPr>
          <w:lang w:val="en-US"/>
        </w:rPr>
        <w:t xml:space="preserve"> Massage Therapy</w:t>
      </w:r>
      <w:r w:rsidRPr="00802581">
        <w:rPr>
          <w:lang w:val="en-US"/>
        </w:rPr>
        <w:tab/>
      </w:r>
    </w:p>
    <w:p w:rsidR="00B02887" w:rsidRPr="00802581" w:rsidRDefault="00B02887" w:rsidP="00526D42">
      <w:pPr>
        <w:pStyle w:val="bodybullet"/>
        <w:rPr>
          <w:lang w:val="en-US"/>
        </w:rPr>
      </w:pPr>
      <w:r w:rsidRPr="00802581">
        <w:rPr>
          <w:lang w:val="en-US"/>
        </w:rPr>
        <w:t xml:space="preserve"> Podiatry</w:t>
      </w:r>
      <w:r w:rsidRPr="00802581">
        <w:rPr>
          <w:lang w:val="en-US"/>
        </w:rPr>
        <w:tab/>
      </w:r>
    </w:p>
    <w:p w:rsidR="00B02887" w:rsidRPr="00802581" w:rsidRDefault="00B02887" w:rsidP="00526D42">
      <w:pPr>
        <w:pStyle w:val="bodybullet"/>
        <w:rPr>
          <w:lang w:val="en-US"/>
        </w:rPr>
      </w:pPr>
      <w:r w:rsidRPr="00802581">
        <w:rPr>
          <w:lang w:val="en-US"/>
        </w:rPr>
        <w:t xml:space="preserve"> Rehabilitation Therapies, n.e.c.</w:t>
      </w:r>
      <w:r w:rsidRPr="00802581">
        <w:rPr>
          <w:lang w:val="en-US"/>
        </w:rPr>
        <w:tab/>
      </w:r>
    </w:p>
    <w:p w:rsidR="00B02887" w:rsidRPr="00802581" w:rsidRDefault="00B02887" w:rsidP="0038239C">
      <w:pPr>
        <w:pStyle w:val="Head5"/>
        <w:rPr>
          <w:lang w:val="en-US"/>
        </w:rPr>
      </w:pPr>
      <w:r w:rsidRPr="00802581">
        <w:rPr>
          <w:lang w:val="en-US"/>
        </w:rPr>
        <w:t>COMPLEMENTARY THERAPIES</w:t>
      </w:r>
      <w:r w:rsidRPr="00802581">
        <w:rPr>
          <w:lang w:val="en-US"/>
        </w:rPr>
        <w:tab/>
      </w:r>
    </w:p>
    <w:p w:rsidR="00B02887" w:rsidRPr="00802581" w:rsidRDefault="00B02887" w:rsidP="00526D42">
      <w:pPr>
        <w:pStyle w:val="bodybullet"/>
        <w:rPr>
          <w:lang w:val="en-US"/>
        </w:rPr>
      </w:pPr>
      <w:r w:rsidRPr="00802581">
        <w:rPr>
          <w:lang w:val="en-US"/>
        </w:rPr>
        <w:t xml:space="preserve"> Naturopathy</w:t>
      </w:r>
      <w:r w:rsidRPr="00802581">
        <w:rPr>
          <w:lang w:val="en-US"/>
        </w:rPr>
        <w:tab/>
      </w:r>
    </w:p>
    <w:p w:rsidR="00B02887" w:rsidRPr="00802581" w:rsidRDefault="00B02887" w:rsidP="00526D42">
      <w:pPr>
        <w:pStyle w:val="bodybullet"/>
        <w:rPr>
          <w:lang w:val="en-US"/>
        </w:rPr>
      </w:pPr>
      <w:r w:rsidRPr="00802581">
        <w:rPr>
          <w:lang w:val="en-US"/>
        </w:rPr>
        <w:t xml:space="preserve"> Acupuncture</w:t>
      </w:r>
      <w:r w:rsidRPr="00802581">
        <w:rPr>
          <w:lang w:val="en-US"/>
        </w:rPr>
        <w:tab/>
      </w:r>
    </w:p>
    <w:p w:rsidR="00B02887" w:rsidRPr="00802581" w:rsidRDefault="00B02887" w:rsidP="00526D42">
      <w:pPr>
        <w:pStyle w:val="bodybullet"/>
        <w:rPr>
          <w:lang w:val="en-US"/>
        </w:rPr>
      </w:pPr>
      <w:r w:rsidRPr="00802581">
        <w:rPr>
          <w:lang w:val="en-US"/>
        </w:rPr>
        <w:t xml:space="preserve"> Traditional Chinese Medicine</w:t>
      </w:r>
      <w:r w:rsidRPr="00802581">
        <w:rPr>
          <w:lang w:val="en-US"/>
        </w:rPr>
        <w:tab/>
      </w:r>
    </w:p>
    <w:p w:rsidR="00B02887" w:rsidRPr="00802581" w:rsidRDefault="00B02887" w:rsidP="00526D42">
      <w:pPr>
        <w:pStyle w:val="bodybullet"/>
        <w:rPr>
          <w:lang w:val="en-US"/>
        </w:rPr>
      </w:pPr>
      <w:r w:rsidRPr="00802581">
        <w:rPr>
          <w:lang w:val="en-US"/>
        </w:rPr>
        <w:t xml:space="preserve"> Complementary Therapies, n.e.c.</w:t>
      </w:r>
      <w:r w:rsidRPr="00802581">
        <w:rPr>
          <w:lang w:val="en-US"/>
        </w:rPr>
        <w:tab/>
      </w:r>
    </w:p>
    <w:p w:rsidR="00B02887" w:rsidRPr="00802581" w:rsidRDefault="00B02887" w:rsidP="0038239C">
      <w:pPr>
        <w:pStyle w:val="Head5"/>
        <w:rPr>
          <w:lang w:val="en-US"/>
        </w:rPr>
      </w:pPr>
      <w:r w:rsidRPr="00802581">
        <w:rPr>
          <w:lang w:val="en-US"/>
        </w:rPr>
        <w:t>OTHER HEALTH</w:t>
      </w:r>
      <w:r w:rsidRPr="00802581">
        <w:rPr>
          <w:lang w:val="en-US"/>
        </w:rPr>
        <w:tab/>
      </w:r>
    </w:p>
    <w:p w:rsidR="00B02887" w:rsidRPr="00802581" w:rsidRDefault="00B02887" w:rsidP="00526D42">
      <w:pPr>
        <w:pStyle w:val="bodybullet"/>
        <w:rPr>
          <w:lang w:val="en-US"/>
        </w:rPr>
      </w:pPr>
      <w:r w:rsidRPr="00802581">
        <w:rPr>
          <w:lang w:val="en-US"/>
        </w:rPr>
        <w:t xml:space="preserve"> Nutrition and Dietetics</w:t>
      </w:r>
      <w:r w:rsidRPr="00802581">
        <w:rPr>
          <w:lang w:val="en-US"/>
        </w:rPr>
        <w:tab/>
      </w:r>
    </w:p>
    <w:p w:rsidR="00B02887" w:rsidRPr="00802581" w:rsidRDefault="00B02887" w:rsidP="00526D42">
      <w:pPr>
        <w:pStyle w:val="bodybullet"/>
        <w:rPr>
          <w:lang w:val="en-US"/>
        </w:rPr>
      </w:pPr>
      <w:r w:rsidRPr="00802581">
        <w:rPr>
          <w:lang w:val="en-US"/>
        </w:rPr>
        <w:t xml:space="preserve"> Human Movement</w:t>
      </w:r>
      <w:r w:rsidRPr="00802581">
        <w:rPr>
          <w:lang w:val="en-US"/>
        </w:rPr>
        <w:tab/>
      </w:r>
    </w:p>
    <w:p w:rsidR="00B02887" w:rsidRPr="00802581" w:rsidRDefault="00B02887" w:rsidP="00526D42">
      <w:pPr>
        <w:pStyle w:val="bodybullet"/>
        <w:rPr>
          <w:lang w:val="en-US"/>
        </w:rPr>
      </w:pPr>
      <w:r w:rsidRPr="00802581">
        <w:rPr>
          <w:lang w:val="en-US"/>
        </w:rPr>
        <w:t xml:space="preserve"> Paramedical Studies</w:t>
      </w:r>
      <w:r w:rsidRPr="00802581">
        <w:rPr>
          <w:lang w:val="en-US"/>
        </w:rPr>
        <w:tab/>
      </w:r>
    </w:p>
    <w:p w:rsidR="00B02887" w:rsidRPr="00802581" w:rsidRDefault="00B02887" w:rsidP="00526D42">
      <w:pPr>
        <w:pStyle w:val="bodybullet"/>
        <w:rPr>
          <w:lang w:val="en-US"/>
        </w:rPr>
      </w:pPr>
      <w:r w:rsidRPr="00802581">
        <w:rPr>
          <w:lang w:val="en-US"/>
        </w:rPr>
        <w:t xml:space="preserve"> First Aid</w:t>
      </w:r>
      <w:r w:rsidRPr="00802581">
        <w:rPr>
          <w:lang w:val="en-US"/>
        </w:rPr>
        <w:tab/>
      </w:r>
    </w:p>
    <w:p w:rsidR="00B02887" w:rsidRPr="00802581" w:rsidRDefault="00B02887" w:rsidP="00526D42">
      <w:pPr>
        <w:pStyle w:val="bodybullet"/>
        <w:rPr>
          <w:lang w:val="en-US"/>
        </w:rPr>
      </w:pPr>
      <w:r w:rsidRPr="00802581">
        <w:rPr>
          <w:lang w:val="en-US"/>
        </w:rPr>
        <w:t xml:space="preserve"> Health,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10</w:t>
      </w:r>
      <w:r w:rsidRPr="00BF7629">
        <w:rPr>
          <w:i/>
        </w:rPr>
        <w:t>—</w:t>
      </w:r>
      <w:r w:rsidR="00B02887" w:rsidRPr="00802581">
        <w:rPr>
          <w:lang w:val="en-US"/>
        </w:rPr>
        <w:t>Social sciences (e.g. social work, behavioural sci</w:t>
      </w:r>
      <w:r>
        <w:rPr>
          <w:lang w:val="en-US"/>
        </w:rPr>
        <w:t>ences, psychology, sociology)</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STUDIES IN HUMAN SOCIETY</w:t>
      </w:r>
      <w:r w:rsidRPr="00802581">
        <w:rPr>
          <w:lang w:val="en-US"/>
        </w:rPr>
        <w:tab/>
      </w:r>
    </w:p>
    <w:p w:rsidR="00B02887" w:rsidRPr="00802581" w:rsidRDefault="00B02887" w:rsidP="00526D42">
      <w:pPr>
        <w:pStyle w:val="bodybullet"/>
        <w:rPr>
          <w:lang w:val="en-US"/>
        </w:rPr>
      </w:pPr>
      <w:r w:rsidRPr="00802581">
        <w:rPr>
          <w:lang w:val="en-US"/>
        </w:rPr>
        <w:t xml:space="preserve"> Sociology</w:t>
      </w:r>
      <w:r w:rsidRPr="00802581">
        <w:rPr>
          <w:lang w:val="en-US"/>
        </w:rPr>
        <w:tab/>
      </w:r>
    </w:p>
    <w:p w:rsidR="00B02887" w:rsidRPr="00802581" w:rsidRDefault="00B02887" w:rsidP="00526D42">
      <w:pPr>
        <w:pStyle w:val="bodybullet"/>
        <w:rPr>
          <w:lang w:val="en-US"/>
        </w:rPr>
      </w:pPr>
      <w:r w:rsidRPr="00802581">
        <w:rPr>
          <w:lang w:val="en-US"/>
        </w:rPr>
        <w:t xml:space="preserve"> Anthropology</w:t>
      </w:r>
      <w:r w:rsidRPr="00802581">
        <w:rPr>
          <w:lang w:val="en-US"/>
        </w:rPr>
        <w:tab/>
      </w:r>
    </w:p>
    <w:p w:rsidR="00B02887" w:rsidRPr="00802581" w:rsidRDefault="00B02887" w:rsidP="00526D42">
      <w:pPr>
        <w:pStyle w:val="bodybullet"/>
        <w:rPr>
          <w:lang w:val="en-US"/>
        </w:rPr>
      </w:pPr>
      <w:r w:rsidRPr="00802581">
        <w:rPr>
          <w:lang w:val="en-US"/>
        </w:rPr>
        <w:t xml:space="preserve"> History</w:t>
      </w:r>
      <w:r w:rsidRPr="00802581">
        <w:rPr>
          <w:lang w:val="en-US"/>
        </w:rPr>
        <w:tab/>
      </w:r>
    </w:p>
    <w:p w:rsidR="00B02887" w:rsidRPr="00802581" w:rsidRDefault="00B02887" w:rsidP="00526D42">
      <w:pPr>
        <w:pStyle w:val="bodybullet"/>
        <w:rPr>
          <w:lang w:val="en-US"/>
        </w:rPr>
      </w:pPr>
      <w:r w:rsidRPr="00802581">
        <w:rPr>
          <w:lang w:val="en-US"/>
        </w:rPr>
        <w:t xml:space="preserve"> Archaeology</w:t>
      </w:r>
      <w:r w:rsidRPr="00802581">
        <w:rPr>
          <w:lang w:val="en-US"/>
        </w:rPr>
        <w:tab/>
      </w:r>
    </w:p>
    <w:p w:rsidR="00B02887" w:rsidRPr="00802581" w:rsidRDefault="00B02887" w:rsidP="00526D42">
      <w:pPr>
        <w:pStyle w:val="bodybullet"/>
        <w:rPr>
          <w:lang w:val="en-US"/>
        </w:rPr>
      </w:pPr>
      <w:r w:rsidRPr="00802581">
        <w:rPr>
          <w:lang w:val="en-US"/>
        </w:rPr>
        <w:t xml:space="preserve"> Human Geography</w:t>
      </w:r>
      <w:r w:rsidRPr="00802581">
        <w:rPr>
          <w:lang w:val="en-US"/>
        </w:rPr>
        <w:tab/>
      </w:r>
    </w:p>
    <w:p w:rsidR="00B02887" w:rsidRPr="00802581" w:rsidRDefault="00B02887" w:rsidP="00526D42">
      <w:pPr>
        <w:pStyle w:val="bodybullet"/>
        <w:rPr>
          <w:lang w:val="en-US"/>
        </w:rPr>
      </w:pPr>
      <w:r w:rsidRPr="00802581">
        <w:rPr>
          <w:lang w:val="en-US"/>
        </w:rPr>
        <w:t xml:space="preserve"> Indigenous Studies</w:t>
      </w:r>
      <w:r w:rsidRPr="00802581">
        <w:rPr>
          <w:lang w:val="en-US"/>
        </w:rPr>
        <w:tab/>
      </w:r>
    </w:p>
    <w:p w:rsidR="00B02887" w:rsidRPr="00802581" w:rsidRDefault="00B02887" w:rsidP="00526D42">
      <w:pPr>
        <w:pStyle w:val="bodybullet"/>
        <w:rPr>
          <w:lang w:val="en-US"/>
        </w:rPr>
      </w:pPr>
      <w:r w:rsidRPr="00802581">
        <w:rPr>
          <w:lang w:val="en-US"/>
        </w:rPr>
        <w:t xml:space="preserve"> Gender Specific Studies</w:t>
      </w:r>
      <w:r w:rsidRPr="00802581">
        <w:rPr>
          <w:lang w:val="en-US"/>
        </w:rPr>
        <w:tab/>
      </w:r>
    </w:p>
    <w:p w:rsidR="00B02887" w:rsidRPr="00802581" w:rsidRDefault="00B02887" w:rsidP="00526D42">
      <w:pPr>
        <w:pStyle w:val="bodybullet"/>
        <w:rPr>
          <w:lang w:val="en-US"/>
        </w:rPr>
      </w:pPr>
      <w:r w:rsidRPr="00802581">
        <w:rPr>
          <w:lang w:val="en-US"/>
        </w:rPr>
        <w:t xml:space="preserve"> Studies in Human Society, n.e.c.</w:t>
      </w:r>
      <w:r w:rsidRPr="00802581">
        <w:rPr>
          <w:lang w:val="en-US"/>
        </w:rPr>
        <w:tab/>
      </w:r>
    </w:p>
    <w:p w:rsidR="00B02887" w:rsidRPr="00802581" w:rsidRDefault="00B02887" w:rsidP="0038239C">
      <w:pPr>
        <w:pStyle w:val="Head5"/>
        <w:rPr>
          <w:lang w:val="en-US"/>
        </w:rPr>
      </w:pPr>
      <w:r w:rsidRPr="00802581">
        <w:rPr>
          <w:lang w:val="en-US"/>
        </w:rPr>
        <w:t>HUMAN WELFARE STUDIES AND SERVICES</w:t>
      </w:r>
      <w:r w:rsidRPr="00802581">
        <w:rPr>
          <w:lang w:val="en-US"/>
        </w:rPr>
        <w:tab/>
      </w:r>
    </w:p>
    <w:p w:rsidR="00B02887" w:rsidRPr="00802581" w:rsidRDefault="00B02887" w:rsidP="00526D42">
      <w:pPr>
        <w:pStyle w:val="bodybullet"/>
        <w:rPr>
          <w:lang w:val="en-US"/>
        </w:rPr>
      </w:pPr>
      <w:r w:rsidRPr="00802581">
        <w:rPr>
          <w:lang w:val="en-US"/>
        </w:rPr>
        <w:t xml:space="preserve"> Social Work</w:t>
      </w:r>
      <w:r w:rsidRPr="00802581">
        <w:rPr>
          <w:lang w:val="en-US"/>
        </w:rPr>
        <w:tab/>
      </w:r>
    </w:p>
    <w:p w:rsidR="00B02887" w:rsidRPr="00802581" w:rsidRDefault="00B02887" w:rsidP="00526D42">
      <w:pPr>
        <w:pStyle w:val="bodybullet"/>
        <w:rPr>
          <w:lang w:val="en-US"/>
        </w:rPr>
      </w:pPr>
      <w:r w:rsidRPr="00802581">
        <w:rPr>
          <w:lang w:val="en-US"/>
        </w:rPr>
        <w:t xml:space="preserve"> Children's Services</w:t>
      </w:r>
      <w:r w:rsidRPr="00802581">
        <w:rPr>
          <w:lang w:val="en-US"/>
        </w:rPr>
        <w:tab/>
      </w:r>
    </w:p>
    <w:p w:rsidR="00B02887" w:rsidRPr="00802581" w:rsidRDefault="00B02887" w:rsidP="00526D42">
      <w:pPr>
        <w:pStyle w:val="bodybullet"/>
        <w:rPr>
          <w:lang w:val="en-US"/>
        </w:rPr>
      </w:pPr>
      <w:r w:rsidRPr="00802581">
        <w:rPr>
          <w:lang w:val="en-US"/>
        </w:rPr>
        <w:t xml:space="preserve"> Youth Work</w:t>
      </w:r>
      <w:r w:rsidRPr="00802581">
        <w:rPr>
          <w:lang w:val="en-US"/>
        </w:rPr>
        <w:tab/>
      </w:r>
    </w:p>
    <w:p w:rsidR="00B02887" w:rsidRPr="00802581" w:rsidRDefault="00B02887" w:rsidP="00526D42">
      <w:pPr>
        <w:pStyle w:val="bodybullet"/>
        <w:rPr>
          <w:lang w:val="en-US"/>
        </w:rPr>
      </w:pPr>
      <w:r w:rsidRPr="00802581">
        <w:rPr>
          <w:lang w:val="en-US"/>
        </w:rPr>
        <w:t xml:space="preserve"> Care for the Aged</w:t>
      </w:r>
      <w:r w:rsidRPr="00802581">
        <w:rPr>
          <w:lang w:val="en-US"/>
        </w:rPr>
        <w:tab/>
      </w:r>
    </w:p>
    <w:p w:rsidR="00B02887" w:rsidRPr="00802581" w:rsidRDefault="00B02887" w:rsidP="00526D42">
      <w:pPr>
        <w:pStyle w:val="bodybullet"/>
        <w:rPr>
          <w:lang w:val="en-US"/>
        </w:rPr>
      </w:pPr>
      <w:r w:rsidRPr="00802581">
        <w:rPr>
          <w:lang w:val="en-US"/>
        </w:rPr>
        <w:t xml:space="preserve"> Care for the Disabled</w:t>
      </w:r>
      <w:r w:rsidRPr="00802581">
        <w:rPr>
          <w:lang w:val="en-US"/>
        </w:rPr>
        <w:tab/>
      </w:r>
    </w:p>
    <w:p w:rsidR="00B02887" w:rsidRPr="00802581" w:rsidRDefault="00B02887" w:rsidP="00526D42">
      <w:pPr>
        <w:pStyle w:val="bodybullet"/>
        <w:rPr>
          <w:lang w:val="en-US"/>
        </w:rPr>
      </w:pPr>
      <w:r w:rsidRPr="00802581">
        <w:rPr>
          <w:lang w:val="en-US"/>
        </w:rPr>
        <w:t xml:space="preserve"> Residential Client Care</w:t>
      </w:r>
      <w:r w:rsidRPr="00802581">
        <w:rPr>
          <w:lang w:val="en-US"/>
        </w:rPr>
        <w:tab/>
      </w:r>
    </w:p>
    <w:p w:rsidR="00B02887" w:rsidRPr="00802581" w:rsidRDefault="00B02887" w:rsidP="00526D42">
      <w:pPr>
        <w:pStyle w:val="bodybullet"/>
        <w:rPr>
          <w:lang w:val="en-US"/>
        </w:rPr>
      </w:pPr>
      <w:r w:rsidRPr="00802581">
        <w:rPr>
          <w:lang w:val="en-US"/>
        </w:rPr>
        <w:t xml:space="preserve"> Counseling</w:t>
      </w:r>
      <w:r w:rsidRPr="00802581">
        <w:rPr>
          <w:lang w:val="en-US"/>
        </w:rPr>
        <w:tab/>
      </w:r>
    </w:p>
    <w:p w:rsidR="00B02887" w:rsidRPr="00802581" w:rsidRDefault="00B02887" w:rsidP="00526D42">
      <w:pPr>
        <w:pStyle w:val="bodybullet"/>
        <w:rPr>
          <w:lang w:val="en-US"/>
        </w:rPr>
      </w:pPr>
      <w:r w:rsidRPr="00802581">
        <w:rPr>
          <w:lang w:val="en-US"/>
        </w:rPr>
        <w:t xml:space="preserve"> Welfare Studies</w:t>
      </w:r>
      <w:r w:rsidRPr="00802581">
        <w:rPr>
          <w:lang w:val="en-US"/>
        </w:rPr>
        <w:tab/>
      </w:r>
    </w:p>
    <w:p w:rsidR="00B02887" w:rsidRPr="00802581" w:rsidRDefault="00B02887" w:rsidP="00526D42">
      <w:pPr>
        <w:pStyle w:val="bodybullet"/>
        <w:rPr>
          <w:lang w:val="en-US"/>
        </w:rPr>
      </w:pPr>
      <w:r w:rsidRPr="00802581">
        <w:rPr>
          <w:lang w:val="en-US"/>
        </w:rPr>
        <w:t xml:space="preserve"> Human Welfare Studies and Services, n.e.c.</w:t>
      </w:r>
      <w:r w:rsidRPr="00802581">
        <w:rPr>
          <w:lang w:val="en-US"/>
        </w:rPr>
        <w:tab/>
      </w:r>
    </w:p>
    <w:p w:rsidR="00B02887" w:rsidRPr="00802581" w:rsidRDefault="00B02887" w:rsidP="0038239C">
      <w:pPr>
        <w:pStyle w:val="Head5"/>
        <w:rPr>
          <w:lang w:val="en-US"/>
        </w:rPr>
      </w:pPr>
      <w:r w:rsidRPr="00802581">
        <w:rPr>
          <w:lang w:val="en-US"/>
        </w:rPr>
        <w:t>BEHAVIOURAL SCIENCE</w:t>
      </w:r>
      <w:r w:rsidRPr="00802581">
        <w:rPr>
          <w:lang w:val="en-US"/>
        </w:rPr>
        <w:tab/>
      </w:r>
    </w:p>
    <w:p w:rsidR="00B02887" w:rsidRPr="00802581" w:rsidRDefault="00B02887" w:rsidP="00526D42">
      <w:pPr>
        <w:pStyle w:val="bodybullet"/>
        <w:rPr>
          <w:lang w:val="en-US"/>
        </w:rPr>
      </w:pPr>
      <w:r w:rsidRPr="00802581">
        <w:rPr>
          <w:lang w:val="en-US"/>
        </w:rPr>
        <w:t xml:space="preserve"> Psychology</w:t>
      </w:r>
      <w:r w:rsidRPr="00802581">
        <w:rPr>
          <w:lang w:val="en-US"/>
        </w:rPr>
        <w:tab/>
      </w:r>
    </w:p>
    <w:p w:rsidR="00B02887" w:rsidRPr="00802581" w:rsidRDefault="00B02887" w:rsidP="00526D42">
      <w:pPr>
        <w:pStyle w:val="bodybullet"/>
        <w:rPr>
          <w:lang w:val="en-US"/>
        </w:rPr>
      </w:pPr>
      <w:r w:rsidRPr="00802581">
        <w:rPr>
          <w:lang w:val="en-US"/>
        </w:rPr>
        <w:t xml:space="preserve"> Behavioural Science, n.e.c.</w:t>
      </w:r>
      <w:r w:rsidRPr="00802581">
        <w:rPr>
          <w:lang w:val="en-US"/>
        </w:rPr>
        <w:tab/>
      </w:r>
    </w:p>
    <w:p w:rsidR="00B02887" w:rsidRPr="00802581" w:rsidRDefault="00B02887" w:rsidP="0038239C">
      <w:pPr>
        <w:pStyle w:val="Head5"/>
        <w:rPr>
          <w:lang w:val="en-US"/>
        </w:rPr>
      </w:pPr>
      <w:r w:rsidRPr="00802581">
        <w:rPr>
          <w:lang w:val="en-US"/>
        </w:rPr>
        <w:t>OTHER SOCIETY AND CULTURE</w:t>
      </w:r>
      <w:r w:rsidRPr="00802581">
        <w:rPr>
          <w:lang w:val="en-US"/>
        </w:rPr>
        <w:tab/>
      </w:r>
    </w:p>
    <w:p w:rsidR="00B02887" w:rsidRPr="00802581" w:rsidRDefault="00B02887" w:rsidP="00526D42">
      <w:pPr>
        <w:pStyle w:val="bodybullet"/>
        <w:rPr>
          <w:lang w:val="en-US"/>
        </w:rPr>
      </w:pPr>
      <w:r w:rsidRPr="00802581">
        <w:rPr>
          <w:lang w:val="en-US"/>
        </w:rPr>
        <w:t xml:space="preserve"> Family and Consumer Studies</w:t>
      </w:r>
      <w:r w:rsidRPr="00802581">
        <w:rPr>
          <w:lang w:val="en-US"/>
        </w:rPr>
        <w:tab/>
      </w:r>
    </w:p>
    <w:p w:rsidR="00B02887" w:rsidRPr="00802581" w:rsidRDefault="00B02887" w:rsidP="00526D42">
      <w:pPr>
        <w:pStyle w:val="bodybullet"/>
        <w:rPr>
          <w:lang w:val="en-US"/>
        </w:rPr>
      </w:pPr>
      <w:r w:rsidRPr="00802581">
        <w:rPr>
          <w:lang w:val="en-US"/>
        </w:rPr>
        <w:t xml:space="preserve"> Criminology</w:t>
      </w:r>
      <w:r w:rsidRPr="00802581">
        <w:rPr>
          <w:lang w:val="en-US"/>
        </w:rPr>
        <w:tab/>
      </w:r>
    </w:p>
    <w:p w:rsidR="00B02887" w:rsidRPr="00802581" w:rsidRDefault="00B02887" w:rsidP="00526D42">
      <w:pPr>
        <w:pStyle w:val="bodybullet"/>
        <w:rPr>
          <w:lang w:val="en-US"/>
        </w:rPr>
      </w:pPr>
      <w:r w:rsidRPr="00802581">
        <w:rPr>
          <w:lang w:val="en-US"/>
        </w:rPr>
        <w:t xml:space="preserve"> Security Services</w:t>
      </w:r>
      <w:r w:rsidRPr="00802581">
        <w:rPr>
          <w:lang w:val="en-US"/>
        </w:rPr>
        <w:tab/>
      </w:r>
    </w:p>
    <w:p w:rsidR="00B02887" w:rsidRPr="00802581" w:rsidRDefault="00B02887" w:rsidP="00526D42">
      <w:pPr>
        <w:pStyle w:val="bodybullet"/>
        <w:rPr>
          <w:lang w:val="en-US"/>
        </w:rPr>
      </w:pPr>
      <w:r w:rsidRPr="00802581">
        <w:rPr>
          <w:lang w:val="en-US"/>
        </w:rPr>
        <w:t xml:space="preserve"> Society and Culture,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11</w:t>
      </w:r>
      <w:r w:rsidRPr="00BF7629">
        <w:rPr>
          <w:i/>
        </w:rPr>
        <w:t>—</w:t>
      </w:r>
      <w:r w:rsidR="00B02887" w:rsidRPr="00802581">
        <w:rPr>
          <w:lang w:val="en-US"/>
        </w:rPr>
        <w:t>Science (e.g. mathematics, veterin</w:t>
      </w:r>
      <w:r>
        <w:rPr>
          <w:lang w:val="en-US"/>
        </w:rPr>
        <w:t>ary, geography, biochemistry)</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MATHEMATICAL SCIENCES</w:t>
      </w:r>
      <w:r w:rsidRPr="00802581">
        <w:rPr>
          <w:lang w:val="en-US"/>
        </w:rPr>
        <w:tab/>
      </w:r>
    </w:p>
    <w:p w:rsidR="00B02887" w:rsidRPr="00802581" w:rsidRDefault="00B02887" w:rsidP="00526D42">
      <w:pPr>
        <w:pStyle w:val="bodybullet"/>
        <w:rPr>
          <w:lang w:val="en-US"/>
        </w:rPr>
      </w:pPr>
      <w:r w:rsidRPr="00802581">
        <w:rPr>
          <w:lang w:val="en-US"/>
        </w:rPr>
        <w:t xml:space="preserve"> Mathematics</w:t>
      </w:r>
      <w:r w:rsidRPr="00802581">
        <w:rPr>
          <w:lang w:val="en-US"/>
        </w:rPr>
        <w:tab/>
      </w:r>
    </w:p>
    <w:p w:rsidR="00B02887" w:rsidRPr="00802581" w:rsidRDefault="00B02887" w:rsidP="00526D42">
      <w:pPr>
        <w:pStyle w:val="bodybullet"/>
        <w:rPr>
          <w:lang w:val="en-US"/>
        </w:rPr>
      </w:pPr>
      <w:r w:rsidRPr="00802581">
        <w:rPr>
          <w:lang w:val="en-US"/>
        </w:rPr>
        <w:t xml:space="preserve"> Statistics</w:t>
      </w:r>
      <w:r w:rsidRPr="00802581">
        <w:rPr>
          <w:lang w:val="en-US"/>
        </w:rPr>
        <w:tab/>
      </w:r>
    </w:p>
    <w:p w:rsidR="00B02887" w:rsidRPr="00802581" w:rsidRDefault="00B02887" w:rsidP="00526D42">
      <w:pPr>
        <w:pStyle w:val="bodybullet"/>
        <w:rPr>
          <w:lang w:val="en-US"/>
        </w:rPr>
      </w:pPr>
      <w:r w:rsidRPr="00802581">
        <w:rPr>
          <w:lang w:val="en-US"/>
        </w:rPr>
        <w:t xml:space="preserve"> Mathematical Sciences, n.e.c.</w:t>
      </w:r>
      <w:r w:rsidRPr="00802581">
        <w:rPr>
          <w:lang w:val="en-US"/>
        </w:rPr>
        <w:tab/>
      </w:r>
    </w:p>
    <w:p w:rsidR="00B02887" w:rsidRPr="00802581" w:rsidRDefault="00B02887" w:rsidP="0038239C">
      <w:pPr>
        <w:pStyle w:val="Head5"/>
        <w:rPr>
          <w:lang w:val="en-US"/>
        </w:rPr>
      </w:pPr>
      <w:r w:rsidRPr="00802581">
        <w:rPr>
          <w:lang w:val="en-US"/>
        </w:rPr>
        <w:t>PHYSICS AND ASTRONOMY</w:t>
      </w:r>
      <w:r w:rsidRPr="00802581">
        <w:rPr>
          <w:lang w:val="en-US"/>
        </w:rPr>
        <w:tab/>
      </w:r>
    </w:p>
    <w:p w:rsidR="00B02887" w:rsidRPr="00802581" w:rsidRDefault="00B02887" w:rsidP="00526D42">
      <w:pPr>
        <w:pStyle w:val="bodybullet"/>
        <w:rPr>
          <w:lang w:val="en-US"/>
        </w:rPr>
      </w:pPr>
      <w:r w:rsidRPr="00802581">
        <w:rPr>
          <w:lang w:val="en-US"/>
        </w:rPr>
        <w:t xml:space="preserve"> Physics</w:t>
      </w:r>
      <w:r w:rsidRPr="00802581">
        <w:rPr>
          <w:lang w:val="en-US"/>
        </w:rPr>
        <w:tab/>
      </w:r>
    </w:p>
    <w:p w:rsidR="00B02887" w:rsidRPr="00802581" w:rsidRDefault="00B02887" w:rsidP="00526D42">
      <w:pPr>
        <w:pStyle w:val="bodybullet"/>
        <w:rPr>
          <w:lang w:val="en-US"/>
        </w:rPr>
      </w:pPr>
      <w:r w:rsidRPr="00802581">
        <w:rPr>
          <w:lang w:val="en-US"/>
        </w:rPr>
        <w:t xml:space="preserve"> Astronomy</w:t>
      </w:r>
      <w:r w:rsidRPr="00802581">
        <w:rPr>
          <w:lang w:val="en-US"/>
        </w:rPr>
        <w:tab/>
      </w:r>
    </w:p>
    <w:p w:rsidR="00B02887" w:rsidRPr="00802581" w:rsidRDefault="00B02887" w:rsidP="0038239C">
      <w:pPr>
        <w:pStyle w:val="Head5"/>
        <w:rPr>
          <w:lang w:val="en-US"/>
        </w:rPr>
      </w:pPr>
      <w:r w:rsidRPr="00802581">
        <w:rPr>
          <w:lang w:val="en-US"/>
        </w:rPr>
        <w:t>CHEMICAL SCIENCES</w:t>
      </w:r>
      <w:r w:rsidRPr="00802581">
        <w:rPr>
          <w:lang w:val="en-US"/>
        </w:rPr>
        <w:tab/>
      </w:r>
    </w:p>
    <w:p w:rsidR="00B02887" w:rsidRPr="00802581" w:rsidRDefault="00B02887" w:rsidP="00526D42">
      <w:pPr>
        <w:pStyle w:val="bodybullet"/>
        <w:rPr>
          <w:lang w:val="en-US"/>
        </w:rPr>
      </w:pPr>
      <w:r w:rsidRPr="00802581">
        <w:rPr>
          <w:lang w:val="en-US"/>
        </w:rPr>
        <w:t xml:space="preserve"> Organic Chemistry</w:t>
      </w:r>
      <w:r w:rsidRPr="00802581">
        <w:rPr>
          <w:lang w:val="en-US"/>
        </w:rPr>
        <w:tab/>
      </w:r>
    </w:p>
    <w:p w:rsidR="00B02887" w:rsidRPr="00802581" w:rsidRDefault="00B02887" w:rsidP="00526D42">
      <w:pPr>
        <w:pStyle w:val="bodybullet"/>
        <w:rPr>
          <w:lang w:val="en-US"/>
        </w:rPr>
      </w:pPr>
      <w:r w:rsidRPr="00802581">
        <w:rPr>
          <w:lang w:val="en-US"/>
        </w:rPr>
        <w:t xml:space="preserve"> Inorganic Chemistry</w:t>
      </w:r>
      <w:r w:rsidRPr="00802581">
        <w:rPr>
          <w:lang w:val="en-US"/>
        </w:rPr>
        <w:tab/>
      </w:r>
    </w:p>
    <w:p w:rsidR="00B02887" w:rsidRPr="00802581" w:rsidRDefault="00B02887" w:rsidP="00526D42">
      <w:pPr>
        <w:pStyle w:val="bodybullet"/>
        <w:rPr>
          <w:lang w:val="en-US"/>
        </w:rPr>
      </w:pPr>
      <w:r w:rsidRPr="00802581">
        <w:rPr>
          <w:lang w:val="en-US"/>
        </w:rPr>
        <w:t xml:space="preserve"> Chemical Sciences, n.e.c.</w:t>
      </w:r>
      <w:r w:rsidRPr="00802581">
        <w:rPr>
          <w:lang w:val="en-US"/>
        </w:rPr>
        <w:tab/>
      </w:r>
    </w:p>
    <w:p w:rsidR="00B02887" w:rsidRPr="00802581" w:rsidRDefault="00B02887" w:rsidP="0038239C">
      <w:pPr>
        <w:pStyle w:val="Head5"/>
        <w:rPr>
          <w:lang w:val="en-US"/>
        </w:rPr>
      </w:pPr>
      <w:r w:rsidRPr="00802581">
        <w:rPr>
          <w:lang w:val="en-US"/>
        </w:rPr>
        <w:t>EARTH SCIENCES</w:t>
      </w:r>
      <w:r w:rsidRPr="00802581">
        <w:rPr>
          <w:lang w:val="en-US"/>
        </w:rPr>
        <w:tab/>
      </w:r>
    </w:p>
    <w:p w:rsidR="00B02887" w:rsidRPr="00802581" w:rsidRDefault="00B02887" w:rsidP="00526D42">
      <w:pPr>
        <w:pStyle w:val="bodybullet"/>
        <w:rPr>
          <w:lang w:val="en-US"/>
        </w:rPr>
      </w:pPr>
      <w:r w:rsidRPr="00802581">
        <w:rPr>
          <w:lang w:val="en-US"/>
        </w:rPr>
        <w:t xml:space="preserve"> Atmospheric Sciences</w:t>
      </w:r>
      <w:r w:rsidRPr="00802581">
        <w:rPr>
          <w:lang w:val="en-US"/>
        </w:rPr>
        <w:tab/>
      </w:r>
    </w:p>
    <w:p w:rsidR="00B02887" w:rsidRPr="00802581" w:rsidRDefault="00B02887" w:rsidP="00526D42">
      <w:pPr>
        <w:pStyle w:val="bodybullet"/>
        <w:rPr>
          <w:lang w:val="en-US"/>
        </w:rPr>
      </w:pPr>
      <w:r w:rsidRPr="00802581">
        <w:rPr>
          <w:lang w:val="en-US"/>
        </w:rPr>
        <w:t xml:space="preserve"> Geology</w:t>
      </w:r>
      <w:r w:rsidRPr="00802581">
        <w:rPr>
          <w:lang w:val="en-US"/>
        </w:rPr>
        <w:tab/>
      </w:r>
    </w:p>
    <w:p w:rsidR="00B02887" w:rsidRPr="00802581" w:rsidRDefault="00B02887" w:rsidP="00526D42">
      <w:pPr>
        <w:pStyle w:val="bodybullet"/>
        <w:rPr>
          <w:lang w:val="en-US"/>
        </w:rPr>
      </w:pPr>
      <w:r w:rsidRPr="00802581">
        <w:rPr>
          <w:lang w:val="en-US"/>
        </w:rPr>
        <w:t xml:space="preserve"> Geophysics</w:t>
      </w:r>
      <w:r w:rsidRPr="00802581">
        <w:rPr>
          <w:lang w:val="en-US"/>
        </w:rPr>
        <w:tab/>
      </w:r>
    </w:p>
    <w:p w:rsidR="00B02887" w:rsidRPr="00802581" w:rsidRDefault="00B02887" w:rsidP="00526D42">
      <w:pPr>
        <w:pStyle w:val="bodybullet"/>
        <w:rPr>
          <w:lang w:val="en-US"/>
        </w:rPr>
      </w:pPr>
      <w:r w:rsidRPr="00802581">
        <w:rPr>
          <w:lang w:val="en-US"/>
        </w:rPr>
        <w:t xml:space="preserve"> Geochemistry</w:t>
      </w:r>
      <w:r w:rsidRPr="00802581">
        <w:rPr>
          <w:lang w:val="en-US"/>
        </w:rPr>
        <w:tab/>
      </w:r>
    </w:p>
    <w:p w:rsidR="00B02887" w:rsidRPr="00802581" w:rsidRDefault="00B02887" w:rsidP="00526D42">
      <w:pPr>
        <w:pStyle w:val="bodybullet"/>
        <w:rPr>
          <w:lang w:val="en-US"/>
        </w:rPr>
      </w:pPr>
      <w:r w:rsidRPr="00802581">
        <w:rPr>
          <w:lang w:val="en-US"/>
        </w:rPr>
        <w:t xml:space="preserve"> Soil Science</w:t>
      </w:r>
      <w:r w:rsidRPr="00802581">
        <w:rPr>
          <w:lang w:val="en-US"/>
        </w:rPr>
        <w:tab/>
      </w:r>
    </w:p>
    <w:p w:rsidR="00B02887" w:rsidRPr="00802581" w:rsidRDefault="00B02887" w:rsidP="00526D42">
      <w:pPr>
        <w:pStyle w:val="bodybullet"/>
        <w:rPr>
          <w:lang w:val="en-US"/>
        </w:rPr>
      </w:pPr>
      <w:r w:rsidRPr="00802581">
        <w:rPr>
          <w:lang w:val="en-US"/>
        </w:rPr>
        <w:t xml:space="preserve"> Hydrology</w:t>
      </w:r>
      <w:r w:rsidRPr="00802581">
        <w:rPr>
          <w:lang w:val="en-US"/>
        </w:rPr>
        <w:tab/>
      </w:r>
    </w:p>
    <w:p w:rsidR="00B02887" w:rsidRPr="00802581" w:rsidRDefault="00B02887" w:rsidP="00526D42">
      <w:pPr>
        <w:pStyle w:val="bodybullet"/>
        <w:rPr>
          <w:lang w:val="en-US"/>
        </w:rPr>
      </w:pPr>
      <w:r w:rsidRPr="00802581">
        <w:rPr>
          <w:lang w:val="en-US"/>
        </w:rPr>
        <w:t xml:space="preserve"> Oceanography</w:t>
      </w:r>
      <w:r w:rsidRPr="00802581">
        <w:rPr>
          <w:lang w:val="en-US"/>
        </w:rPr>
        <w:tab/>
      </w:r>
    </w:p>
    <w:p w:rsidR="00B02887" w:rsidRPr="00802581" w:rsidRDefault="00B02887" w:rsidP="00526D42">
      <w:pPr>
        <w:pStyle w:val="bodybullet"/>
        <w:rPr>
          <w:lang w:val="en-US"/>
        </w:rPr>
      </w:pPr>
      <w:r w:rsidRPr="00802581">
        <w:rPr>
          <w:lang w:val="en-US"/>
        </w:rPr>
        <w:t xml:space="preserve"> Earth Sciences, n.e.c.</w:t>
      </w:r>
      <w:r w:rsidRPr="00802581">
        <w:rPr>
          <w:lang w:val="en-US"/>
        </w:rPr>
        <w:tab/>
      </w:r>
    </w:p>
    <w:p w:rsidR="00B02887" w:rsidRPr="00802581" w:rsidRDefault="00B02887" w:rsidP="0038239C">
      <w:pPr>
        <w:pStyle w:val="Head5"/>
        <w:rPr>
          <w:lang w:val="en-US"/>
        </w:rPr>
      </w:pPr>
      <w:r w:rsidRPr="00802581">
        <w:rPr>
          <w:lang w:val="en-US"/>
        </w:rPr>
        <w:t>BIOLOGICAL SCIENCES</w:t>
      </w:r>
      <w:r w:rsidRPr="00802581">
        <w:rPr>
          <w:lang w:val="en-US"/>
        </w:rPr>
        <w:tab/>
      </w:r>
    </w:p>
    <w:p w:rsidR="00B02887" w:rsidRPr="00802581" w:rsidRDefault="00B02887" w:rsidP="00526D42">
      <w:pPr>
        <w:pStyle w:val="bodybullet"/>
        <w:rPr>
          <w:lang w:val="en-US"/>
        </w:rPr>
      </w:pPr>
      <w:r w:rsidRPr="00802581">
        <w:rPr>
          <w:lang w:val="en-US"/>
        </w:rPr>
        <w:t xml:space="preserve"> Biochemistry and Cell Biology</w:t>
      </w:r>
      <w:r w:rsidRPr="00802581">
        <w:rPr>
          <w:lang w:val="en-US"/>
        </w:rPr>
        <w:tab/>
      </w:r>
    </w:p>
    <w:p w:rsidR="00B02887" w:rsidRPr="00802581" w:rsidRDefault="00B02887" w:rsidP="00526D42">
      <w:pPr>
        <w:pStyle w:val="bodybullet"/>
        <w:rPr>
          <w:lang w:val="en-US"/>
        </w:rPr>
      </w:pPr>
      <w:r w:rsidRPr="00802581">
        <w:rPr>
          <w:lang w:val="en-US"/>
        </w:rPr>
        <w:t xml:space="preserve"> Botany</w:t>
      </w:r>
      <w:r w:rsidRPr="00802581">
        <w:rPr>
          <w:lang w:val="en-US"/>
        </w:rPr>
        <w:tab/>
      </w:r>
    </w:p>
    <w:p w:rsidR="00B02887" w:rsidRPr="00802581" w:rsidRDefault="00B02887" w:rsidP="00526D42">
      <w:pPr>
        <w:pStyle w:val="bodybullet"/>
        <w:rPr>
          <w:lang w:val="en-US"/>
        </w:rPr>
      </w:pPr>
      <w:r w:rsidRPr="00802581">
        <w:rPr>
          <w:lang w:val="en-US"/>
        </w:rPr>
        <w:t xml:space="preserve"> Ecology and Evolution</w:t>
      </w:r>
      <w:r w:rsidRPr="00802581">
        <w:rPr>
          <w:lang w:val="en-US"/>
        </w:rPr>
        <w:tab/>
      </w:r>
    </w:p>
    <w:p w:rsidR="00B02887" w:rsidRPr="00802581" w:rsidRDefault="00B02887" w:rsidP="00526D42">
      <w:pPr>
        <w:pStyle w:val="bodybullet"/>
        <w:rPr>
          <w:lang w:val="en-US"/>
        </w:rPr>
      </w:pPr>
      <w:r w:rsidRPr="00802581">
        <w:rPr>
          <w:lang w:val="en-US"/>
        </w:rPr>
        <w:t xml:space="preserve"> Marine Science</w:t>
      </w:r>
      <w:r w:rsidRPr="00802581">
        <w:rPr>
          <w:lang w:val="en-US"/>
        </w:rPr>
        <w:tab/>
      </w:r>
    </w:p>
    <w:p w:rsidR="00B02887" w:rsidRPr="00802581" w:rsidRDefault="00B02887" w:rsidP="00526D42">
      <w:pPr>
        <w:pStyle w:val="bodybullet"/>
        <w:rPr>
          <w:lang w:val="en-US"/>
        </w:rPr>
      </w:pPr>
      <w:r w:rsidRPr="00802581">
        <w:rPr>
          <w:lang w:val="en-US"/>
        </w:rPr>
        <w:t xml:space="preserve"> Genetics</w:t>
      </w:r>
      <w:r w:rsidRPr="00802581">
        <w:rPr>
          <w:lang w:val="en-US"/>
        </w:rPr>
        <w:tab/>
      </w:r>
    </w:p>
    <w:p w:rsidR="00B02887" w:rsidRPr="00802581" w:rsidRDefault="00B02887" w:rsidP="00526D42">
      <w:pPr>
        <w:pStyle w:val="bodybullet"/>
        <w:rPr>
          <w:lang w:val="en-US"/>
        </w:rPr>
      </w:pPr>
      <w:r w:rsidRPr="00802581">
        <w:rPr>
          <w:lang w:val="en-US"/>
        </w:rPr>
        <w:t xml:space="preserve"> Microbiology</w:t>
      </w:r>
      <w:r w:rsidRPr="00802581">
        <w:rPr>
          <w:lang w:val="en-US"/>
        </w:rPr>
        <w:tab/>
      </w:r>
    </w:p>
    <w:p w:rsidR="00B02887" w:rsidRPr="00802581" w:rsidRDefault="00B02887" w:rsidP="00526D42">
      <w:pPr>
        <w:pStyle w:val="bodybullet"/>
        <w:rPr>
          <w:lang w:val="en-US"/>
        </w:rPr>
      </w:pPr>
      <w:r w:rsidRPr="00802581">
        <w:rPr>
          <w:lang w:val="en-US"/>
        </w:rPr>
        <w:t xml:space="preserve"> Human Biology</w:t>
      </w:r>
      <w:r w:rsidRPr="00802581">
        <w:rPr>
          <w:lang w:val="en-US"/>
        </w:rPr>
        <w:tab/>
      </w:r>
    </w:p>
    <w:p w:rsidR="00B02887" w:rsidRPr="00802581" w:rsidRDefault="00B02887" w:rsidP="00526D42">
      <w:pPr>
        <w:pStyle w:val="bodybullet"/>
        <w:rPr>
          <w:lang w:val="en-US"/>
        </w:rPr>
      </w:pPr>
      <w:r w:rsidRPr="00802581">
        <w:rPr>
          <w:lang w:val="en-US"/>
        </w:rPr>
        <w:t xml:space="preserve"> Zoology</w:t>
      </w:r>
      <w:r w:rsidRPr="00802581">
        <w:rPr>
          <w:lang w:val="en-US"/>
        </w:rPr>
        <w:tab/>
      </w:r>
    </w:p>
    <w:p w:rsidR="00B02887" w:rsidRPr="00802581" w:rsidRDefault="00B02887" w:rsidP="00526D42">
      <w:pPr>
        <w:pStyle w:val="bodybullet"/>
        <w:rPr>
          <w:lang w:val="en-US"/>
        </w:rPr>
      </w:pPr>
      <w:r w:rsidRPr="00802581">
        <w:rPr>
          <w:lang w:val="en-US"/>
        </w:rPr>
        <w:t xml:space="preserve"> Biological Sciences, n.e.c.</w:t>
      </w:r>
      <w:r w:rsidRPr="00802581">
        <w:rPr>
          <w:lang w:val="en-US"/>
        </w:rPr>
        <w:tab/>
      </w:r>
    </w:p>
    <w:p w:rsidR="00B02887" w:rsidRPr="00802581" w:rsidRDefault="00B02887" w:rsidP="0038239C">
      <w:pPr>
        <w:pStyle w:val="Head5"/>
        <w:rPr>
          <w:lang w:val="en-US"/>
        </w:rPr>
      </w:pPr>
      <w:r w:rsidRPr="00802581">
        <w:rPr>
          <w:lang w:val="en-US"/>
        </w:rPr>
        <w:t>OTHER NATURAL AND PHYSICAL SCIENCES</w:t>
      </w:r>
      <w:r w:rsidRPr="00802581">
        <w:rPr>
          <w:lang w:val="en-US"/>
        </w:rPr>
        <w:tab/>
      </w:r>
    </w:p>
    <w:p w:rsidR="00B02887" w:rsidRPr="00802581" w:rsidRDefault="00B02887" w:rsidP="00526D42">
      <w:pPr>
        <w:pStyle w:val="bodybullet"/>
        <w:rPr>
          <w:lang w:val="en-US"/>
        </w:rPr>
      </w:pPr>
      <w:r w:rsidRPr="00802581">
        <w:rPr>
          <w:lang w:val="en-US"/>
        </w:rPr>
        <w:t xml:space="preserve"> Food Science and Biotechnology</w:t>
      </w:r>
      <w:r w:rsidRPr="00802581">
        <w:rPr>
          <w:lang w:val="en-US"/>
        </w:rPr>
        <w:tab/>
      </w:r>
    </w:p>
    <w:p w:rsidR="00B02887" w:rsidRPr="00802581" w:rsidRDefault="00B02887" w:rsidP="00526D42">
      <w:pPr>
        <w:pStyle w:val="bodybullet"/>
        <w:rPr>
          <w:lang w:val="en-US"/>
        </w:rPr>
      </w:pPr>
      <w:r w:rsidRPr="00802581">
        <w:rPr>
          <w:lang w:val="en-US"/>
        </w:rPr>
        <w:t xml:space="preserve"> Laboratory Technology</w:t>
      </w:r>
      <w:r w:rsidRPr="00802581">
        <w:rPr>
          <w:lang w:val="en-US"/>
        </w:rPr>
        <w:tab/>
      </w:r>
    </w:p>
    <w:p w:rsidR="00B02887" w:rsidRPr="00802581" w:rsidRDefault="00B02887" w:rsidP="00526D42">
      <w:pPr>
        <w:pStyle w:val="bodybullet"/>
        <w:rPr>
          <w:lang w:val="en-US"/>
        </w:rPr>
      </w:pPr>
      <w:r w:rsidRPr="00802581">
        <w:rPr>
          <w:lang w:val="en-US"/>
        </w:rPr>
        <w:t xml:space="preserve"> Natural and Physical Sciences, n.e.c.</w:t>
      </w:r>
      <w:r w:rsidRPr="00802581">
        <w:rPr>
          <w:lang w:val="en-US"/>
        </w:rPr>
        <w:tab/>
      </w:r>
    </w:p>
    <w:p w:rsidR="00B02887" w:rsidRPr="00802581" w:rsidRDefault="00B02887" w:rsidP="0038239C">
      <w:pPr>
        <w:pStyle w:val="Head5"/>
        <w:rPr>
          <w:lang w:val="en-US"/>
        </w:rPr>
      </w:pPr>
      <w:r w:rsidRPr="00802581">
        <w:rPr>
          <w:lang w:val="en-US"/>
        </w:rPr>
        <w:t>ENVIRONMENTAL STUDIES</w:t>
      </w:r>
      <w:r w:rsidRPr="00802581">
        <w:rPr>
          <w:lang w:val="en-US"/>
        </w:rPr>
        <w:tab/>
      </w:r>
    </w:p>
    <w:p w:rsidR="00B02887" w:rsidRPr="00802581" w:rsidRDefault="00B02887" w:rsidP="00526D42">
      <w:pPr>
        <w:pStyle w:val="bodybullet"/>
        <w:rPr>
          <w:lang w:val="en-US"/>
        </w:rPr>
      </w:pPr>
      <w:r w:rsidRPr="00802581">
        <w:rPr>
          <w:lang w:val="en-US"/>
        </w:rPr>
        <w:t xml:space="preserve"> Land, Parks and Wildlife Management</w:t>
      </w:r>
      <w:r w:rsidRPr="00802581">
        <w:rPr>
          <w:lang w:val="en-US"/>
        </w:rPr>
        <w:tab/>
      </w:r>
    </w:p>
    <w:p w:rsidR="00B02887" w:rsidRPr="00802581" w:rsidRDefault="00B02887" w:rsidP="00526D42">
      <w:pPr>
        <w:pStyle w:val="bodybullet"/>
        <w:rPr>
          <w:lang w:val="en-US"/>
        </w:rPr>
      </w:pPr>
      <w:r w:rsidRPr="00802581">
        <w:rPr>
          <w:lang w:val="en-US"/>
        </w:rPr>
        <w:t xml:space="preserve"> Environmental Studies, n.e.c.</w:t>
      </w:r>
      <w:r w:rsidRPr="00802581">
        <w:rPr>
          <w:lang w:val="en-US"/>
        </w:rPr>
        <w:tab/>
      </w:r>
    </w:p>
    <w:p w:rsidR="00B02887" w:rsidRPr="00802581" w:rsidRDefault="00B02887" w:rsidP="0038239C">
      <w:pPr>
        <w:pStyle w:val="Head5"/>
        <w:rPr>
          <w:lang w:val="en-US"/>
        </w:rPr>
      </w:pPr>
      <w:r w:rsidRPr="00802581">
        <w:rPr>
          <w:lang w:val="en-US"/>
        </w:rPr>
        <w:t>VETERINARY STUDIES</w:t>
      </w:r>
      <w:r w:rsidRPr="00802581">
        <w:rPr>
          <w:lang w:val="en-US"/>
        </w:rPr>
        <w:tab/>
      </w:r>
    </w:p>
    <w:p w:rsidR="00B02887" w:rsidRPr="00802581" w:rsidRDefault="00B02887" w:rsidP="00526D42">
      <w:pPr>
        <w:pStyle w:val="bodybullet"/>
        <w:rPr>
          <w:lang w:val="en-US"/>
        </w:rPr>
      </w:pPr>
      <w:r w:rsidRPr="00802581">
        <w:rPr>
          <w:lang w:val="en-US"/>
        </w:rPr>
        <w:t xml:space="preserve"> Veterinary Science</w:t>
      </w:r>
      <w:r w:rsidRPr="00802581">
        <w:rPr>
          <w:lang w:val="en-US"/>
        </w:rPr>
        <w:tab/>
      </w:r>
    </w:p>
    <w:p w:rsidR="00B02887" w:rsidRPr="00802581" w:rsidRDefault="00B02887" w:rsidP="00526D42">
      <w:pPr>
        <w:pStyle w:val="bodybullet"/>
        <w:rPr>
          <w:lang w:val="en-US"/>
        </w:rPr>
      </w:pPr>
      <w:r w:rsidRPr="00802581">
        <w:rPr>
          <w:lang w:val="en-US"/>
        </w:rPr>
        <w:t xml:space="preserve"> Veterinary Assisting</w:t>
      </w:r>
      <w:r w:rsidRPr="00802581">
        <w:rPr>
          <w:lang w:val="en-US"/>
        </w:rPr>
        <w:tab/>
      </w:r>
    </w:p>
    <w:p w:rsidR="00B02887" w:rsidRPr="00802581" w:rsidRDefault="00B02887" w:rsidP="00526D42">
      <w:pPr>
        <w:pStyle w:val="bodybullet"/>
        <w:rPr>
          <w:lang w:val="en-US"/>
        </w:rPr>
      </w:pPr>
      <w:r w:rsidRPr="00802581">
        <w:rPr>
          <w:lang w:val="en-US"/>
        </w:rPr>
        <w:t xml:space="preserve"> Veterinary Studies,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12</w:t>
      </w:r>
      <w:r w:rsidRPr="00BF7629">
        <w:rPr>
          <w:i/>
        </w:rPr>
        <w:t>—</w:t>
      </w:r>
      <w:r w:rsidR="00B02887" w:rsidRPr="00802581">
        <w:rPr>
          <w:lang w:val="en-US"/>
        </w:rPr>
        <w:t>Engineering, architecture and survey</w:t>
      </w:r>
      <w:r>
        <w:rPr>
          <w:lang w:val="en-US"/>
        </w:rPr>
        <w:t>ing</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MANUFACTURING ENGINEERING AND TECHNOLOGY</w:t>
      </w:r>
    </w:p>
    <w:p w:rsidR="00B02887" w:rsidRPr="00802581" w:rsidRDefault="00B02887" w:rsidP="00526D42">
      <w:pPr>
        <w:pStyle w:val="bodybullet"/>
        <w:rPr>
          <w:lang w:val="en-US"/>
        </w:rPr>
      </w:pPr>
      <w:r w:rsidRPr="00802581">
        <w:rPr>
          <w:lang w:val="en-US"/>
        </w:rPr>
        <w:t xml:space="preserve"> Manufacturing Engineering</w:t>
      </w:r>
      <w:r w:rsidRPr="00802581">
        <w:rPr>
          <w:lang w:val="en-US"/>
        </w:rPr>
        <w:tab/>
      </w:r>
    </w:p>
    <w:p w:rsidR="00B02887" w:rsidRPr="00802581" w:rsidRDefault="00B02887" w:rsidP="00526D42">
      <w:pPr>
        <w:pStyle w:val="bodybullet"/>
        <w:rPr>
          <w:lang w:val="en-US"/>
        </w:rPr>
      </w:pPr>
      <w:r w:rsidRPr="00802581">
        <w:rPr>
          <w:lang w:val="en-US"/>
        </w:rPr>
        <w:t xml:space="preserve"> Manufacturing Engineering and Technology, n.e.c.</w:t>
      </w:r>
      <w:r w:rsidRPr="00802581">
        <w:rPr>
          <w:lang w:val="en-US"/>
        </w:rPr>
        <w:tab/>
      </w:r>
    </w:p>
    <w:p w:rsidR="00B02887" w:rsidRPr="00802581" w:rsidRDefault="00B02887" w:rsidP="0038239C">
      <w:pPr>
        <w:pStyle w:val="Head5"/>
        <w:rPr>
          <w:lang w:val="en-US"/>
        </w:rPr>
      </w:pPr>
      <w:r w:rsidRPr="00802581">
        <w:rPr>
          <w:lang w:val="en-US"/>
        </w:rPr>
        <w:t>PROCESS AND RESOURCES ENGINEERING</w:t>
      </w:r>
      <w:r w:rsidRPr="00802581">
        <w:rPr>
          <w:lang w:val="en-US"/>
        </w:rPr>
        <w:tab/>
      </w:r>
    </w:p>
    <w:p w:rsidR="00B02887" w:rsidRPr="00802581" w:rsidRDefault="00B02887" w:rsidP="00526D42">
      <w:pPr>
        <w:pStyle w:val="bodybullet"/>
        <w:rPr>
          <w:lang w:val="en-US"/>
        </w:rPr>
      </w:pPr>
      <w:r w:rsidRPr="00802581">
        <w:rPr>
          <w:lang w:val="en-US"/>
        </w:rPr>
        <w:t xml:space="preserve"> Chemical Engineering</w:t>
      </w:r>
      <w:r w:rsidRPr="00802581">
        <w:rPr>
          <w:lang w:val="en-US"/>
        </w:rPr>
        <w:tab/>
      </w:r>
    </w:p>
    <w:p w:rsidR="00B02887" w:rsidRPr="00802581" w:rsidRDefault="00B02887" w:rsidP="00526D42">
      <w:pPr>
        <w:pStyle w:val="bodybullet"/>
        <w:rPr>
          <w:lang w:val="en-US"/>
        </w:rPr>
      </w:pPr>
      <w:r w:rsidRPr="00802581">
        <w:rPr>
          <w:lang w:val="en-US"/>
        </w:rPr>
        <w:t xml:space="preserve"> Mining Engineering</w:t>
      </w:r>
      <w:r w:rsidRPr="00802581">
        <w:rPr>
          <w:lang w:val="en-US"/>
        </w:rPr>
        <w:tab/>
      </w:r>
    </w:p>
    <w:p w:rsidR="00B02887" w:rsidRPr="00802581" w:rsidRDefault="00B02887" w:rsidP="00526D42">
      <w:pPr>
        <w:pStyle w:val="bodybullet"/>
        <w:rPr>
          <w:lang w:val="en-US"/>
        </w:rPr>
      </w:pPr>
      <w:r w:rsidRPr="00802581">
        <w:rPr>
          <w:lang w:val="en-US"/>
        </w:rPr>
        <w:t xml:space="preserve"> Materials Engineering</w:t>
      </w:r>
      <w:r w:rsidRPr="00802581">
        <w:rPr>
          <w:lang w:val="en-US"/>
        </w:rPr>
        <w:tab/>
      </w:r>
    </w:p>
    <w:p w:rsidR="00B02887" w:rsidRPr="00802581" w:rsidRDefault="00B02887" w:rsidP="00526D42">
      <w:pPr>
        <w:pStyle w:val="bodybullet"/>
        <w:rPr>
          <w:lang w:val="en-US"/>
        </w:rPr>
      </w:pPr>
      <w:r w:rsidRPr="00802581">
        <w:rPr>
          <w:lang w:val="en-US"/>
        </w:rPr>
        <w:t xml:space="preserve"> Food Processing Technology</w:t>
      </w:r>
      <w:r w:rsidRPr="00802581">
        <w:rPr>
          <w:lang w:val="en-US"/>
        </w:rPr>
        <w:tab/>
      </w:r>
    </w:p>
    <w:p w:rsidR="00B02887" w:rsidRPr="00802581" w:rsidRDefault="00B02887" w:rsidP="00526D42">
      <w:pPr>
        <w:pStyle w:val="bodybullet"/>
        <w:rPr>
          <w:lang w:val="en-US"/>
        </w:rPr>
      </w:pPr>
      <w:r w:rsidRPr="00802581">
        <w:rPr>
          <w:lang w:val="en-US"/>
        </w:rPr>
        <w:t xml:space="preserve"> Process and Resources Engineering, n.e.c.</w:t>
      </w:r>
      <w:r w:rsidRPr="00802581">
        <w:rPr>
          <w:lang w:val="en-US"/>
        </w:rPr>
        <w:tab/>
      </w:r>
    </w:p>
    <w:p w:rsidR="00B02887" w:rsidRPr="00802581" w:rsidRDefault="00B02887" w:rsidP="0038239C">
      <w:pPr>
        <w:pStyle w:val="Head5"/>
        <w:rPr>
          <w:lang w:val="en-US"/>
        </w:rPr>
      </w:pPr>
      <w:r w:rsidRPr="00802581">
        <w:rPr>
          <w:lang w:val="en-US"/>
        </w:rPr>
        <w:t>MECHANICAL AND INDUSTRIAL ENGINEERING AND TECHNOLOGY</w:t>
      </w:r>
    </w:p>
    <w:p w:rsidR="00B02887" w:rsidRPr="00802581" w:rsidRDefault="00B02887" w:rsidP="00526D42">
      <w:pPr>
        <w:pStyle w:val="bodybullet"/>
        <w:rPr>
          <w:lang w:val="en-US"/>
        </w:rPr>
      </w:pPr>
      <w:r w:rsidRPr="00802581">
        <w:rPr>
          <w:lang w:val="en-US"/>
        </w:rPr>
        <w:t xml:space="preserve"> Mechanical Engineering</w:t>
      </w:r>
      <w:r w:rsidRPr="00802581">
        <w:rPr>
          <w:lang w:val="en-US"/>
        </w:rPr>
        <w:tab/>
      </w:r>
    </w:p>
    <w:p w:rsidR="00B02887" w:rsidRPr="00802581" w:rsidRDefault="00B02887" w:rsidP="00526D42">
      <w:pPr>
        <w:pStyle w:val="bodybullet"/>
        <w:rPr>
          <w:lang w:val="en-US"/>
        </w:rPr>
      </w:pPr>
      <w:r w:rsidRPr="00802581">
        <w:rPr>
          <w:lang w:val="en-US"/>
        </w:rPr>
        <w:t xml:space="preserve"> Industrial Engineering</w:t>
      </w:r>
      <w:r w:rsidRPr="00802581">
        <w:rPr>
          <w:lang w:val="en-US"/>
        </w:rPr>
        <w:tab/>
      </w:r>
    </w:p>
    <w:p w:rsidR="00B02887" w:rsidRPr="00802581" w:rsidRDefault="00B02887" w:rsidP="0038239C">
      <w:pPr>
        <w:pStyle w:val="Head5"/>
        <w:rPr>
          <w:lang w:val="en-US"/>
        </w:rPr>
      </w:pPr>
      <w:r w:rsidRPr="00802581">
        <w:rPr>
          <w:lang w:val="en-US"/>
        </w:rPr>
        <w:t>CIVIL ENGINEERING</w:t>
      </w:r>
      <w:r w:rsidRPr="00802581">
        <w:rPr>
          <w:lang w:val="en-US"/>
        </w:rPr>
        <w:tab/>
      </w:r>
    </w:p>
    <w:p w:rsidR="00B02887" w:rsidRPr="00802581" w:rsidRDefault="00B02887" w:rsidP="00526D42">
      <w:pPr>
        <w:pStyle w:val="bodybullet"/>
        <w:rPr>
          <w:lang w:val="en-US"/>
        </w:rPr>
      </w:pPr>
      <w:r w:rsidRPr="00802581">
        <w:rPr>
          <w:lang w:val="en-US"/>
        </w:rPr>
        <w:t xml:space="preserve"> Construction Engineering</w:t>
      </w:r>
      <w:r w:rsidRPr="00802581">
        <w:rPr>
          <w:lang w:val="en-US"/>
        </w:rPr>
        <w:tab/>
      </w:r>
    </w:p>
    <w:p w:rsidR="00B02887" w:rsidRPr="00802581" w:rsidRDefault="00B02887" w:rsidP="00526D42">
      <w:pPr>
        <w:pStyle w:val="bodybullet"/>
        <w:rPr>
          <w:lang w:val="en-US"/>
        </w:rPr>
      </w:pPr>
      <w:r w:rsidRPr="00802581">
        <w:rPr>
          <w:lang w:val="en-US"/>
        </w:rPr>
        <w:t xml:space="preserve"> Structural Engineering</w:t>
      </w:r>
      <w:r w:rsidRPr="00802581">
        <w:rPr>
          <w:lang w:val="en-US"/>
        </w:rPr>
        <w:tab/>
      </w:r>
    </w:p>
    <w:p w:rsidR="00B02887" w:rsidRPr="00802581" w:rsidRDefault="00B02887" w:rsidP="00526D42">
      <w:pPr>
        <w:pStyle w:val="bodybullet"/>
        <w:rPr>
          <w:lang w:val="en-US"/>
        </w:rPr>
      </w:pPr>
      <w:r w:rsidRPr="00802581">
        <w:rPr>
          <w:lang w:val="en-US"/>
        </w:rPr>
        <w:t xml:space="preserve"> Building Services Engineering</w:t>
      </w:r>
      <w:r w:rsidRPr="00802581">
        <w:rPr>
          <w:lang w:val="en-US"/>
        </w:rPr>
        <w:tab/>
      </w:r>
    </w:p>
    <w:p w:rsidR="00B02887" w:rsidRPr="00802581" w:rsidRDefault="00B02887" w:rsidP="00526D42">
      <w:pPr>
        <w:pStyle w:val="bodybullet"/>
        <w:rPr>
          <w:lang w:val="en-US"/>
        </w:rPr>
      </w:pPr>
      <w:r w:rsidRPr="00802581">
        <w:rPr>
          <w:lang w:val="en-US"/>
        </w:rPr>
        <w:t xml:space="preserve"> Water and Sanitary Engineering</w:t>
      </w:r>
      <w:r w:rsidRPr="00802581">
        <w:rPr>
          <w:lang w:val="en-US"/>
        </w:rPr>
        <w:tab/>
      </w:r>
    </w:p>
    <w:p w:rsidR="00B02887" w:rsidRPr="00802581" w:rsidRDefault="00B02887" w:rsidP="00526D42">
      <w:pPr>
        <w:pStyle w:val="bodybullet"/>
        <w:rPr>
          <w:lang w:val="en-US"/>
        </w:rPr>
      </w:pPr>
      <w:r w:rsidRPr="00802581">
        <w:rPr>
          <w:lang w:val="en-US"/>
        </w:rPr>
        <w:t xml:space="preserve"> Transport Engineering</w:t>
      </w:r>
      <w:r w:rsidRPr="00802581">
        <w:rPr>
          <w:lang w:val="en-US"/>
        </w:rPr>
        <w:tab/>
      </w:r>
    </w:p>
    <w:p w:rsidR="00B02887" w:rsidRPr="00802581" w:rsidRDefault="00B02887" w:rsidP="00526D42">
      <w:pPr>
        <w:pStyle w:val="bodybullet"/>
        <w:rPr>
          <w:lang w:val="en-US"/>
        </w:rPr>
      </w:pPr>
      <w:r w:rsidRPr="00802581">
        <w:rPr>
          <w:lang w:val="en-US"/>
        </w:rPr>
        <w:t xml:space="preserve"> Geotechnical Engineering</w:t>
      </w:r>
      <w:r w:rsidRPr="00802581">
        <w:rPr>
          <w:lang w:val="en-US"/>
        </w:rPr>
        <w:tab/>
      </w:r>
    </w:p>
    <w:p w:rsidR="00B02887" w:rsidRPr="00802581" w:rsidRDefault="00B02887" w:rsidP="00526D42">
      <w:pPr>
        <w:pStyle w:val="bodybullet"/>
        <w:rPr>
          <w:lang w:val="en-US"/>
        </w:rPr>
      </w:pPr>
      <w:r w:rsidRPr="00802581">
        <w:rPr>
          <w:lang w:val="en-US"/>
        </w:rPr>
        <w:t xml:space="preserve"> Ocean Engineering</w:t>
      </w:r>
      <w:r w:rsidRPr="00802581">
        <w:rPr>
          <w:lang w:val="en-US"/>
        </w:rPr>
        <w:tab/>
      </w:r>
    </w:p>
    <w:p w:rsidR="00B02887" w:rsidRPr="00802581" w:rsidRDefault="00B02887" w:rsidP="00526D42">
      <w:pPr>
        <w:pStyle w:val="bodybullet"/>
        <w:rPr>
          <w:lang w:val="en-US"/>
        </w:rPr>
      </w:pPr>
      <w:r w:rsidRPr="00802581">
        <w:rPr>
          <w:lang w:val="en-US"/>
        </w:rPr>
        <w:t xml:space="preserve"> Civil Engineering, n.e.c.</w:t>
      </w:r>
      <w:r w:rsidRPr="00802581">
        <w:rPr>
          <w:lang w:val="en-US"/>
        </w:rPr>
        <w:tab/>
      </w:r>
    </w:p>
    <w:p w:rsidR="00B02887" w:rsidRPr="00802581" w:rsidRDefault="00B02887" w:rsidP="0038239C">
      <w:pPr>
        <w:pStyle w:val="Head5"/>
        <w:rPr>
          <w:lang w:val="en-US"/>
        </w:rPr>
      </w:pPr>
      <w:r w:rsidRPr="00802581">
        <w:rPr>
          <w:lang w:val="en-US"/>
        </w:rPr>
        <w:t>GEOMATIC ENGINEERING</w:t>
      </w:r>
      <w:r w:rsidRPr="00802581">
        <w:rPr>
          <w:lang w:val="en-US"/>
        </w:rPr>
        <w:tab/>
      </w:r>
    </w:p>
    <w:p w:rsidR="00B02887" w:rsidRPr="00802581" w:rsidRDefault="00B02887" w:rsidP="00526D42">
      <w:pPr>
        <w:pStyle w:val="bodybullet"/>
        <w:rPr>
          <w:lang w:val="en-US"/>
        </w:rPr>
      </w:pPr>
      <w:r w:rsidRPr="00802581">
        <w:rPr>
          <w:lang w:val="en-US"/>
        </w:rPr>
        <w:t xml:space="preserve"> Surveying</w:t>
      </w:r>
      <w:r w:rsidRPr="00802581">
        <w:rPr>
          <w:lang w:val="en-US"/>
        </w:rPr>
        <w:tab/>
      </w:r>
    </w:p>
    <w:p w:rsidR="00B02887" w:rsidRPr="00802581" w:rsidRDefault="00B02887" w:rsidP="00526D42">
      <w:pPr>
        <w:pStyle w:val="bodybullet"/>
        <w:rPr>
          <w:lang w:val="en-US"/>
        </w:rPr>
      </w:pPr>
      <w:r w:rsidRPr="00802581">
        <w:rPr>
          <w:lang w:val="en-US"/>
        </w:rPr>
        <w:t xml:space="preserve"> Mapping Science</w:t>
      </w:r>
      <w:r w:rsidRPr="00802581">
        <w:rPr>
          <w:lang w:val="en-US"/>
        </w:rPr>
        <w:tab/>
      </w:r>
    </w:p>
    <w:p w:rsidR="00B02887" w:rsidRPr="00802581" w:rsidRDefault="00B02887" w:rsidP="00526D42">
      <w:pPr>
        <w:pStyle w:val="bodybullet"/>
        <w:rPr>
          <w:lang w:val="en-US"/>
        </w:rPr>
      </w:pPr>
      <w:r w:rsidRPr="00802581">
        <w:rPr>
          <w:lang w:val="en-US"/>
        </w:rPr>
        <w:t xml:space="preserve"> Geomatic Engineering, n.e.c.</w:t>
      </w:r>
      <w:r w:rsidRPr="00802581">
        <w:rPr>
          <w:lang w:val="en-US"/>
        </w:rPr>
        <w:tab/>
      </w:r>
    </w:p>
    <w:p w:rsidR="00B02887" w:rsidRPr="00802581" w:rsidRDefault="00B02887" w:rsidP="0038239C">
      <w:pPr>
        <w:pStyle w:val="Head5"/>
        <w:rPr>
          <w:lang w:val="en-US"/>
        </w:rPr>
      </w:pPr>
      <w:r w:rsidRPr="00802581">
        <w:rPr>
          <w:lang w:val="en-US"/>
        </w:rPr>
        <w:t>ELECTRICAL AND ELECTRONIC ENGINEERING AND TECHNOLOGY</w:t>
      </w:r>
    </w:p>
    <w:p w:rsidR="00B02887" w:rsidRPr="00802581" w:rsidRDefault="00B02887" w:rsidP="00526D42">
      <w:pPr>
        <w:pStyle w:val="bodybullet"/>
        <w:rPr>
          <w:lang w:val="en-US"/>
        </w:rPr>
      </w:pPr>
      <w:r w:rsidRPr="00802581">
        <w:rPr>
          <w:lang w:val="en-US"/>
        </w:rPr>
        <w:t xml:space="preserve"> Electrical Engineering</w:t>
      </w:r>
      <w:r w:rsidRPr="00802581">
        <w:rPr>
          <w:lang w:val="en-US"/>
        </w:rPr>
        <w:tab/>
      </w:r>
    </w:p>
    <w:p w:rsidR="00B02887" w:rsidRPr="00802581" w:rsidRDefault="00B02887" w:rsidP="00526D42">
      <w:pPr>
        <w:pStyle w:val="bodybullet"/>
        <w:rPr>
          <w:lang w:val="en-US"/>
        </w:rPr>
      </w:pPr>
      <w:r w:rsidRPr="00802581">
        <w:rPr>
          <w:lang w:val="en-US"/>
        </w:rPr>
        <w:t xml:space="preserve"> Electronic Engineering</w:t>
      </w:r>
      <w:r w:rsidRPr="00802581">
        <w:rPr>
          <w:lang w:val="en-US"/>
        </w:rPr>
        <w:tab/>
      </w:r>
    </w:p>
    <w:p w:rsidR="00B02887" w:rsidRPr="00802581" w:rsidRDefault="00B02887" w:rsidP="00526D42">
      <w:pPr>
        <w:pStyle w:val="bodybullet"/>
        <w:rPr>
          <w:lang w:val="en-US"/>
        </w:rPr>
      </w:pPr>
      <w:r w:rsidRPr="00802581">
        <w:rPr>
          <w:lang w:val="en-US"/>
        </w:rPr>
        <w:t xml:space="preserve"> Computer Engineering</w:t>
      </w:r>
      <w:r w:rsidRPr="00802581">
        <w:rPr>
          <w:lang w:val="en-US"/>
        </w:rPr>
        <w:tab/>
      </w:r>
    </w:p>
    <w:p w:rsidR="00B02887" w:rsidRPr="00802581" w:rsidRDefault="00B02887" w:rsidP="00526D42">
      <w:pPr>
        <w:pStyle w:val="bodybullet"/>
        <w:rPr>
          <w:lang w:val="en-US"/>
        </w:rPr>
      </w:pPr>
      <w:r w:rsidRPr="00802581">
        <w:rPr>
          <w:lang w:val="en-US"/>
        </w:rPr>
        <w:t xml:space="preserve"> Communications Technologies</w:t>
      </w:r>
      <w:r w:rsidRPr="00802581">
        <w:rPr>
          <w:lang w:val="en-US"/>
        </w:rPr>
        <w:tab/>
      </w:r>
    </w:p>
    <w:p w:rsidR="00B02887" w:rsidRPr="00802581" w:rsidRDefault="00B02887" w:rsidP="0038239C">
      <w:pPr>
        <w:pStyle w:val="Head5"/>
        <w:rPr>
          <w:lang w:val="en-US"/>
        </w:rPr>
      </w:pPr>
      <w:r w:rsidRPr="00802581">
        <w:rPr>
          <w:lang w:val="en-US"/>
        </w:rPr>
        <w:t>AEROSPACE ENGINEERING AND TECHNOLOGY</w:t>
      </w:r>
      <w:r w:rsidRPr="00802581">
        <w:rPr>
          <w:lang w:val="en-US"/>
        </w:rPr>
        <w:tab/>
      </w:r>
    </w:p>
    <w:p w:rsidR="00B02887" w:rsidRPr="00802581" w:rsidRDefault="00B02887" w:rsidP="00526D42">
      <w:pPr>
        <w:pStyle w:val="bodybullet"/>
        <w:rPr>
          <w:lang w:val="en-US"/>
        </w:rPr>
      </w:pPr>
      <w:r w:rsidRPr="00802581">
        <w:rPr>
          <w:lang w:val="en-US"/>
        </w:rPr>
        <w:t xml:space="preserve"> Aerospace Engineering</w:t>
      </w:r>
      <w:r w:rsidRPr="00802581">
        <w:rPr>
          <w:lang w:val="en-US"/>
        </w:rPr>
        <w:tab/>
      </w:r>
    </w:p>
    <w:p w:rsidR="00B02887" w:rsidRPr="00802581" w:rsidRDefault="00B02887" w:rsidP="00526D42">
      <w:pPr>
        <w:pStyle w:val="bodybullet"/>
        <w:rPr>
          <w:lang w:val="en-US"/>
        </w:rPr>
      </w:pPr>
      <w:r w:rsidRPr="00802581">
        <w:rPr>
          <w:lang w:val="en-US"/>
        </w:rPr>
        <w:t xml:space="preserve"> Aircraft Maintenance Engineering</w:t>
      </w:r>
      <w:r w:rsidRPr="00802581">
        <w:rPr>
          <w:lang w:val="en-US"/>
        </w:rPr>
        <w:tab/>
      </w:r>
    </w:p>
    <w:p w:rsidR="00B02887" w:rsidRPr="00802581" w:rsidRDefault="00B02887" w:rsidP="00526D42">
      <w:pPr>
        <w:pStyle w:val="bodybullet"/>
        <w:rPr>
          <w:lang w:val="en-US"/>
        </w:rPr>
      </w:pPr>
      <w:r w:rsidRPr="00802581">
        <w:rPr>
          <w:lang w:val="en-US"/>
        </w:rPr>
        <w:t xml:space="preserve"> Aerospace Engineering and Technology, n.e.c.</w:t>
      </w:r>
      <w:r w:rsidRPr="00802581">
        <w:rPr>
          <w:lang w:val="en-US"/>
        </w:rPr>
        <w:tab/>
      </w:r>
    </w:p>
    <w:p w:rsidR="00B02887" w:rsidRPr="00802581" w:rsidRDefault="00B02887" w:rsidP="0038239C">
      <w:pPr>
        <w:pStyle w:val="Head5"/>
        <w:rPr>
          <w:lang w:val="en-US"/>
        </w:rPr>
      </w:pPr>
      <w:r w:rsidRPr="00802581">
        <w:rPr>
          <w:lang w:val="en-US"/>
        </w:rPr>
        <w:t>MARITIME ENGINEERING AND TECHNOLOGY</w:t>
      </w:r>
      <w:r w:rsidRPr="00802581">
        <w:rPr>
          <w:lang w:val="en-US"/>
        </w:rPr>
        <w:tab/>
      </w:r>
    </w:p>
    <w:p w:rsidR="00B02887" w:rsidRPr="00802581" w:rsidRDefault="00B02887" w:rsidP="00526D42">
      <w:pPr>
        <w:pStyle w:val="bodybullet"/>
        <w:rPr>
          <w:lang w:val="en-US"/>
        </w:rPr>
      </w:pPr>
      <w:r w:rsidRPr="00802581">
        <w:rPr>
          <w:lang w:val="en-US"/>
        </w:rPr>
        <w:t xml:space="preserve"> Maritime Engineering</w:t>
      </w:r>
      <w:r w:rsidRPr="00802581">
        <w:rPr>
          <w:lang w:val="en-US"/>
        </w:rPr>
        <w:tab/>
      </w:r>
    </w:p>
    <w:p w:rsidR="00B02887" w:rsidRPr="00802581" w:rsidRDefault="00B02887" w:rsidP="00526D42">
      <w:pPr>
        <w:pStyle w:val="bodybullet"/>
        <w:rPr>
          <w:lang w:val="en-US"/>
        </w:rPr>
      </w:pPr>
      <w:r w:rsidRPr="00802581">
        <w:rPr>
          <w:lang w:val="en-US"/>
        </w:rPr>
        <w:t xml:space="preserve"> Maritime Engineering and Technology, n.e.c.</w:t>
      </w:r>
      <w:r w:rsidRPr="00802581">
        <w:rPr>
          <w:lang w:val="en-US"/>
        </w:rPr>
        <w:tab/>
      </w:r>
    </w:p>
    <w:p w:rsidR="00B02887" w:rsidRPr="00802581" w:rsidRDefault="00B02887" w:rsidP="0038239C">
      <w:pPr>
        <w:pStyle w:val="Head5"/>
        <w:rPr>
          <w:lang w:val="en-US"/>
        </w:rPr>
      </w:pPr>
      <w:r w:rsidRPr="00802581">
        <w:rPr>
          <w:lang w:val="en-US"/>
        </w:rPr>
        <w:t>OTHER ENGINEERING AND RELATED TECHNOLOGIES</w:t>
      </w:r>
    </w:p>
    <w:p w:rsidR="00B02887" w:rsidRPr="00802581" w:rsidRDefault="00B02887" w:rsidP="00526D42">
      <w:pPr>
        <w:pStyle w:val="bodybullet"/>
        <w:rPr>
          <w:lang w:val="en-US"/>
        </w:rPr>
      </w:pPr>
      <w:r w:rsidRPr="00802581">
        <w:rPr>
          <w:lang w:val="en-US"/>
        </w:rPr>
        <w:t xml:space="preserve"> Environmental Engineering</w:t>
      </w:r>
      <w:r w:rsidRPr="00802581">
        <w:rPr>
          <w:lang w:val="en-US"/>
        </w:rPr>
        <w:tab/>
      </w:r>
    </w:p>
    <w:p w:rsidR="00B02887" w:rsidRPr="00802581" w:rsidRDefault="00B02887" w:rsidP="00526D42">
      <w:pPr>
        <w:pStyle w:val="bodybullet"/>
        <w:rPr>
          <w:lang w:val="en-US"/>
        </w:rPr>
      </w:pPr>
      <w:r w:rsidRPr="00802581">
        <w:rPr>
          <w:lang w:val="en-US"/>
        </w:rPr>
        <w:t xml:space="preserve"> Biomedical Engineering</w:t>
      </w:r>
      <w:r w:rsidRPr="00802581">
        <w:rPr>
          <w:lang w:val="en-US"/>
        </w:rPr>
        <w:tab/>
      </w:r>
    </w:p>
    <w:p w:rsidR="00B02887" w:rsidRPr="00802581" w:rsidRDefault="00B02887" w:rsidP="00526D42">
      <w:pPr>
        <w:pStyle w:val="bodybullet"/>
        <w:rPr>
          <w:lang w:val="en-US"/>
        </w:rPr>
      </w:pPr>
      <w:r w:rsidRPr="00802581">
        <w:rPr>
          <w:lang w:val="en-US"/>
        </w:rPr>
        <w:t xml:space="preserve"> Engineering and Related Technologies, n.e.c.</w:t>
      </w:r>
      <w:r w:rsidRPr="00802581">
        <w:rPr>
          <w:lang w:val="en-US"/>
        </w:rPr>
        <w:tab/>
      </w:r>
    </w:p>
    <w:p w:rsidR="00B02887" w:rsidRPr="00802581" w:rsidRDefault="00B02887" w:rsidP="0038239C">
      <w:pPr>
        <w:pStyle w:val="Head5"/>
        <w:rPr>
          <w:lang w:val="en-US"/>
        </w:rPr>
      </w:pPr>
      <w:r w:rsidRPr="00802581">
        <w:rPr>
          <w:lang w:val="en-US"/>
        </w:rPr>
        <w:t>ARCHITECTURE AND URBAN ENVIRONMENT</w:t>
      </w:r>
      <w:r w:rsidRPr="00802581">
        <w:rPr>
          <w:lang w:val="en-US"/>
        </w:rPr>
        <w:tab/>
      </w:r>
    </w:p>
    <w:p w:rsidR="00B02887" w:rsidRPr="00802581" w:rsidRDefault="00B02887" w:rsidP="00526D42">
      <w:pPr>
        <w:pStyle w:val="bodybullet"/>
        <w:rPr>
          <w:lang w:val="en-US"/>
        </w:rPr>
      </w:pPr>
      <w:r w:rsidRPr="00802581">
        <w:rPr>
          <w:lang w:val="en-US"/>
        </w:rPr>
        <w:t xml:space="preserve"> Architecture</w:t>
      </w:r>
      <w:r w:rsidRPr="00802581">
        <w:rPr>
          <w:lang w:val="en-US"/>
        </w:rPr>
        <w:tab/>
      </w:r>
    </w:p>
    <w:p w:rsidR="00B02887" w:rsidRPr="00802581" w:rsidRDefault="00B02887" w:rsidP="00526D42">
      <w:pPr>
        <w:pStyle w:val="bodybullet"/>
        <w:rPr>
          <w:lang w:val="en-US"/>
        </w:rPr>
      </w:pPr>
      <w:r w:rsidRPr="00802581">
        <w:rPr>
          <w:lang w:val="en-US"/>
        </w:rPr>
        <w:t xml:space="preserve"> Urban Design and Regional Planning</w:t>
      </w:r>
      <w:r w:rsidRPr="00802581">
        <w:rPr>
          <w:lang w:val="en-US"/>
        </w:rPr>
        <w:tab/>
      </w:r>
    </w:p>
    <w:p w:rsidR="00B02887" w:rsidRPr="00802581" w:rsidRDefault="00B02887" w:rsidP="00526D42">
      <w:pPr>
        <w:pStyle w:val="bodybullet"/>
        <w:rPr>
          <w:lang w:val="en-US"/>
        </w:rPr>
      </w:pPr>
      <w:r w:rsidRPr="00802581">
        <w:rPr>
          <w:lang w:val="en-US"/>
        </w:rPr>
        <w:t xml:space="preserve"> Landscape Architecture</w:t>
      </w:r>
      <w:r w:rsidRPr="00802581">
        <w:rPr>
          <w:lang w:val="en-US"/>
        </w:rPr>
        <w:tab/>
      </w:r>
    </w:p>
    <w:p w:rsidR="00B02887" w:rsidRPr="00802581" w:rsidRDefault="00B02887" w:rsidP="00526D42">
      <w:pPr>
        <w:pStyle w:val="bodybullet"/>
        <w:rPr>
          <w:lang w:val="en-US"/>
        </w:rPr>
      </w:pPr>
      <w:r w:rsidRPr="00802581">
        <w:rPr>
          <w:lang w:val="en-US"/>
        </w:rPr>
        <w:t xml:space="preserve"> Interior and Environmental Design</w:t>
      </w:r>
      <w:r w:rsidRPr="00802581">
        <w:rPr>
          <w:lang w:val="en-US"/>
        </w:rPr>
        <w:tab/>
      </w:r>
    </w:p>
    <w:p w:rsidR="00B02887" w:rsidRPr="00802581" w:rsidRDefault="00B02887" w:rsidP="00526D42">
      <w:pPr>
        <w:pStyle w:val="bodybullet"/>
        <w:rPr>
          <w:lang w:val="en-US"/>
        </w:rPr>
      </w:pPr>
      <w:r w:rsidRPr="00802581">
        <w:rPr>
          <w:lang w:val="en-US"/>
        </w:rPr>
        <w:t xml:space="preserve"> Architecture and Urban Environment, n.e.c.</w:t>
      </w:r>
      <w:r w:rsidRPr="00802581">
        <w:rPr>
          <w:lang w:val="en-US"/>
        </w:rPr>
        <w:tab/>
      </w:r>
    </w:p>
    <w:p w:rsidR="00B02887" w:rsidRPr="00802581" w:rsidRDefault="00B02887" w:rsidP="0038239C">
      <w:pPr>
        <w:pStyle w:val="Head5"/>
        <w:rPr>
          <w:lang w:val="en-US"/>
        </w:rPr>
      </w:pPr>
      <w:r w:rsidRPr="00802581">
        <w:rPr>
          <w:lang w:val="en-US"/>
        </w:rPr>
        <w:t>BUILDING</w:t>
      </w:r>
      <w:r w:rsidRPr="00802581">
        <w:rPr>
          <w:lang w:val="en-US"/>
        </w:rPr>
        <w:tab/>
      </w:r>
    </w:p>
    <w:p w:rsidR="00B02887" w:rsidRPr="00802581" w:rsidRDefault="00B02887" w:rsidP="00526D42">
      <w:pPr>
        <w:pStyle w:val="bodybullet"/>
        <w:rPr>
          <w:lang w:val="en-US"/>
        </w:rPr>
      </w:pPr>
      <w:r w:rsidRPr="00802581">
        <w:rPr>
          <w:lang w:val="en-US"/>
        </w:rPr>
        <w:t xml:space="preserve"> Building Science and Technology</w:t>
      </w:r>
      <w:r w:rsidRPr="00802581">
        <w:rPr>
          <w:lang w:val="en-US"/>
        </w:rPr>
        <w:tab/>
      </w:r>
    </w:p>
    <w:p w:rsidR="00B02887" w:rsidRPr="00802581" w:rsidRDefault="00B02887" w:rsidP="00526D42">
      <w:pPr>
        <w:pStyle w:val="bodybullet"/>
        <w:rPr>
          <w:lang w:val="en-US"/>
        </w:rPr>
      </w:pPr>
      <w:r w:rsidRPr="00802581">
        <w:rPr>
          <w:lang w:val="en-US"/>
        </w:rPr>
        <w:t xml:space="preserve"> Building Construction Management</w:t>
      </w:r>
      <w:r w:rsidRPr="00802581">
        <w:rPr>
          <w:lang w:val="en-US"/>
        </w:rPr>
        <w:tab/>
      </w:r>
    </w:p>
    <w:p w:rsidR="00B02887" w:rsidRPr="00802581" w:rsidRDefault="00B02887" w:rsidP="00526D42">
      <w:pPr>
        <w:pStyle w:val="bodybullet"/>
        <w:rPr>
          <w:lang w:val="en-US"/>
        </w:rPr>
      </w:pPr>
      <w:r w:rsidRPr="00802581">
        <w:rPr>
          <w:lang w:val="en-US"/>
        </w:rPr>
        <w:t xml:space="preserve"> Building Surveying</w:t>
      </w:r>
      <w:r w:rsidRPr="00802581">
        <w:rPr>
          <w:lang w:val="en-US"/>
        </w:rPr>
        <w:tab/>
      </w:r>
    </w:p>
    <w:p w:rsidR="00B02887" w:rsidRPr="00802581" w:rsidRDefault="00B02887" w:rsidP="00526D42">
      <w:pPr>
        <w:pStyle w:val="bodybullet"/>
        <w:rPr>
          <w:lang w:val="en-US"/>
        </w:rPr>
      </w:pPr>
      <w:r w:rsidRPr="00802581">
        <w:rPr>
          <w:lang w:val="en-US"/>
        </w:rPr>
        <w:t xml:space="preserve"> Building Construction Economics</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13</w:t>
      </w:r>
      <w:r w:rsidRPr="00BF7629">
        <w:rPr>
          <w:i/>
        </w:rPr>
        <w:t>—</w:t>
      </w:r>
      <w:r w:rsidR="00B02887" w:rsidRPr="00802581">
        <w:rPr>
          <w:lang w:val="en-US"/>
        </w:rPr>
        <w:t>Arts (e.g. History, archaeology, anthropology, English, languages, music, fine arts, p</w:t>
      </w:r>
      <w:r>
        <w:rPr>
          <w:lang w:val="en-US"/>
        </w:rPr>
        <w:t>hilosophy, political science)</w:t>
      </w:r>
    </w:p>
    <w:p w:rsidR="00D9774D" w:rsidRDefault="00D9774D" w:rsidP="0038239C">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38239C">
      <w:pPr>
        <w:pStyle w:val="Head5"/>
        <w:rPr>
          <w:lang w:val="en-US"/>
        </w:rPr>
      </w:pPr>
      <w:r w:rsidRPr="00802581">
        <w:rPr>
          <w:lang w:val="en-US"/>
        </w:rPr>
        <w:t>POLITICAL SCIENCE AND POLICY STUDIES</w:t>
      </w:r>
    </w:p>
    <w:p w:rsidR="00B02887" w:rsidRPr="00802581" w:rsidRDefault="00B02887" w:rsidP="00526D42">
      <w:pPr>
        <w:pStyle w:val="bodybullet"/>
        <w:rPr>
          <w:lang w:val="en-US"/>
        </w:rPr>
      </w:pPr>
      <w:r w:rsidRPr="00802581">
        <w:rPr>
          <w:lang w:val="en-US"/>
        </w:rPr>
        <w:t xml:space="preserve"> Political Science</w:t>
      </w:r>
      <w:r w:rsidRPr="00802581">
        <w:rPr>
          <w:lang w:val="en-US"/>
        </w:rPr>
        <w:tab/>
      </w:r>
    </w:p>
    <w:p w:rsidR="00B02887" w:rsidRPr="00802581" w:rsidRDefault="00B02887" w:rsidP="00526D42">
      <w:pPr>
        <w:pStyle w:val="bodybullet"/>
        <w:rPr>
          <w:lang w:val="en-US"/>
        </w:rPr>
      </w:pPr>
      <w:r w:rsidRPr="00802581">
        <w:rPr>
          <w:lang w:val="en-US"/>
        </w:rPr>
        <w:t xml:space="preserve"> Policy Studies</w:t>
      </w:r>
      <w:r w:rsidRPr="00802581">
        <w:rPr>
          <w:lang w:val="en-US"/>
        </w:rPr>
        <w:tab/>
      </w:r>
    </w:p>
    <w:p w:rsidR="00B02887" w:rsidRPr="00802581" w:rsidRDefault="00B02887" w:rsidP="0038239C">
      <w:pPr>
        <w:pStyle w:val="Head5"/>
        <w:rPr>
          <w:lang w:val="en-US"/>
        </w:rPr>
      </w:pPr>
      <w:r w:rsidRPr="00802581">
        <w:rPr>
          <w:lang w:val="en-US"/>
        </w:rPr>
        <w:t>LIBRARIANSHIP, INFORMATION MANAGEMENT AND CURATORIAL STUDIES</w:t>
      </w:r>
    </w:p>
    <w:p w:rsidR="00B02887" w:rsidRPr="00802581" w:rsidRDefault="00B02887" w:rsidP="0038239C">
      <w:pPr>
        <w:pStyle w:val="bodybullet"/>
        <w:rPr>
          <w:lang w:val="en-US"/>
        </w:rPr>
      </w:pPr>
      <w:r w:rsidRPr="00802581">
        <w:rPr>
          <w:lang w:val="en-US"/>
        </w:rPr>
        <w:t xml:space="preserve"> Librarianship and Information Management</w:t>
      </w:r>
      <w:r w:rsidRPr="00802581">
        <w:rPr>
          <w:lang w:val="en-US"/>
        </w:rPr>
        <w:tab/>
      </w:r>
    </w:p>
    <w:p w:rsidR="00B02887" w:rsidRPr="00802581" w:rsidRDefault="00B02887" w:rsidP="0038239C">
      <w:pPr>
        <w:pStyle w:val="bodybullet"/>
        <w:rPr>
          <w:lang w:val="en-US"/>
        </w:rPr>
      </w:pPr>
      <w:r w:rsidRPr="00802581">
        <w:rPr>
          <w:lang w:val="en-US"/>
        </w:rPr>
        <w:t xml:space="preserve"> Curatorial Studies</w:t>
      </w:r>
      <w:r w:rsidRPr="00802581">
        <w:rPr>
          <w:lang w:val="en-US"/>
        </w:rPr>
        <w:tab/>
      </w:r>
    </w:p>
    <w:p w:rsidR="00B02887" w:rsidRPr="00802581" w:rsidRDefault="00B02887" w:rsidP="0038239C">
      <w:pPr>
        <w:pStyle w:val="Head5"/>
        <w:rPr>
          <w:lang w:val="en-US"/>
        </w:rPr>
      </w:pPr>
      <w:r w:rsidRPr="00802581">
        <w:rPr>
          <w:lang w:val="en-US"/>
        </w:rPr>
        <w:t>LANGUAGE AND LITERATURE</w:t>
      </w:r>
      <w:r w:rsidRPr="00802581">
        <w:rPr>
          <w:lang w:val="en-US"/>
        </w:rPr>
        <w:tab/>
      </w:r>
    </w:p>
    <w:p w:rsidR="00B02887" w:rsidRPr="00802581" w:rsidRDefault="00B02887" w:rsidP="00526D42">
      <w:pPr>
        <w:pStyle w:val="bodybullet"/>
        <w:rPr>
          <w:lang w:val="en-US"/>
        </w:rPr>
      </w:pPr>
      <w:r w:rsidRPr="00802581">
        <w:rPr>
          <w:lang w:val="en-US"/>
        </w:rPr>
        <w:t xml:space="preserve"> English Language</w:t>
      </w:r>
      <w:r w:rsidRPr="00802581">
        <w:rPr>
          <w:lang w:val="en-US"/>
        </w:rPr>
        <w:tab/>
      </w:r>
    </w:p>
    <w:p w:rsidR="00B02887" w:rsidRPr="00802581" w:rsidRDefault="00B02887" w:rsidP="00526D42">
      <w:pPr>
        <w:pStyle w:val="bodybullet"/>
        <w:rPr>
          <w:lang w:val="en-US"/>
        </w:rPr>
      </w:pPr>
      <w:r w:rsidRPr="00802581">
        <w:rPr>
          <w:lang w:val="en-US"/>
        </w:rPr>
        <w:t xml:space="preserve"> Northern European Languages</w:t>
      </w:r>
      <w:r w:rsidRPr="00802581">
        <w:rPr>
          <w:lang w:val="en-US"/>
        </w:rPr>
        <w:tab/>
      </w:r>
    </w:p>
    <w:p w:rsidR="00B02887" w:rsidRPr="00802581" w:rsidRDefault="00B02887" w:rsidP="00526D42">
      <w:pPr>
        <w:pStyle w:val="bodybullet"/>
        <w:rPr>
          <w:lang w:val="en-US"/>
        </w:rPr>
      </w:pPr>
      <w:r w:rsidRPr="00802581">
        <w:rPr>
          <w:lang w:val="en-US"/>
        </w:rPr>
        <w:t xml:space="preserve"> Southern European Languages</w:t>
      </w:r>
      <w:r w:rsidRPr="00802581">
        <w:rPr>
          <w:lang w:val="en-US"/>
        </w:rPr>
        <w:tab/>
      </w:r>
    </w:p>
    <w:p w:rsidR="00B02887" w:rsidRPr="00802581" w:rsidRDefault="00B02887" w:rsidP="00526D42">
      <w:pPr>
        <w:pStyle w:val="bodybullet"/>
        <w:rPr>
          <w:lang w:val="en-US"/>
        </w:rPr>
      </w:pPr>
      <w:r w:rsidRPr="00802581">
        <w:rPr>
          <w:lang w:val="en-US"/>
        </w:rPr>
        <w:t xml:space="preserve"> Eastern European Languages</w:t>
      </w:r>
      <w:r w:rsidRPr="00802581">
        <w:rPr>
          <w:lang w:val="en-US"/>
        </w:rPr>
        <w:tab/>
      </w:r>
    </w:p>
    <w:p w:rsidR="00B02887" w:rsidRPr="00802581" w:rsidRDefault="00B02887" w:rsidP="00526D42">
      <w:pPr>
        <w:pStyle w:val="bodybullet"/>
        <w:rPr>
          <w:lang w:val="en-US"/>
        </w:rPr>
      </w:pPr>
      <w:r w:rsidRPr="00802581">
        <w:rPr>
          <w:lang w:val="en-US"/>
        </w:rPr>
        <w:t xml:space="preserve"> Southwest Asian and North African Languages</w:t>
      </w:r>
      <w:r w:rsidRPr="00802581">
        <w:rPr>
          <w:lang w:val="en-US"/>
        </w:rPr>
        <w:tab/>
      </w:r>
    </w:p>
    <w:p w:rsidR="00B02887" w:rsidRPr="00802581" w:rsidRDefault="00B02887" w:rsidP="00526D42">
      <w:pPr>
        <w:pStyle w:val="bodybullet"/>
        <w:rPr>
          <w:lang w:val="en-US"/>
        </w:rPr>
      </w:pPr>
      <w:r w:rsidRPr="00802581">
        <w:rPr>
          <w:lang w:val="en-US"/>
        </w:rPr>
        <w:t xml:space="preserve"> Southern Asian Languages</w:t>
      </w:r>
      <w:r w:rsidRPr="00802581">
        <w:rPr>
          <w:lang w:val="en-US"/>
        </w:rPr>
        <w:tab/>
      </w:r>
    </w:p>
    <w:p w:rsidR="00B02887" w:rsidRPr="00802581" w:rsidRDefault="00B02887" w:rsidP="00526D42">
      <w:pPr>
        <w:pStyle w:val="bodybullet"/>
        <w:rPr>
          <w:lang w:val="en-US"/>
        </w:rPr>
      </w:pPr>
      <w:r w:rsidRPr="00802581">
        <w:rPr>
          <w:lang w:val="en-US"/>
        </w:rPr>
        <w:t xml:space="preserve"> Southeast Asian Languages</w:t>
      </w:r>
      <w:r w:rsidRPr="00802581">
        <w:rPr>
          <w:lang w:val="en-US"/>
        </w:rPr>
        <w:tab/>
      </w:r>
    </w:p>
    <w:p w:rsidR="00B02887" w:rsidRPr="00802581" w:rsidRDefault="00B02887" w:rsidP="00526D42">
      <w:pPr>
        <w:pStyle w:val="bodybullet"/>
        <w:rPr>
          <w:lang w:val="en-US"/>
        </w:rPr>
      </w:pPr>
      <w:r w:rsidRPr="00802581">
        <w:rPr>
          <w:lang w:val="en-US"/>
        </w:rPr>
        <w:t xml:space="preserve"> Eastern Asian Languages</w:t>
      </w:r>
      <w:r w:rsidRPr="00802581">
        <w:rPr>
          <w:lang w:val="en-US"/>
        </w:rPr>
        <w:tab/>
      </w:r>
    </w:p>
    <w:p w:rsidR="00B02887" w:rsidRPr="00802581" w:rsidRDefault="00B02887" w:rsidP="00526D42">
      <w:pPr>
        <w:pStyle w:val="bodybullet"/>
        <w:rPr>
          <w:lang w:val="en-US"/>
        </w:rPr>
      </w:pPr>
      <w:r w:rsidRPr="00802581">
        <w:rPr>
          <w:lang w:val="en-US"/>
        </w:rPr>
        <w:t xml:space="preserve"> Australian Indigenous Languages</w:t>
      </w:r>
      <w:r w:rsidRPr="00802581">
        <w:rPr>
          <w:lang w:val="en-US"/>
        </w:rPr>
        <w:tab/>
      </w:r>
    </w:p>
    <w:p w:rsidR="00B02887" w:rsidRPr="00802581" w:rsidRDefault="00B02887" w:rsidP="00526D42">
      <w:pPr>
        <w:pStyle w:val="bodybullet"/>
        <w:rPr>
          <w:lang w:val="en-US"/>
        </w:rPr>
      </w:pPr>
      <w:r w:rsidRPr="00802581">
        <w:rPr>
          <w:lang w:val="en-US"/>
        </w:rPr>
        <w:t xml:space="preserve"> Translating and Interpreting</w:t>
      </w:r>
      <w:r w:rsidRPr="00802581">
        <w:rPr>
          <w:lang w:val="en-US"/>
        </w:rPr>
        <w:tab/>
      </w:r>
    </w:p>
    <w:p w:rsidR="00B02887" w:rsidRPr="00802581" w:rsidRDefault="00B02887" w:rsidP="00526D42">
      <w:pPr>
        <w:pStyle w:val="bodybullet"/>
        <w:rPr>
          <w:lang w:val="en-US"/>
        </w:rPr>
      </w:pPr>
      <w:r w:rsidRPr="00802581">
        <w:rPr>
          <w:lang w:val="en-US"/>
        </w:rPr>
        <w:t xml:space="preserve"> Linguistics</w:t>
      </w:r>
      <w:r w:rsidRPr="00802581">
        <w:rPr>
          <w:lang w:val="en-US"/>
        </w:rPr>
        <w:tab/>
      </w:r>
    </w:p>
    <w:p w:rsidR="00B02887" w:rsidRPr="00802581" w:rsidRDefault="00B02887" w:rsidP="00526D42">
      <w:pPr>
        <w:pStyle w:val="bodybullet"/>
        <w:rPr>
          <w:lang w:val="en-US"/>
        </w:rPr>
      </w:pPr>
      <w:r w:rsidRPr="00802581">
        <w:rPr>
          <w:lang w:val="en-US"/>
        </w:rPr>
        <w:t xml:space="preserve"> Literature</w:t>
      </w:r>
      <w:r w:rsidRPr="00802581">
        <w:rPr>
          <w:lang w:val="en-US"/>
        </w:rPr>
        <w:tab/>
      </w:r>
    </w:p>
    <w:p w:rsidR="00B02887" w:rsidRPr="00802581" w:rsidRDefault="00B02887" w:rsidP="00526D42">
      <w:pPr>
        <w:pStyle w:val="bodybullet"/>
        <w:rPr>
          <w:lang w:val="en-US"/>
        </w:rPr>
      </w:pPr>
      <w:r w:rsidRPr="00802581">
        <w:rPr>
          <w:lang w:val="en-US"/>
        </w:rPr>
        <w:t xml:space="preserve"> Language and Literature, n.e.c.</w:t>
      </w:r>
      <w:r w:rsidRPr="00802581">
        <w:rPr>
          <w:lang w:val="en-US"/>
        </w:rPr>
        <w:tab/>
      </w:r>
    </w:p>
    <w:p w:rsidR="00B02887" w:rsidRPr="00802581" w:rsidRDefault="00B02887" w:rsidP="0038239C">
      <w:pPr>
        <w:pStyle w:val="Head5"/>
        <w:rPr>
          <w:lang w:val="en-US"/>
        </w:rPr>
      </w:pPr>
      <w:r w:rsidRPr="00802581">
        <w:rPr>
          <w:lang w:val="en-US"/>
        </w:rPr>
        <w:t>PHILOSOPHY AND RELIGIOUS STUDIES</w:t>
      </w:r>
      <w:r w:rsidRPr="00802581">
        <w:rPr>
          <w:lang w:val="en-US"/>
        </w:rPr>
        <w:tab/>
      </w:r>
    </w:p>
    <w:p w:rsidR="00B02887" w:rsidRPr="00802581" w:rsidRDefault="00B02887" w:rsidP="00526D42">
      <w:pPr>
        <w:pStyle w:val="bodybullet"/>
        <w:rPr>
          <w:lang w:val="en-US"/>
        </w:rPr>
      </w:pPr>
      <w:r w:rsidRPr="00802581">
        <w:rPr>
          <w:lang w:val="en-US"/>
        </w:rPr>
        <w:t xml:space="preserve"> Philosophy</w:t>
      </w:r>
      <w:r w:rsidRPr="00802581">
        <w:rPr>
          <w:lang w:val="en-US"/>
        </w:rPr>
        <w:tab/>
      </w:r>
    </w:p>
    <w:p w:rsidR="00B02887" w:rsidRPr="00802581" w:rsidRDefault="00B02887" w:rsidP="00526D42">
      <w:pPr>
        <w:pStyle w:val="bodybullet"/>
        <w:rPr>
          <w:lang w:val="en-US"/>
        </w:rPr>
      </w:pPr>
      <w:r w:rsidRPr="00802581">
        <w:rPr>
          <w:lang w:val="en-US"/>
        </w:rPr>
        <w:t xml:space="preserve"> Religious Studies</w:t>
      </w:r>
      <w:r w:rsidRPr="00802581">
        <w:rPr>
          <w:lang w:val="en-US"/>
        </w:rPr>
        <w:tab/>
      </w:r>
    </w:p>
    <w:p w:rsidR="00B02887" w:rsidRPr="00802581" w:rsidRDefault="00B02887" w:rsidP="0038239C">
      <w:pPr>
        <w:pStyle w:val="Head5"/>
        <w:rPr>
          <w:lang w:val="en-US"/>
        </w:rPr>
      </w:pPr>
      <w:r w:rsidRPr="00802581">
        <w:rPr>
          <w:lang w:val="en-US"/>
        </w:rPr>
        <w:t>PERFORMING ARTS</w:t>
      </w:r>
      <w:r w:rsidRPr="00802581">
        <w:rPr>
          <w:lang w:val="en-US"/>
        </w:rPr>
        <w:tab/>
      </w:r>
    </w:p>
    <w:p w:rsidR="00B02887" w:rsidRPr="00802581" w:rsidRDefault="00B02887" w:rsidP="00526D42">
      <w:pPr>
        <w:pStyle w:val="bodybullet"/>
        <w:rPr>
          <w:lang w:val="en-US"/>
        </w:rPr>
      </w:pPr>
      <w:r w:rsidRPr="00802581">
        <w:rPr>
          <w:lang w:val="en-US"/>
        </w:rPr>
        <w:t xml:space="preserve"> Music</w:t>
      </w:r>
      <w:r w:rsidRPr="00802581">
        <w:rPr>
          <w:lang w:val="en-US"/>
        </w:rPr>
        <w:tab/>
      </w:r>
    </w:p>
    <w:p w:rsidR="00B02887" w:rsidRPr="00802581" w:rsidRDefault="00B02887" w:rsidP="00526D42">
      <w:pPr>
        <w:pStyle w:val="bodybullet"/>
        <w:rPr>
          <w:lang w:val="en-US"/>
        </w:rPr>
      </w:pPr>
      <w:r w:rsidRPr="00802581">
        <w:rPr>
          <w:lang w:val="en-US"/>
        </w:rPr>
        <w:t xml:space="preserve"> Drama and Theatre Studies</w:t>
      </w:r>
      <w:r w:rsidRPr="00802581">
        <w:rPr>
          <w:lang w:val="en-US"/>
        </w:rPr>
        <w:tab/>
      </w:r>
    </w:p>
    <w:p w:rsidR="00B02887" w:rsidRPr="00802581" w:rsidRDefault="00B02887" w:rsidP="00526D42">
      <w:pPr>
        <w:pStyle w:val="bodybullet"/>
        <w:rPr>
          <w:lang w:val="en-US"/>
        </w:rPr>
      </w:pPr>
      <w:r w:rsidRPr="00802581">
        <w:rPr>
          <w:lang w:val="en-US"/>
        </w:rPr>
        <w:t xml:space="preserve"> Dance</w:t>
      </w:r>
      <w:r w:rsidRPr="00802581">
        <w:rPr>
          <w:lang w:val="en-US"/>
        </w:rPr>
        <w:tab/>
      </w:r>
    </w:p>
    <w:p w:rsidR="00B02887" w:rsidRPr="00802581" w:rsidRDefault="00B02887" w:rsidP="00526D42">
      <w:pPr>
        <w:pStyle w:val="bodybullet"/>
        <w:rPr>
          <w:lang w:val="en-US"/>
        </w:rPr>
      </w:pPr>
      <w:r w:rsidRPr="00802581">
        <w:rPr>
          <w:lang w:val="en-US"/>
        </w:rPr>
        <w:t xml:space="preserve"> Performing Arts, n.e.c.</w:t>
      </w:r>
      <w:r w:rsidRPr="00802581">
        <w:rPr>
          <w:lang w:val="en-US"/>
        </w:rPr>
        <w:tab/>
      </w:r>
    </w:p>
    <w:p w:rsidR="00B02887" w:rsidRPr="00802581" w:rsidRDefault="00B02887" w:rsidP="0038239C">
      <w:pPr>
        <w:pStyle w:val="Head5"/>
        <w:rPr>
          <w:lang w:val="en-US"/>
        </w:rPr>
      </w:pPr>
      <w:r w:rsidRPr="00802581">
        <w:rPr>
          <w:lang w:val="en-US"/>
        </w:rPr>
        <w:t>VISUAL ARTS AND CRAFTS</w:t>
      </w:r>
      <w:r w:rsidRPr="00802581">
        <w:rPr>
          <w:lang w:val="en-US"/>
        </w:rPr>
        <w:tab/>
      </w:r>
    </w:p>
    <w:p w:rsidR="00B02887" w:rsidRPr="00802581" w:rsidRDefault="00B02887" w:rsidP="00526D42">
      <w:pPr>
        <w:pStyle w:val="bodybullet"/>
        <w:rPr>
          <w:lang w:val="en-US"/>
        </w:rPr>
      </w:pPr>
      <w:r w:rsidRPr="00802581">
        <w:rPr>
          <w:lang w:val="en-US"/>
        </w:rPr>
        <w:t xml:space="preserve"> Fine Arts</w:t>
      </w:r>
      <w:r w:rsidRPr="00802581">
        <w:rPr>
          <w:lang w:val="en-US"/>
        </w:rPr>
        <w:tab/>
      </w:r>
    </w:p>
    <w:p w:rsidR="00B02887" w:rsidRPr="00802581" w:rsidRDefault="00B02887" w:rsidP="00526D42">
      <w:pPr>
        <w:pStyle w:val="bodybullet"/>
        <w:rPr>
          <w:lang w:val="en-US"/>
        </w:rPr>
      </w:pPr>
      <w:r w:rsidRPr="00802581">
        <w:rPr>
          <w:lang w:val="en-US"/>
        </w:rPr>
        <w:t xml:space="preserve"> Photography</w:t>
      </w:r>
      <w:r w:rsidRPr="00802581">
        <w:rPr>
          <w:lang w:val="en-US"/>
        </w:rPr>
        <w:tab/>
      </w:r>
    </w:p>
    <w:p w:rsidR="00B02887" w:rsidRPr="00802581" w:rsidRDefault="00B02887" w:rsidP="00526D42">
      <w:pPr>
        <w:pStyle w:val="bodybullet"/>
        <w:rPr>
          <w:lang w:val="en-US"/>
        </w:rPr>
      </w:pPr>
      <w:r w:rsidRPr="00802581">
        <w:rPr>
          <w:lang w:val="en-US"/>
        </w:rPr>
        <w:t xml:space="preserve"> Crafts</w:t>
      </w:r>
      <w:r w:rsidRPr="00802581">
        <w:rPr>
          <w:lang w:val="en-US"/>
        </w:rPr>
        <w:tab/>
      </w:r>
    </w:p>
    <w:p w:rsidR="00B02887" w:rsidRPr="00802581" w:rsidRDefault="00B02887" w:rsidP="00526D42">
      <w:pPr>
        <w:pStyle w:val="bodybullet"/>
        <w:rPr>
          <w:lang w:val="en-US"/>
        </w:rPr>
      </w:pPr>
      <w:r w:rsidRPr="00802581">
        <w:rPr>
          <w:lang w:val="en-US"/>
        </w:rPr>
        <w:t xml:space="preserve"> Jewellery Making</w:t>
      </w:r>
      <w:r w:rsidRPr="00802581">
        <w:rPr>
          <w:lang w:val="en-US"/>
        </w:rPr>
        <w:tab/>
      </w:r>
    </w:p>
    <w:p w:rsidR="00B02887" w:rsidRPr="00802581" w:rsidRDefault="00B02887" w:rsidP="00526D42">
      <w:pPr>
        <w:pStyle w:val="bodybullet"/>
        <w:rPr>
          <w:lang w:val="en-US"/>
        </w:rPr>
      </w:pPr>
      <w:r w:rsidRPr="00802581">
        <w:rPr>
          <w:lang w:val="en-US"/>
        </w:rPr>
        <w:t xml:space="preserve"> Floristry</w:t>
      </w:r>
      <w:r w:rsidRPr="00802581">
        <w:rPr>
          <w:lang w:val="en-US"/>
        </w:rPr>
        <w:tab/>
      </w:r>
    </w:p>
    <w:p w:rsidR="00B02887" w:rsidRPr="00802581" w:rsidRDefault="00B02887" w:rsidP="00526D42">
      <w:pPr>
        <w:pStyle w:val="bodybullet"/>
        <w:rPr>
          <w:lang w:val="en-US"/>
        </w:rPr>
      </w:pPr>
      <w:r w:rsidRPr="00802581">
        <w:rPr>
          <w:lang w:val="en-US"/>
        </w:rPr>
        <w:t xml:space="preserve"> Visual Arts and Crafts, n.e.c.</w:t>
      </w:r>
      <w:r w:rsidRPr="00802581">
        <w:rPr>
          <w:lang w:val="en-US"/>
        </w:rPr>
        <w:tab/>
      </w:r>
    </w:p>
    <w:p w:rsidR="00B02887" w:rsidRPr="00802581" w:rsidRDefault="00B02887" w:rsidP="00526D42">
      <w:pPr>
        <w:pStyle w:val="Head5"/>
        <w:rPr>
          <w:lang w:val="en-US"/>
        </w:rPr>
      </w:pPr>
      <w:r w:rsidRPr="00802581">
        <w:rPr>
          <w:lang w:val="en-US"/>
        </w:rPr>
        <w:t>GRAPHIC AND DESIGN STUDIES</w:t>
      </w:r>
      <w:r w:rsidRPr="00802581">
        <w:rPr>
          <w:lang w:val="en-US"/>
        </w:rPr>
        <w:tab/>
      </w:r>
    </w:p>
    <w:p w:rsidR="00B02887" w:rsidRPr="00802581" w:rsidRDefault="00B02887" w:rsidP="0038239C">
      <w:pPr>
        <w:pStyle w:val="bodybullet"/>
        <w:rPr>
          <w:lang w:val="en-US"/>
        </w:rPr>
      </w:pPr>
      <w:r w:rsidRPr="00802581">
        <w:rPr>
          <w:lang w:val="en-US"/>
        </w:rPr>
        <w:t>Graphic Arts and Design Studies</w:t>
      </w:r>
      <w:r w:rsidRPr="00802581">
        <w:rPr>
          <w:lang w:val="en-US"/>
        </w:rPr>
        <w:tab/>
      </w:r>
    </w:p>
    <w:p w:rsidR="00B02887" w:rsidRPr="00802581" w:rsidRDefault="00B02887" w:rsidP="0038239C">
      <w:pPr>
        <w:pStyle w:val="bodybullet"/>
        <w:rPr>
          <w:lang w:val="en-US"/>
        </w:rPr>
      </w:pPr>
      <w:r w:rsidRPr="00802581">
        <w:rPr>
          <w:lang w:val="en-US"/>
        </w:rPr>
        <w:t>Textile Design</w:t>
      </w:r>
      <w:r w:rsidRPr="00802581">
        <w:rPr>
          <w:lang w:val="en-US"/>
        </w:rPr>
        <w:tab/>
      </w:r>
    </w:p>
    <w:p w:rsidR="00B02887" w:rsidRPr="00802581" w:rsidRDefault="00B02887" w:rsidP="0038239C">
      <w:pPr>
        <w:pStyle w:val="bodybullet"/>
        <w:rPr>
          <w:lang w:val="en-US"/>
        </w:rPr>
      </w:pPr>
      <w:r w:rsidRPr="00802581">
        <w:rPr>
          <w:lang w:val="en-US"/>
        </w:rPr>
        <w:t>Fashion Design</w:t>
      </w:r>
      <w:r w:rsidRPr="00802581">
        <w:rPr>
          <w:lang w:val="en-US"/>
        </w:rPr>
        <w:tab/>
      </w:r>
    </w:p>
    <w:p w:rsidR="00B02887" w:rsidRPr="00802581" w:rsidRDefault="00B02887" w:rsidP="0038239C">
      <w:pPr>
        <w:pStyle w:val="bodybullet"/>
        <w:rPr>
          <w:lang w:val="en-US"/>
        </w:rPr>
      </w:pPr>
      <w:r w:rsidRPr="00802581">
        <w:rPr>
          <w:lang w:val="en-US"/>
        </w:rPr>
        <w:t>Graphic and Design Studies, n.e.c.</w:t>
      </w:r>
      <w:r w:rsidRPr="00802581">
        <w:rPr>
          <w:lang w:val="en-US"/>
        </w:rPr>
        <w:tab/>
      </w:r>
    </w:p>
    <w:p w:rsidR="00B02887" w:rsidRPr="00802581" w:rsidRDefault="00B02887" w:rsidP="00526D42">
      <w:pPr>
        <w:pStyle w:val="Head5"/>
        <w:rPr>
          <w:lang w:val="en-US"/>
        </w:rPr>
      </w:pPr>
      <w:r w:rsidRPr="00802581">
        <w:rPr>
          <w:lang w:val="en-US"/>
        </w:rPr>
        <w:t>OTHER CREATIVE ARTS</w:t>
      </w:r>
      <w:r w:rsidRPr="00802581">
        <w:rPr>
          <w:lang w:val="en-US"/>
        </w:rPr>
        <w:tab/>
      </w:r>
    </w:p>
    <w:p w:rsidR="00B02887" w:rsidRPr="00802581" w:rsidRDefault="00B02887" w:rsidP="0038239C">
      <w:pPr>
        <w:pStyle w:val="bodybullet"/>
        <w:rPr>
          <w:lang w:val="en-US"/>
        </w:rPr>
      </w:pPr>
      <w:r w:rsidRPr="00802581">
        <w:rPr>
          <w:lang w:val="en-US"/>
        </w:rPr>
        <w:t>Creative Arts,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14</w:t>
      </w:r>
      <w:r w:rsidRPr="00BF7629">
        <w:rPr>
          <w:i/>
        </w:rPr>
        <w:t>—</w:t>
      </w:r>
      <w:r w:rsidR="00B02887" w:rsidRPr="00802581">
        <w:rPr>
          <w:lang w:val="en-US"/>
        </w:rPr>
        <w:t>Business (e.g. Business management, bookkeeping, secretarial studies, office management)</w:t>
      </w:r>
      <w:r w:rsidR="00B02887" w:rsidRPr="00802581">
        <w:rPr>
          <w:lang w:val="en-US"/>
        </w:rPr>
        <w:tab/>
        <w:t>14</w:t>
      </w:r>
    </w:p>
    <w:p w:rsidR="00D9774D" w:rsidRDefault="00D9774D" w:rsidP="00526D42">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526D42">
      <w:pPr>
        <w:pStyle w:val="Head5"/>
        <w:rPr>
          <w:lang w:val="en-US"/>
        </w:rPr>
      </w:pPr>
      <w:r w:rsidRPr="00802581">
        <w:rPr>
          <w:lang w:val="en-US"/>
        </w:rPr>
        <w:t>OFFICE STUDIES</w:t>
      </w:r>
      <w:r w:rsidRPr="00802581">
        <w:rPr>
          <w:lang w:val="en-US"/>
        </w:rPr>
        <w:tab/>
      </w:r>
    </w:p>
    <w:p w:rsidR="00B02887" w:rsidRPr="00802581" w:rsidRDefault="00B02887" w:rsidP="0038239C">
      <w:pPr>
        <w:pStyle w:val="bodybullet"/>
        <w:rPr>
          <w:lang w:val="en-US"/>
        </w:rPr>
      </w:pPr>
      <w:r w:rsidRPr="00802581">
        <w:rPr>
          <w:lang w:val="en-US"/>
        </w:rPr>
        <w:t>Secretarial and Clerical Studies</w:t>
      </w:r>
      <w:r w:rsidRPr="00802581">
        <w:rPr>
          <w:lang w:val="en-US"/>
        </w:rPr>
        <w:tab/>
      </w:r>
    </w:p>
    <w:p w:rsidR="00B02887" w:rsidRPr="00802581" w:rsidRDefault="00B02887" w:rsidP="0038239C">
      <w:pPr>
        <w:pStyle w:val="bodybullet"/>
        <w:rPr>
          <w:lang w:val="en-US"/>
        </w:rPr>
      </w:pPr>
      <w:r w:rsidRPr="00802581">
        <w:rPr>
          <w:lang w:val="en-US"/>
        </w:rPr>
        <w:t>Keyboard Skills</w:t>
      </w:r>
      <w:r w:rsidRPr="00802581">
        <w:rPr>
          <w:lang w:val="en-US"/>
        </w:rPr>
        <w:tab/>
      </w:r>
    </w:p>
    <w:p w:rsidR="00B02887" w:rsidRPr="00802581" w:rsidRDefault="00B02887" w:rsidP="0038239C">
      <w:pPr>
        <w:pStyle w:val="bodybullet"/>
        <w:rPr>
          <w:lang w:val="en-US"/>
        </w:rPr>
      </w:pPr>
      <w:r w:rsidRPr="00802581">
        <w:rPr>
          <w:lang w:val="en-US"/>
        </w:rPr>
        <w:t>Practical Computing Skills</w:t>
      </w:r>
      <w:r w:rsidRPr="00802581">
        <w:rPr>
          <w:lang w:val="en-US"/>
        </w:rPr>
        <w:tab/>
      </w:r>
    </w:p>
    <w:p w:rsidR="00B02887" w:rsidRPr="00802581" w:rsidRDefault="00B02887" w:rsidP="0038239C">
      <w:pPr>
        <w:pStyle w:val="bodybullet"/>
        <w:rPr>
          <w:lang w:val="en-US"/>
        </w:rPr>
      </w:pPr>
      <w:r w:rsidRPr="00802581">
        <w:rPr>
          <w:lang w:val="en-US"/>
        </w:rPr>
        <w:t>Office Studies, n.e.c.</w:t>
      </w:r>
      <w:r w:rsidRPr="00802581">
        <w:rPr>
          <w:lang w:val="en-US"/>
        </w:rPr>
        <w:tab/>
      </w:r>
    </w:p>
    <w:p w:rsidR="00B02887" w:rsidRPr="00802581" w:rsidRDefault="00B02887" w:rsidP="00526D42">
      <w:pPr>
        <w:pStyle w:val="Head5"/>
        <w:rPr>
          <w:lang w:val="en-US"/>
        </w:rPr>
      </w:pPr>
      <w:r w:rsidRPr="00802581">
        <w:rPr>
          <w:lang w:val="en-US"/>
        </w:rPr>
        <w:t>OTHER MANAGEMENT AND COMMERCE</w:t>
      </w:r>
      <w:r w:rsidRPr="00802581">
        <w:rPr>
          <w:lang w:val="en-US"/>
        </w:rPr>
        <w:tab/>
      </w:r>
    </w:p>
    <w:p w:rsidR="00B02887" w:rsidRPr="00802581" w:rsidRDefault="00B02887" w:rsidP="0038239C">
      <w:pPr>
        <w:pStyle w:val="bodybullet"/>
        <w:rPr>
          <w:lang w:val="en-US"/>
        </w:rPr>
      </w:pPr>
      <w:r w:rsidRPr="00802581">
        <w:rPr>
          <w:lang w:val="en-US"/>
        </w:rPr>
        <w:t>Purchasing, Warehousing and Distribution</w:t>
      </w:r>
      <w:r w:rsidRPr="00802581">
        <w:rPr>
          <w:lang w:val="en-US"/>
        </w:rPr>
        <w:tab/>
      </w:r>
    </w:p>
    <w:p w:rsidR="00B02887" w:rsidRPr="00802581" w:rsidRDefault="00B02887" w:rsidP="0038239C">
      <w:pPr>
        <w:pStyle w:val="bodybullet"/>
        <w:rPr>
          <w:lang w:val="en-US"/>
        </w:rPr>
      </w:pPr>
      <w:r w:rsidRPr="00802581">
        <w:rPr>
          <w:lang w:val="en-US"/>
        </w:rPr>
        <w:t>Valuation</w:t>
      </w:r>
      <w:r w:rsidRPr="00802581">
        <w:rPr>
          <w:lang w:val="en-US"/>
        </w:rPr>
        <w:tab/>
      </w:r>
    </w:p>
    <w:p w:rsidR="00B02887" w:rsidRPr="00802581" w:rsidRDefault="00B02887" w:rsidP="0038239C">
      <w:pPr>
        <w:pStyle w:val="bodybullet"/>
        <w:rPr>
          <w:lang w:val="en-US"/>
        </w:rPr>
      </w:pPr>
      <w:r w:rsidRPr="00802581">
        <w:rPr>
          <w:lang w:val="en-US"/>
        </w:rPr>
        <w:t>Management and Commerce,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15</w:t>
      </w:r>
      <w:r w:rsidRPr="00BF7629">
        <w:rPr>
          <w:i/>
        </w:rPr>
        <w:t>—</w:t>
      </w:r>
      <w:r>
        <w:rPr>
          <w:lang w:val="en-US"/>
        </w:rPr>
        <w:t>Agriculture, forestry</w:t>
      </w:r>
    </w:p>
    <w:p w:rsidR="00D9774D" w:rsidRDefault="00D9774D" w:rsidP="00526D42">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526D42" w:rsidP="00526D42">
      <w:pPr>
        <w:pStyle w:val="Head5"/>
        <w:rPr>
          <w:lang w:val="en-US"/>
        </w:rPr>
      </w:pPr>
      <w:r>
        <w:rPr>
          <w:lang w:val="en-US"/>
        </w:rPr>
        <w:t>AGRICULTURE</w:t>
      </w:r>
    </w:p>
    <w:p w:rsidR="00B02887" w:rsidRPr="00802581" w:rsidRDefault="00B02887" w:rsidP="0038239C">
      <w:pPr>
        <w:pStyle w:val="bodybullet"/>
        <w:rPr>
          <w:lang w:val="en-US"/>
        </w:rPr>
      </w:pPr>
      <w:r w:rsidRPr="00802581">
        <w:rPr>
          <w:lang w:val="en-US"/>
        </w:rPr>
        <w:t>Agricultural Science</w:t>
      </w:r>
      <w:r w:rsidRPr="00802581">
        <w:rPr>
          <w:lang w:val="en-US"/>
        </w:rPr>
        <w:tab/>
      </w:r>
    </w:p>
    <w:p w:rsidR="00B02887" w:rsidRPr="00802581" w:rsidRDefault="00B02887" w:rsidP="0038239C">
      <w:pPr>
        <w:pStyle w:val="bodybullet"/>
        <w:rPr>
          <w:lang w:val="en-US"/>
        </w:rPr>
      </w:pPr>
      <w:r w:rsidRPr="00802581">
        <w:rPr>
          <w:lang w:val="en-US"/>
        </w:rPr>
        <w:t>Wool Science</w:t>
      </w:r>
      <w:r w:rsidRPr="00802581">
        <w:rPr>
          <w:lang w:val="en-US"/>
        </w:rPr>
        <w:tab/>
      </w:r>
    </w:p>
    <w:p w:rsidR="00B02887" w:rsidRPr="00802581" w:rsidRDefault="00B02887" w:rsidP="0038239C">
      <w:pPr>
        <w:pStyle w:val="bodybullet"/>
        <w:rPr>
          <w:lang w:val="en-US"/>
        </w:rPr>
      </w:pPr>
      <w:r w:rsidRPr="00802581">
        <w:rPr>
          <w:lang w:val="en-US"/>
        </w:rPr>
        <w:t>Animal Husbandry</w:t>
      </w:r>
      <w:r w:rsidRPr="00802581">
        <w:rPr>
          <w:lang w:val="en-US"/>
        </w:rPr>
        <w:tab/>
      </w:r>
    </w:p>
    <w:p w:rsidR="00B02887" w:rsidRPr="00802581" w:rsidRDefault="00B02887" w:rsidP="0038239C">
      <w:pPr>
        <w:pStyle w:val="bodybullet"/>
        <w:rPr>
          <w:lang w:val="en-US"/>
        </w:rPr>
      </w:pPr>
      <w:r w:rsidRPr="00802581">
        <w:rPr>
          <w:lang w:val="en-US"/>
        </w:rPr>
        <w:t>Agriculture, n.e.c.</w:t>
      </w:r>
      <w:r w:rsidRPr="00802581">
        <w:rPr>
          <w:lang w:val="en-US"/>
        </w:rPr>
        <w:tab/>
      </w:r>
    </w:p>
    <w:p w:rsidR="00B02887" w:rsidRPr="00802581" w:rsidRDefault="00526D42" w:rsidP="00526D42">
      <w:pPr>
        <w:pStyle w:val="Head5"/>
        <w:rPr>
          <w:lang w:val="en-US"/>
        </w:rPr>
      </w:pPr>
      <w:r>
        <w:rPr>
          <w:lang w:val="en-US"/>
        </w:rPr>
        <w:t>HORTICULTURE AND VITICULTURE</w:t>
      </w:r>
    </w:p>
    <w:p w:rsidR="00B02887" w:rsidRPr="00526D42" w:rsidRDefault="00B02887" w:rsidP="0038239C">
      <w:pPr>
        <w:pStyle w:val="bodybullet"/>
      </w:pPr>
      <w:r w:rsidRPr="00526D42">
        <w:t>Horticulture</w:t>
      </w:r>
      <w:r w:rsidRPr="00526D42">
        <w:tab/>
      </w:r>
    </w:p>
    <w:p w:rsidR="00B02887" w:rsidRPr="00526D42" w:rsidRDefault="00B02887" w:rsidP="0038239C">
      <w:pPr>
        <w:pStyle w:val="bodybullet"/>
      </w:pPr>
      <w:r w:rsidRPr="00526D42">
        <w:t>Viticulture</w:t>
      </w:r>
      <w:r w:rsidRPr="00526D42">
        <w:tab/>
      </w:r>
    </w:p>
    <w:p w:rsidR="00B02887" w:rsidRPr="00802581" w:rsidRDefault="00B02887" w:rsidP="00526D42">
      <w:pPr>
        <w:pStyle w:val="Head5"/>
        <w:rPr>
          <w:lang w:val="en-US"/>
        </w:rPr>
      </w:pPr>
      <w:r w:rsidRPr="00802581">
        <w:rPr>
          <w:lang w:val="en-US"/>
        </w:rPr>
        <w:t>FORESTRY STUDIES</w:t>
      </w:r>
      <w:r w:rsidRPr="00802581">
        <w:rPr>
          <w:lang w:val="en-US"/>
        </w:rPr>
        <w:tab/>
      </w:r>
    </w:p>
    <w:p w:rsidR="00B02887" w:rsidRPr="00802581" w:rsidRDefault="00B02887" w:rsidP="0038239C">
      <w:pPr>
        <w:pStyle w:val="bodybullet"/>
        <w:rPr>
          <w:lang w:val="en-US"/>
        </w:rPr>
      </w:pPr>
      <w:r w:rsidRPr="00802581">
        <w:rPr>
          <w:lang w:val="en-US"/>
        </w:rPr>
        <w:t>Forestry Studies</w:t>
      </w:r>
      <w:r w:rsidRPr="00802581">
        <w:rPr>
          <w:lang w:val="en-US"/>
        </w:rPr>
        <w:tab/>
      </w:r>
    </w:p>
    <w:p w:rsidR="00B02887" w:rsidRPr="00802581" w:rsidRDefault="00B02887" w:rsidP="00526D42">
      <w:pPr>
        <w:pStyle w:val="Head5"/>
        <w:rPr>
          <w:lang w:val="en-US"/>
        </w:rPr>
      </w:pPr>
      <w:r w:rsidRPr="00802581">
        <w:rPr>
          <w:lang w:val="en-US"/>
        </w:rPr>
        <w:t>FISHERIES STUDIES</w:t>
      </w:r>
      <w:r w:rsidRPr="00802581">
        <w:rPr>
          <w:lang w:val="en-US"/>
        </w:rPr>
        <w:tab/>
      </w:r>
    </w:p>
    <w:p w:rsidR="00B02887" w:rsidRPr="00802581" w:rsidRDefault="00B02887" w:rsidP="0038239C">
      <w:pPr>
        <w:pStyle w:val="bodybullet"/>
        <w:rPr>
          <w:lang w:val="en-US"/>
        </w:rPr>
      </w:pPr>
      <w:r w:rsidRPr="00802581">
        <w:rPr>
          <w:lang w:val="en-US"/>
        </w:rPr>
        <w:t>Aquaculture</w:t>
      </w:r>
      <w:r w:rsidRPr="00802581">
        <w:rPr>
          <w:lang w:val="en-US"/>
        </w:rPr>
        <w:tab/>
      </w:r>
    </w:p>
    <w:p w:rsidR="00B02887" w:rsidRPr="00802581" w:rsidRDefault="00B02887" w:rsidP="0038239C">
      <w:pPr>
        <w:pStyle w:val="bodybullet"/>
        <w:rPr>
          <w:lang w:val="en-US"/>
        </w:rPr>
      </w:pPr>
      <w:r w:rsidRPr="00802581">
        <w:rPr>
          <w:lang w:val="en-US"/>
        </w:rPr>
        <w:t>Fisheries Studies, n.e.c.</w:t>
      </w:r>
      <w:r w:rsidRPr="00802581">
        <w:rPr>
          <w:lang w:val="en-US"/>
        </w:rPr>
        <w:tab/>
      </w:r>
    </w:p>
    <w:p w:rsidR="00B02887" w:rsidRPr="00802581" w:rsidRDefault="00B02887" w:rsidP="00526D42">
      <w:pPr>
        <w:pStyle w:val="Head5"/>
        <w:rPr>
          <w:lang w:val="en-US"/>
        </w:rPr>
      </w:pPr>
      <w:r w:rsidRPr="00802581">
        <w:rPr>
          <w:lang w:val="en-US"/>
        </w:rPr>
        <w:t>OTHER AGRICULTURE, ENVIRONMENTAL AND RELATED STUDIES</w:t>
      </w:r>
    </w:p>
    <w:p w:rsidR="00B02887" w:rsidRPr="00802581" w:rsidRDefault="00B02887" w:rsidP="0038239C">
      <w:pPr>
        <w:pStyle w:val="bodybullet"/>
        <w:rPr>
          <w:lang w:val="en-US"/>
        </w:rPr>
      </w:pPr>
      <w:r w:rsidRPr="00802581">
        <w:rPr>
          <w:lang w:val="en-US"/>
        </w:rPr>
        <w:t>Pest and Weed Control</w:t>
      </w:r>
      <w:r w:rsidRPr="00802581">
        <w:rPr>
          <w:lang w:val="en-US"/>
        </w:rPr>
        <w:tab/>
      </w:r>
    </w:p>
    <w:p w:rsidR="00B02887" w:rsidRPr="00802581" w:rsidRDefault="00B02887" w:rsidP="0038239C">
      <w:pPr>
        <w:pStyle w:val="bodybullet"/>
        <w:rPr>
          <w:lang w:val="en-US"/>
        </w:rPr>
      </w:pPr>
      <w:r w:rsidRPr="00802581">
        <w:rPr>
          <w:lang w:val="en-US"/>
        </w:rPr>
        <w:t>Agriculture, Environmental and Related Studies,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16</w:t>
      </w:r>
      <w:r w:rsidRPr="00BF7629">
        <w:rPr>
          <w:i/>
        </w:rPr>
        <w:t>—</w:t>
      </w:r>
      <w:r w:rsidR="00B02887" w:rsidRPr="00802581">
        <w:rPr>
          <w:lang w:val="en-US"/>
        </w:rPr>
        <w:t>Trades labour and hospitality (e.g. Butchers, hairdressers and labourers)</w:t>
      </w:r>
    </w:p>
    <w:p w:rsidR="00D9774D" w:rsidRDefault="00D9774D" w:rsidP="00526D42">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526D42">
      <w:pPr>
        <w:pStyle w:val="Head5"/>
        <w:rPr>
          <w:lang w:val="en-US"/>
        </w:rPr>
      </w:pPr>
      <w:r w:rsidRPr="00802581">
        <w:rPr>
          <w:lang w:val="en-US"/>
        </w:rPr>
        <w:t>MANUFACTURING ENGINEERING AND TECHNOLOGY</w:t>
      </w:r>
      <w:r w:rsidRPr="00802581">
        <w:rPr>
          <w:lang w:val="en-US"/>
        </w:rPr>
        <w:tab/>
      </w:r>
    </w:p>
    <w:p w:rsidR="00B02887" w:rsidRPr="00802581" w:rsidRDefault="00B02887" w:rsidP="00526D42">
      <w:pPr>
        <w:pStyle w:val="bodybullet"/>
        <w:rPr>
          <w:lang w:val="en-US"/>
        </w:rPr>
      </w:pPr>
      <w:r w:rsidRPr="00802581">
        <w:rPr>
          <w:lang w:val="en-US"/>
        </w:rPr>
        <w:t xml:space="preserve"> Printing</w:t>
      </w:r>
      <w:r w:rsidRPr="00802581">
        <w:rPr>
          <w:lang w:val="en-US"/>
        </w:rPr>
        <w:tab/>
      </w:r>
    </w:p>
    <w:p w:rsidR="00B02887" w:rsidRPr="00802581" w:rsidRDefault="00B02887" w:rsidP="00526D42">
      <w:pPr>
        <w:pStyle w:val="bodybullet"/>
        <w:rPr>
          <w:lang w:val="en-US"/>
        </w:rPr>
      </w:pPr>
      <w:r w:rsidRPr="00802581">
        <w:rPr>
          <w:lang w:val="en-US"/>
        </w:rPr>
        <w:t xml:space="preserve"> Textile Making</w:t>
      </w:r>
      <w:r w:rsidRPr="00802581">
        <w:rPr>
          <w:lang w:val="en-US"/>
        </w:rPr>
        <w:tab/>
      </w:r>
    </w:p>
    <w:p w:rsidR="00B02887" w:rsidRPr="00802581" w:rsidRDefault="00B02887" w:rsidP="00526D42">
      <w:pPr>
        <w:pStyle w:val="bodybullet"/>
        <w:rPr>
          <w:lang w:val="en-US"/>
        </w:rPr>
      </w:pPr>
      <w:r w:rsidRPr="00802581">
        <w:rPr>
          <w:lang w:val="en-US"/>
        </w:rPr>
        <w:t xml:space="preserve"> Garment Making</w:t>
      </w:r>
      <w:r w:rsidRPr="00802581">
        <w:rPr>
          <w:lang w:val="en-US"/>
        </w:rPr>
        <w:tab/>
      </w:r>
    </w:p>
    <w:p w:rsidR="00B02887" w:rsidRPr="00802581" w:rsidRDefault="00B02887" w:rsidP="00526D42">
      <w:pPr>
        <w:pStyle w:val="bodybullet"/>
        <w:rPr>
          <w:lang w:val="en-US"/>
        </w:rPr>
      </w:pPr>
      <w:r w:rsidRPr="00802581">
        <w:rPr>
          <w:lang w:val="en-US"/>
        </w:rPr>
        <w:t xml:space="preserve"> Footwear Making</w:t>
      </w:r>
      <w:r w:rsidRPr="00802581">
        <w:rPr>
          <w:lang w:val="en-US"/>
        </w:rPr>
        <w:tab/>
      </w:r>
    </w:p>
    <w:p w:rsidR="00B02887" w:rsidRPr="00802581" w:rsidRDefault="00B02887" w:rsidP="00526D42">
      <w:pPr>
        <w:pStyle w:val="bodybullet"/>
        <w:rPr>
          <w:lang w:val="en-US"/>
        </w:rPr>
      </w:pPr>
      <w:r w:rsidRPr="00802581">
        <w:rPr>
          <w:lang w:val="en-US"/>
        </w:rPr>
        <w:t xml:space="preserve"> Wood Machining and Turning</w:t>
      </w:r>
      <w:r w:rsidRPr="00802581">
        <w:rPr>
          <w:lang w:val="en-US"/>
        </w:rPr>
        <w:tab/>
      </w:r>
    </w:p>
    <w:p w:rsidR="00B02887" w:rsidRPr="00802581" w:rsidRDefault="00B02887" w:rsidP="00526D42">
      <w:pPr>
        <w:pStyle w:val="bodybullet"/>
        <w:rPr>
          <w:lang w:val="en-US"/>
        </w:rPr>
      </w:pPr>
      <w:r w:rsidRPr="00802581">
        <w:rPr>
          <w:lang w:val="en-US"/>
        </w:rPr>
        <w:t xml:space="preserve"> Cabinet Making</w:t>
      </w:r>
      <w:r w:rsidRPr="00802581">
        <w:rPr>
          <w:lang w:val="en-US"/>
        </w:rPr>
        <w:tab/>
      </w:r>
    </w:p>
    <w:p w:rsidR="00B02887" w:rsidRPr="00802581" w:rsidRDefault="00B02887" w:rsidP="00526D42">
      <w:pPr>
        <w:pStyle w:val="bodybullet"/>
        <w:rPr>
          <w:lang w:val="en-US"/>
        </w:rPr>
      </w:pPr>
      <w:r w:rsidRPr="00802581">
        <w:rPr>
          <w:lang w:val="en-US"/>
        </w:rPr>
        <w:t xml:space="preserve"> Furniture Upholstery and Renovation</w:t>
      </w:r>
      <w:r w:rsidRPr="00802581">
        <w:rPr>
          <w:lang w:val="en-US"/>
        </w:rPr>
        <w:tab/>
      </w:r>
    </w:p>
    <w:p w:rsidR="00B02887" w:rsidRPr="00802581" w:rsidRDefault="00B02887" w:rsidP="00526D42">
      <w:pPr>
        <w:pStyle w:val="bodybullet"/>
        <w:rPr>
          <w:lang w:val="en-US"/>
        </w:rPr>
      </w:pPr>
      <w:r w:rsidRPr="00802581">
        <w:rPr>
          <w:lang w:val="en-US"/>
        </w:rPr>
        <w:t xml:space="preserve"> Furniture Polishing</w:t>
      </w:r>
      <w:r w:rsidRPr="00802581">
        <w:rPr>
          <w:lang w:val="en-US"/>
        </w:rPr>
        <w:tab/>
      </w:r>
    </w:p>
    <w:p w:rsidR="00B02887" w:rsidRPr="00802581" w:rsidRDefault="00B02887" w:rsidP="00526D42">
      <w:pPr>
        <w:pStyle w:val="Head5"/>
        <w:rPr>
          <w:lang w:val="en-US"/>
        </w:rPr>
      </w:pPr>
      <w:r w:rsidRPr="00802581">
        <w:rPr>
          <w:lang w:val="en-US"/>
        </w:rPr>
        <w:t>AUTOMOTIVE ENGINEERING AND TECHNOLOGY</w:t>
      </w:r>
    </w:p>
    <w:p w:rsidR="00B02887" w:rsidRPr="00802581" w:rsidRDefault="00B02887" w:rsidP="00526D42">
      <w:pPr>
        <w:pStyle w:val="bodybullet"/>
        <w:rPr>
          <w:lang w:val="en-US"/>
        </w:rPr>
      </w:pPr>
      <w:r w:rsidRPr="00802581">
        <w:rPr>
          <w:lang w:val="en-US"/>
        </w:rPr>
        <w:t xml:space="preserve"> Automotive Engineering</w:t>
      </w:r>
      <w:r w:rsidRPr="00802581">
        <w:rPr>
          <w:lang w:val="en-US"/>
        </w:rPr>
        <w:tab/>
      </w:r>
    </w:p>
    <w:p w:rsidR="00B02887" w:rsidRPr="00802581" w:rsidRDefault="00B02887" w:rsidP="00526D42">
      <w:pPr>
        <w:pStyle w:val="bodybullet"/>
        <w:rPr>
          <w:lang w:val="en-US"/>
        </w:rPr>
      </w:pPr>
      <w:r w:rsidRPr="00802581">
        <w:rPr>
          <w:lang w:val="en-US"/>
        </w:rPr>
        <w:t xml:space="preserve"> Vehicle Mechanics</w:t>
      </w:r>
      <w:r w:rsidRPr="00802581">
        <w:rPr>
          <w:lang w:val="en-US"/>
        </w:rPr>
        <w:tab/>
      </w:r>
    </w:p>
    <w:p w:rsidR="00B02887" w:rsidRPr="00802581" w:rsidRDefault="00B02887" w:rsidP="00526D42">
      <w:pPr>
        <w:pStyle w:val="bodybullet"/>
        <w:rPr>
          <w:lang w:val="en-US"/>
        </w:rPr>
      </w:pPr>
      <w:r w:rsidRPr="00802581">
        <w:rPr>
          <w:lang w:val="en-US"/>
        </w:rPr>
        <w:t xml:space="preserve"> Automotive Electrics and Electronics</w:t>
      </w:r>
      <w:r w:rsidRPr="00802581">
        <w:rPr>
          <w:lang w:val="en-US"/>
        </w:rPr>
        <w:tab/>
      </w:r>
    </w:p>
    <w:p w:rsidR="00B02887" w:rsidRPr="00802581" w:rsidRDefault="00B02887" w:rsidP="00526D42">
      <w:pPr>
        <w:pStyle w:val="bodybullet"/>
        <w:rPr>
          <w:lang w:val="en-US"/>
        </w:rPr>
      </w:pPr>
      <w:r w:rsidRPr="00802581">
        <w:rPr>
          <w:lang w:val="en-US"/>
        </w:rPr>
        <w:t xml:space="preserve"> Automotive Vehicle Refinishing</w:t>
      </w:r>
      <w:r w:rsidRPr="00802581">
        <w:rPr>
          <w:lang w:val="en-US"/>
        </w:rPr>
        <w:tab/>
      </w:r>
    </w:p>
    <w:p w:rsidR="00B02887" w:rsidRPr="00802581" w:rsidRDefault="00B02887" w:rsidP="00526D42">
      <w:pPr>
        <w:pStyle w:val="bodybullet"/>
        <w:rPr>
          <w:lang w:val="en-US"/>
        </w:rPr>
      </w:pPr>
      <w:r w:rsidRPr="00802581">
        <w:rPr>
          <w:lang w:val="en-US"/>
        </w:rPr>
        <w:t xml:space="preserve"> Automotive Body Construction</w:t>
      </w:r>
      <w:r w:rsidRPr="00802581">
        <w:rPr>
          <w:lang w:val="en-US"/>
        </w:rPr>
        <w:tab/>
      </w:r>
    </w:p>
    <w:p w:rsidR="00B02887" w:rsidRPr="00802581" w:rsidRDefault="00B02887" w:rsidP="00526D42">
      <w:pPr>
        <w:pStyle w:val="bodybullet"/>
        <w:rPr>
          <w:lang w:val="en-US"/>
        </w:rPr>
      </w:pPr>
      <w:r w:rsidRPr="00802581">
        <w:rPr>
          <w:lang w:val="en-US"/>
        </w:rPr>
        <w:t xml:space="preserve"> Panel Beating</w:t>
      </w:r>
      <w:r w:rsidRPr="00802581">
        <w:rPr>
          <w:lang w:val="en-US"/>
        </w:rPr>
        <w:tab/>
      </w:r>
    </w:p>
    <w:p w:rsidR="00B02887" w:rsidRPr="00802581" w:rsidRDefault="00B02887" w:rsidP="00526D42">
      <w:pPr>
        <w:pStyle w:val="bodybullet"/>
        <w:rPr>
          <w:lang w:val="en-US"/>
        </w:rPr>
      </w:pPr>
      <w:r w:rsidRPr="00802581">
        <w:rPr>
          <w:lang w:val="en-US"/>
        </w:rPr>
        <w:t xml:space="preserve"> Upholstery and Vehicle Trimming</w:t>
      </w:r>
      <w:r w:rsidRPr="00802581">
        <w:rPr>
          <w:lang w:val="en-US"/>
        </w:rPr>
        <w:tab/>
      </w:r>
    </w:p>
    <w:p w:rsidR="00B02887" w:rsidRPr="00802581" w:rsidRDefault="00B02887" w:rsidP="00526D42">
      <w:pPr>
        <w:pStyle w:val="bodybullet"/>
        <w:rPr>
          <w:lang w:val="en-US"/>
        </w:rPr>
      </w:pPr>
      <w:r w:rsidRPr="00802581">
        <w:rPr>
          <w:lang w:val="en-US"/>
        </w:rPr>
        <w:t xml:space="preserve"> Automotive Vehicle Operations</w:t>
      </w:r>
      <w:r w:rsidRPr="00802581">
        <w:rPr>
          <w:lang w:val="en-US"/>
        </w:rPr>
        <w:tab/>
      </w:r>
    </w:p>
    <w:p w:rsidR="00B02887" w:rsidRPr="00802581" w:rsidRDefault="00B02887" w:rsidP="00526D42">
      <w:pPr>
        <w:pStyle w:val="bodybullet"/>
        <w:rPr>
          <w:lang w:val="en-US"/>
        </w:rPr>
      </w:pPr>
      <w:r w:rsidRPr="00802581">
        <w:rPr>
          <w:lang w:val="en-US"/>
        </w:rPr>
        <w:t xml:space="preserve"> Automotive Engineering and Technology, n.e.c.</w:t>
      </w:r>
      <w:r w:rsidRPr="00802581">
        <w:rPr>
          <w:lang w:val="en-US"/>
        </w:rPr>
        <w:tab/>
      </w:r>
    </w:p>
    <w:p w:rsidR="00B02887" w:rsidRPr="00802581" w:rsidRDefault="00B02887" w:rsidP="00526D42">
      <w:pPr>
        <w:pStyle w:val="Head5"/>
        <w:rPr>
          <w:lang w:val="en-US"/>
        </w:rPr>
      </w:pPr>
      <w:r w:rsidRPr="00802581">
        <w:rPr>
          <w:lang w:val="en-US"/>
        </w:rPr>
        <w:t>MECHANICAL AND INDUSTRIAL ENGINEERING AND TECHNOLOGY</w:t>
      </w:r>
    </w:p>
    <w:p w:rsidR="00B02887" w:rsidRPr="00802581" w:rsidRDefault="00B02887" w:rsidP="00526D42">
      <w:pPr>
        <w:pStyle w:val="bodybullet"/>
        <w:rPr>
          <w:lang w:val="en-US"/>
        </w:rPr>
      </w:pPr>
      <w:r w:rsidRPr="00802581">
        <w:rPr>
          <w:lang w:val="en-US"/>
        </w:rPr>
        <w:t xml:space="preserve"> Toolmaking</w:t>
      </w:r>
      <w:r w:rsidRPr="00802581">
        <w:rPr>
          <w:lang w:val="en-US"/>
        </w:rPr>
        <w:tab/>
      </w:r>
    </w:p>
    <w:p w:rsidR="00B02887" w:rsidRPr="00802581" w:rsidRDefault="00B02887" w:rsidP="00526D42">
      <w:pPr>
        <w:pStyle w:val="bodybullet"/>
        <w:rPr>
          <w:lang w:val="en-US"/>
        </w:rPr>
      </w:pPr>
      <w:r w:rsidRPr="00802581">
        <w:rPr>
          <w:lang w:val="en-US"/>
        </w:rPr>
        <w:t xml:space="preserve"> Metal Fitting, Turning and Machining</w:t>
      </w:r>
      <w:r w:rsidRPr="00802581">
        <w:rPr>
          <w:lang w:val="en-US"/>
        </w:rPr>
        <w:tab/>
      </w:r>
    </w:p>
    <w:p w:rsidR="00B02887" w:rsidRPr="00802581" w:rsidRDefault="00B02887" w:rsidP="00526D42">
      <w:pPr>
        <w:pStyle w:val="bodybullet"/>
        <w:rPr>
          <w:lang w:val="en-US"/>
        </w:rPr>
      </w:pPr>
      <w:r w:rsidRPr="00802581">
        <w:rPr>
          <w:lang w:val="en-US"/>
        </w:rPr>
        <w:t xml:space="preserve"> Sheetmetal Working</w:t>
      </w:r>
      <w:r w:rsidRPr="00802581">
        <w:rPr>
          <w:lang w:val="en-US"/>
        </w:rPr>
        <w:tab/>
      </w:r>
    </w:p>
    <w:p w:rsidR="00B02887" w:rsidRPr="00802581" w:rsidRDefault="00B02887" w:rsidP="00526D42">
      <w:pPr>
        <w:pStyle w:val="bodybullet"/>
        <w:rPr>
          <w:lang w:val="en-US"/>
        </w:rPr>
      </w:pPr>
      <w:r w:rsidRPr="00802581">
        <w:rPr>
          <w:lang w:val="en-US"/>
        </w:rPr>
        <w:t xml:space="preserve"> Boilermaking and Welding</w:t>
      </w:r>
      <w:r w:rsidRPr="00802581">
        <w:rPr>
          <w:lang w:val="en-US"/>
        </w:rPr>
        <w:tab/>
      </w:r>
    </w:p>
    <w:p w:rsidR="00B02887" w:rsidRPr="00802581" w:rsidRDefault="00B02887" w:rsidP="00526D42">
      <w:pPr>
        <w:pStyle w:val="bodybullet"/>
        <w:rPr>
          <w:lang w:val="en-US"/>
        </w:rPr>
      </w:pPr>
      <w:r w:rsidRPr="00802581">
        <w:rPr>
          <w:lang w:val="en-US"/>
        </w:rPr>
        <w:t xml:space="preserve"> Metal Casting and Patternmaking</w:t>
      </w:r>
      <w:r w:rsidRPr="00802581">
        <w:rPr>
          <w:lang w:val="en-US"/>
        </w:rPr>
        <w:tab/>
      </w:r>
    </w:p>
    <w:p w:rsidR="00B02887" w:rsidRPr="00802581" w:rsidRDefault="00B02887" w:rsidP="00526D42">
      <w:pPr>
        <w:pStyle w:val="bodybullet"/>
        <w:rPr>
          <w:lang w:val="en-US"/>
        </w:rPr>
      </w:pPr>
      <w:r w:rsidRPr="00802581">
        <w:rPr>
          <w:lang w:val="en-US"/>
        </w:rPr>
        <w:t xml:space="preserve"> Precision Metalworking</w:t>
      </w:r>
      <w:r w:rsidRPr="00802581">
        <w:rPr>
          <w:lang w:val="en-US"/>
        </w:rPr>
        <w:tab/>
      </w:r>
    </w:p>
    <w:p w:rsidR="00B02887" w:rsidRPr="00802581" w:rsidRDefault="00B02887" w:rsidP="00526D42">
      <w:pPr>
        <w:pStyle w:val="bodybullet"/>
        <w:rPr>
          <w:lang w:val="en-US"/>
        </w:rPr>
      </w:pPr>
      <w:r w:rsidRPr="00802581">
        <w:rPr>
          <w:lang w:val="en-US"/>
        </w:rPr>
        <w:t xml:space="preserve"> Plant and Machine Operations</w:t>
      </w:r>
      <w:r w:rsidRPr="00802581">
        <w:rPr>
          <w:lang w:val="en-US"/>
        </w:rPr>
        <w:tab/>
      </w:r>
    </w:p>
    <w:p w:rsidR="00B02887" w:rsidRPr="00802581" w:rsidRDefault="00B02887" w:rsidP="00526D42">
      <w:pPr>
        <w:pStyle w:val="bodybullet"/>
        <w:rPr>
          <w:lang w:val="en-US"/>
        </w:rPr>
      </w:pPr>
      <w:r w:rsidRPr="00802581">
        <w:rPr>
          <w:lang w:val="en-US"/>
        </w:rPr>
        <w:t xml:space="preserve"> Mechanical and Industrial Engineering and Technology, n.e.c.</w:t>
      </w:r>
      <w:r w:rsidRPr="00802581">
        <w:rPr>
          <w:lang w:val="en-US"/>
        </w:rPr>
        <w:tab/>
      </w:r>
    </w:p>
    <w:p w:rsidR="00B02887" w:rsidRPr="00802581" w:rsidRDefault="00B02887" w:rsidP="00526D42">
      <w:pPr>
        <w:pStyle w:val="Head5"/>
        <w:rPr>
          <w:lang w:val="en-US"/>
        </w:rPr>
      </w:pPr>
      <w:r w:rsidRPr="00802581">
        <w:rPr>
          <w:lang w:val="en-US"/>
        </w:rPr>
        <w:t>ELECTRICAL AND ELECTRONIC ENGINEERING AND TECHNOLOGY</w:t>
      </w:r>
    </w:p>
    <w:p w:rsidR="00B02887" w:rsidRPr="00802581" w:rsidRDefault="00B02887" w:rsidP="00526D42">
      <w:pPr>
        <w:pStyle w:val="bodybullet"/>
        <w:rPr>
          <w:lang w:val="en-US"/>
        </w:rPr>
      </w:pPr>
      <w:r w:rsidRPr="00802581">
        <w:rPr>
          <w:lang w:val="en-US"/>
        </w:rPr>
        <w:t xml:space="preserve"> Communications Equipment Installation and Maintenance</w:t>
      </w:r>
      <w:r w:rsidRPr="00802581">
        <w:rPr>
          <w:lang w:val="en-US"/>
        </w:rPr>
        <w:tab/>
      </w:r>
    </w:p>
    <w:p w:rsidR="00B02887" w:rsidRPr="00802581" w:rsidRDefault="00B02887" w:rsidP="00526D42">
      <w:pPr>
        <w:pStyle w:val="bodybullet"/>
        <w:rPr>
          <w:lang w:val="en-US"/>
        </w:rPr>
      </w:pPr>
      <w:r w:rsidRPr="00802581">
        <w:rPr>
          <w:lang w:val="en-US"/>
        </w:rPr>
        <w:t xml:space="preserve"> Powerline Installation and Maintenance</w:t>
      </w:r>
      <w:r w:rsidRPr="00802581">
        <w:rPr>
          <w:lang w:val="en-US"/>
        </w:rPr>
        <w:tab/>
      </w:r>
    </w:p>
    <w:p w:rsidR="00B02887" w:rsidRPr="00802581" w:rsidRDefault="00B02887" w:rsidP="00526D42">
      <w:pPr>
        <w:pStyle w:val="bodybullet"/>
        <w:rPr>
          <w:lang w:val="en-US"/>
        </w:rPr>
      </w:pPr>
      <w:r w:rsidRPr="00802581">
        <w:rPr>
          <w:lang w:val="en-US"/>
        </w:rPr>
        <w:t xml:space="preserve"> Electrical Fitting, Electrical Mechanics</w:t>
      </w:r>
      <w:r w:rsidRPr="00802581">
        <w:rPr>
          <w:lang w:val="en-US"/>
        </w:rPr>
        <w:tab/>
      </w:r>
    </w:p>
    <w:p w:rsidR="00B02887" w:rsidRPr="00802581" w:rsidRDefault="00B02887" w:rsidP="00526D42">
      <w:pPr>
        <w:pStyle w:val="bodybullet"/>
        <w:rPr>
          <w:lang w:val="en-US"/>
        </w:rPr>
      </w:pPr>
      <w:r w:rsidRPr="00802581">
        <w:rPr>
          <w:lang w:val="en-US"/>
        </w:rPr>
        <w:t xml:space="preserve"> Refrigeration and Air Conditioning Mechanics</w:t>
      </w:r>
      <w:r w:rsidRPr="00802581">
        <w:rPr>
          <w:lang w:val="en-US"/>
        </w:rPr>
        <w:tab/>
      </w:r>
    </w:p>
    <w:p w:rsidR="00B02887" w:rsidRPr="00802581" w:rsidRDefault="00B02887" w:rsidP="00526D42">
      <w:pPr>
        <w:pStyle w:val="bodybullet"/>
        <w:rPr>
          <w:lang w:val="en-US"/>
        </w:rPr>
      </w:pPr>
      <w:r w:rsidRPr="00802581">
        <w:rPr>
          <w:lang w:val="en-US"/>
        </w:rPr>
        <w:t xml:space="preserve"> Electronic Equipment Servicing</w:t>
      </w:r>
      <w:r w:rsidRPr="00802581">
        <w:rPr>
          <w:lang w:val="en-US"/>
        </w:rPr>
        <w:tab/>
      </w:r>
    </w:p>
    <w:p w:rsidR="00B02887" w:rsidRPr="00802581" w:rsidRDefault="00B02887" w:rsidP="00526D42">
      <w:pPr>
        <w:pStyle w:val="bodybullet"/>
        <w:rPr>
          <w:lang w:val="en-US"/>
        </w:rPr>
      </w:pPr>
      <w:r w:rsidRPr="00802581">
        <w:rPr>
          <w:lang w:val="en-US"/>
        </w:rPr>
        <w:t xml:space="preserve"> Electrical and Electronic Engineering and Technology, n.e.c.</w:t>
      </w:r>
      <w:r w:rsidRPr="00802581">
        <w:rPr>
          <w:lang w:val="en-US"/>
        </w:rPr>
        <w:tab/>
      </w:r>
    </w:p>
    <w:p w:rsidR="00B02887" w:rsidRPr="00802581" w:rsidRDefault="00B02887" w:rsidP="00526D42">
      <w:pPr>
        <w:pStyle w:val="Head5"/>
        <w:rPr>
          <w:lang w:val="en-US"/>
        </w:rPr>
      </w:pPr>
      <w:r w:rsidRPr="00802581">
        <w:rPr>
          <w:lang w:val="en-US"/>
        </w:rPr>
        <w:t>MARITIME ENGINEERING AND TECHNOLOGY</w:t>
      </w:r>
      <w:r w:rsidRPr="00802581">
        <w:rPr>
          <w:lang w:val="en-US"/>
        </w:rPr>
        <w:tab/>
      </w:r>
    </w:p>
    <w:p w:rsidR="00B02887" w:rsidRPr="00802581" w:rsidRDefault="00B02887" w:rsidP="00526D42">
      <w:pPr>
        <w:pStyle w:val="bodybullet"/>
        <w:rPr>
          <w:lang w:val="en-US"/>
        </w:rPr>
      </w:pPr>
      <w:r w:rsidRPr="00802581">
        <w:rPr>
          <w:lang w:val="en-US"/>
        </w:rPr>
        <w:t xml:space="preserve"> Marine Construction</w:t>
      </w:r>
      <w:r w:rsidRPr="00802581">
        <w:rPr>
          <w:lang w:val="en-US"/>
        </w:rPr>
        <w:tab/>
      </w:r>
    </w:p>
    <w:p w:rsidR="00B02887" w:rsidRPr="00802581" w:rsidRDefault="00B02887" w:rsidP="00526D42">
      <w:pPr>
        <w:pStyle w:val="Head5"/>
        <w:rPr>
          <w:lang w:val="en-US"/>
        </w:rPr>
      </w:pPr>
      <w:r w:rsidRPr="00802581">
        <w:rPr>
          <w:lang w:val="en-US"/>
        </w:rPr>
        <w:t>BUILDING</w:t>
      </w:r>
      <w:r w:rsidRPr="00802581">
        <w:rPr>
          <w:lang w:val="en-US"/>
        </w:rPr>
        <w:tab/>
      </w:r>
    </w:p>
    <w:p w:rsidR="00B02887" w:rsidRPr="00802581" w:rsidRDefault="00B02887" w:rsidP="00526D42">
      <w:pPr>
        <w:pStyle w:val="bodybullet"/>
        <w:rPr>
          <w:lang w:val="en-US"/>
        </w:rPr>
      </w:pPr>
      <w:r w:rsidRPr="00802581">
        <w:rPr>
          <w:lang w:val="en-US"/>
        </w:rPr>
        <w:t xml:space="preserve"> Bricklaying and Stonemasonry</w:t>
      </w:r>
      <w:r w:rsidRPr="00802581">
        <w:rPr>
          <w:lang w:val="en-US"/>
        </w:rPr>
        <w:tab/>
      </w:r>
    </w:p>
    <w:p w:rsidR="00B02887" w:rsidRPr="00802581" w:rsidRDefault="00B02887" w:rsidP="00526D42">
      <w:pPr>
        <w:pStyle w:val="bodybullet"/>
        <w:rPr>
          <w:lang w:val="en-US"/>
        </w:rPr>
      </w:pPr>
      <w:r w:rsidRPr="00802581">
        <w:rPr>
          <w:lang w:val="en-US"/>
        </w:rPr>
        <w:t xml:space="preserve"> Carpentry and Joinery</w:t>
      </w:r>
      <w:r w:rsidRPr="00802581">
        <w:rPr>
          <w:lang w:val="en-US"/>
        </w:rPr>
        <w:tab/>
      </w:r>
    </w:p>
    <w:p w:rsidR="00B02887" w:rsidRPr="00802581" w:rsidRDefault="00B02887" w:rsidP="00526D42">
      <w:pPr>
        <w:pStyle w:val="bodybullet"/>
        <w:rPr>
          <w:lang w:val="en-US"/>
        </w:rPr>
      </w:pPr>
      <w:r w:rsidRPr="00802581">
        <w:rPr>
          <w:lang w:val="en-US"/>
        </w:rPr>
        <w:t xml:space="preserve"> Ceiling, Wall and Floor Fixing</w:t>
      </w:r>
      <w:r w:rsidRPr="00802581">
        <w:rPr>
          <w:lang w:val="en-US"/>
        </w:rPr>
        <w:tab/>
      </w:r>
    </w:p>
    <w:p w:rsidR="00B02887" w:rsidRPr="00802581" w:rsidRDefault="00B02887" w:rsidP="00526D42">
      <w:pPr>
        <w:pStyle w:val="bodybullet"/>
        <w:rPr>
          <w:lang w:val="en-US"/>
        </w:rPr>
      </w:pPr>
      <w:r w:rsidRPr="00802581">
        <w:rPr>
          <w:lang w:val="en-US"/>
        </w:rPr>
        <w:t xml:space="preserve"> Roof Fixing</w:t>
      </w:r>
      <w:r w:rsidRPr="00802581">
        <w:rPr>
          <w:lang w:val="en-US"/>
        </w:rPr>
        <w:tab/>
      </w:r>
    </w:p>
    <w:p w:rsidR="00B02887" w:rsidRPr="00802581" w:rsidRDefault="00B02887" w:rsidP="00526D42">
      <w:pPr>
        <w:pStyle w:val="bodybullet"/>
        <w:rPr>
          <w:lang w:val="en-US"/>
        </w:rPr>
      </w:pPr>
      <w:r w:rsidRPr="00802581">
        <w:rPr>
          <w:lang w:val="en-US"/>
        </w:rPr>
        <w:t xml:space="preserve"> Plastering</w:t>
      </w:r>
      <w:r w:rsidRPr="00802581">
        <w:rPr>
          <w:lang w:val="en-US"/>
        </w:rPr>
        <w:tab/>
      </w:r>
    </w:p>
    <w:p w:rsidR="00B02887" w:rsidRPr="00802581" w:rsidRDefault="00B02887" w:rsidP="00526D42">
      <w:pPr>
        <w:pStyle w:val="bodybullet"/>
        <w:rPr>
          <w:lang w:val="en-US"/>
        </w:rPr>
      </w:pPr>
      <w:r w:rsidRPr="00802581">
        <w:rPr>
          <w:lang w:val="en-US"/>
        </w:rPr>
        <w:t xml:space="preserve"> Furnishing Installation</w:t>
      </w:r>
      <w:r w:rsidRPr="00802581">
        <w:rPr>
          <w:lang w:val="en-US"/>
        </w:rPr>
        <w:tab/>
      </w:r>
    </w:p>
    <w:p w:rsidR="00B02887" w:rsidRPr="00802581" w:rsidRDefault="00B02887" w:rsidP="00526D42">
      <w:pPr>
        <w:pStyle w:val="bodybullet"/>
        <w:rPr>
          <w:lang w:val="en-US"/>
        </w:rPr>
      </w:pPr>
      <w:r w:rsidRPr="00802581">
        <w:rPr>
          <w:lang w:val="en-US"/>
        </w:rPr>
        <w:t xml:space="preserve"> Floor Coverings</w:t>
      </w:r>
      <w:r w:rsidRPr="00802581">
        <w:rPr>
          <w:lang w:val="en-US"/>
        </w:rPr>
        <w:tab/>
      </w:r>
    </w:p>
    <w:p w:rsidR="00B02887" w:rsidRPr="00802581" w:rsidRDefault="00B02887" w:rsidP="00526D42">
      <w:pPr>
        <w:pStyle w:val="bodybullet"/>
        <w:rPr>
          <w:lang w:val="en-US"/>
        </w:rPr>
      </w:pPr>
      <w:r w:rsidRPr="00802581">
        <w:rPr>
          <w:lang w:val="en-US"/>
        </w:rPr>
        <w:t xml:space="preserve"> Glazing</w:t>
      </w:r>
      <w:r w:rsidRPr="00802581">
        <w:rPr>
          <w:lang w:val="en-US"/>
        </w:rPr>
        <w:tab/>
      </w:r>
    </w:p>
    <w:p w:rsidR="00B02887" w:rsidRPr="00802581" w:rsidRDefault="00B02887" w:rsidP="00526D42">
      <w:pPr>
        <w:pStyle w:val="bodybullet"/>
        <w:rPr>
          <w:lang w:val="en-US"/>
        </w:rPr>
      </w:pPr>
      <w:r w:rsidRPr="00802581">
        <w:rPr>
          <w:lang w:val="en-US"/>
        </w:rPr>
        <w:t xml:space="preserve"> Painting, Decorating and Sign Writing</w:t>
      </w:r>
      <w:r w:rsidRPr="00802581">
        <w:rPr>
          <w:lang w:val="en-US"/>
        </w:rPr>
        <w:tab/>
      </w:r>
    </w:p>
    <w:p w:rsidR="00B02887" w:rsidRPr="00802581" w:rsidRDefault="00B02887" w:rsidP="00526D42">
      <w:pPr>
        <w:pStyle w:val="bodybullet"/>
        <w:rPr>
          <w:lang w:val="en-US"/>
        </w:rPr>
      </w:pPr>
      <w:r w:rsidRPr="00802581">
        <w:rPr>
          <w:lang w:val="en-US"/>
        </w:rPr>
        <w:t xml:space="preserve"> Plumbing</w:t>
      </w:r>
      <w:r w:rsidRPr="00802581">
        <w:rPr>
          <w:lang w:val="en-US"/>
        </w:rPr>
        <w:tab/>
      </w:r>
    </w:p>
    <w:p w:rsidR="00B02887" w:rsidRPr="00802581" w:rsidRDefault="00B02887" w:rsidP="00526D42">
      <w:pPr>
        <w:pStyle w:val="bodybullet"/>
        <w:rPr>
          <w:lang w:val="en-US"/>
        </w:rPr>
      </w:pPr>
      <w:r w:rsidRPr="00802581">
        <w:rPr>
          <w:lang w:val="en-US"/>
        </w:rPr>
        <w:t xml:space="preserve"> Scaffolding and Rigging</w:t>
      </w:r>
      <w:r w:rsidRPr="00802581">
        <w:rPr>
          <w:lang w:val="en-US"/>
        </w:rPr>
        <w:tab/>
      </w:r>
    </w:p>
    <w:p w:rsidR="00B02887" w:rsidRPr="00802581" w:rsidRDefault="00B02887" w:rsidP="00526D42">
      <w:pPr>
        <w:pStyle w:val="bodybullet"/>
        <w:rPr>
          <w:lang w:val="en-US"/>
        </w:rPr>
      </w:pPr>
      <w:r w:rsidRPr="00802581">
        <w:rPr>
          <w:lang w:val="en-US"/>
        </w:rPr>
        <w:t xml:space="preserve"> Building, n.e.c.</w:t>
      </w:r>
      <w:r w:rsidRPr="00802581">
        <w:rPr>
          <w:lang w:val="en-US"/>
        </w:rPr>
        <w:tab/>
      </w:r>
    </w:p>
    <w:p w:rsidR="00B02887" w:rsidRPr="00802581" w:rsidRDefault="00B02887" w:rsidP="00526D42">
      <w:pPr>
        <w:pStyle w:val="Head5"/>
        <w:rPr>
          <w:lang w:val="en-US"/>
        </w:rPr>
      </w:pPr>
      <w:r w:rsidRPr="00802581">
        <w:rPr>
          <w:lang w:val="en-US"/>
        </w:rPr>
        <w:t>FOOD AND HOSPITALITY</w:t>
      </w:r>
      <w:r w:rsidRPr="00802581">
        <w:rPr>
          <w:lang w:val="en-US"/>
        </w:rPr>
        <w:tab/>
      </w:r>
    </w:p>
    <w:p w:rsidR="00B02887" w:rsidRPr="00802581" w:rsidRDefault="00B02887" w:rsidP="00526D42">
      <w:pPr>
        <w:pStyle w:val="bodybullet"/>
        <w:rPr>
          <w:lang w:val="en-US"/>
        </w:rPr>
      </w:pPr>
      <w:r w:rsidRPr="00802581">
        <w:rPr>
          <w:lang w:val="en-US"/>
        </w:rPr>
        <w:t xml:space="preserve"> Hospitality</w:t>
      </w:r>
      <w:r w:rsidRPr="00802581">
        <w:rPr>
          <w:lang w:val="en-US"/>
        </w:rPr>
        <w:tab/>
      </w:r>
    </w:p>
    <w:p w:rsidR="00B02887" w:rsidRPr="00802581" w:rsidRDefault="00B02887" w:rsidP="00526D42">
      <w:pPr>
        <w:pStyle w:val="bodybullet"/>
        <w:rPr>
          <w:lang w:val="en-US"/>
        </w:rPr>
      </w:pPr>
      <w:r w:rsidRPr="00802581">
        <w:rPr>
          <w:lang w:val="en-US"/>
        </w:rPr>
        <w:t xml:space="preserve"> Food and Beverage Service</w:t>
      </w:r>
      <w:r w:rsidRPr="00802581">
        <w:rPr>
          <w:lang w:val="en-US"/>
        </w:rPr>
        <w:tab/>
      </w:r>
    </w:p>
    <w:p w:rsidR="00B02887" w:rsidRPr="00802581" w:rsidRDefault="00B02887" w:rsidP="00526D42">
      <w:pPr>
        <w:pStyle w:val="bodybullet"/>
        <w:rPr>
          <w:lang w:val="en-US"/>
        </w:rPr>
      </w:pPr>
      <w:r w:rsidRPr="00802581">
        <w:rPr>
          <w:lang w:val="en-US"/>
        </w:rPr>
        <w:t xml:space="preserve"> Butchery</w:t>
      </w:r>
      <w:r w:rsidRPr="00802581">
        <w:rPr>
          <w:lang w:val="en-US"/>
        </w:rPr>
        <w:tab/>
      </w:r>
    </w:p>
    <w:p w:rsidR="00B02887" w:rsidRPr="00802581" w:rsidRDefault="00B02887" w:rsidP="00526D42">
      <w:pPr>
        <w:pStyle w:val="bodybullet"/>
        <w:rPr>
          <w:lang w:val="en-US"/>
        </w:rPr>
      </w:pPr>
      <w:r w:rsidRPr="00802581">
        <w:rPr>
          <w:lang w:val="en-US"/>
        </w:rPr>
        <w:t xml:space="preserve"> Baking and Pastry making</w:t>
      </w:r>
      <w:r w:rsidRPr="00802581">
        <w:rPr>
          <w:lang w:val="en-US"/>
        </w:rPr>
        <w:tab/>
      </w:r>
    </w:p>
    <w:p w:rsidR="00B02887" w:rsidRPr="00802581" w:rsidRDefault="00B02887" w:rsidP="00526D42">
      <w:pPr>
        <w:pStyle w:val="bodybullet"/>
        <w:rPr>
          <w:lang w:val="en-US"/>
        </w:rPr>
      </w:pPr>
      <w:r w:rsidRPr="00802581">
        <w:rPr>
          <w:lang w:val="en-US"/>
        </w:rPr>
        <w:t xml:space="preserve"> Cookery</w:t>
      </w:r>
      <w:r w:rsidRPr="00802581">
        <w:rPr>
          <w:lang w:val="en-US"/>
        </w:rPr>
        <w:tab/>
      </w:r>
    </w:p>
    <w:p w:rsidR="00B02887" w:rsidRPr="00802581" w:rsidRDefault="00B02887" w:rsidP="00526D42">
      <w:pPr>
        <w:pStyle w:val="bodybullet"/>
        <w:rPr>
          <w:lang w:val="en-US"/>
        </w:rPr>
      </w:pPr>
      <w:r w:rsidRPr="00802581">
        <w:rPr>
          <w:lang w:val="en-US"/>
        </w:rPr>
        <w:t xml:space="preserve"> Food Hygiene</w:t>
      </w:r>
      <w:r w:rsidRPr="00802581">
        <w:rPr>
          <w:lang w:val="en-US"/>
        </w:rPr>
        <w:tab/>
      </w:r>
    </w:p>
    <w:p w:rsidR="00B02887" w:rsidRPr="00802581" w:rsidRDefault="00B02887" w:rsidP="00526D42">
      <w:pPr>
        <w:pStyle w:val="bodybullet"/>
        <w:rPr>
          <w:lang w:val="en-US"/>
        </w:rPr>
      </w:pPr>
      <w:r w:rsidRPr="00802581">
        <w:rPr>
          <w:lang w:val="en-US"/>
        </w:rPr>
        <w:t xml:space="preserve"> Food and Hospitality, n.e.c.</w:t>
      </w:r>
      <w:r w:rsidRPr="00802581">
        <w:rPr>
          <w:lang w:val="en-US"/>
        </w:rPr>
        <w:tab/>
      </w:r>
    </w:p>
    <w:p w:rsidR="00B02887" w:rsidRPr="00802581" w:rsidRDefault="00B02887" w:rsidP="00526D42">
      <w:pPr>
        <w:pStyle w:val="Head5"/>
        <w:rPr>
          <w:lang w:val="en-US"/>
        </w:rPr>
      </w:pPr>
      <w:r w:rsidRPr="00802581">
        <w:rPr>
          <w:lang w:val="en-US"/>
        </w:rPr>
        <w:t>PERSONAL SERVICES</w:t>
      </w:r>
      <w:r w:rsidRPr="00802581">
        <w:rPr>
          <w:lang w:val="en-US"/>
        </w:rPr>
        <w:tab/>
      </w:r>
    </w:p>
    <w:p w:rsidR="00B02887" w:rsidRPr="00802581" w:rsidRDefault="00B02887" w:rsidP="00526D42">
      <w:pPr>
        <w:pStyle w:val="bodybullet"/>
        <w:rPr>
          <w:lang w:val="en-US"/>
        </w:rPr>
      </w:pPr>
      <w:r w:rsidRPr="00802581">
        <w:rPr>
          <w:lang w:val="en-US"/>
        </w:rPr>
        <w:t xml:space="preserve"> Beauty Therapy</w:t>
      </w:r>
      <w:r w:rsidRPr="00802581">
        <w:rPr>
          <w:lang w:val="en-US"/>
        </w:rPr>
        <w:tab/>
      </w:r>
    </w:p>
    <w:p w:rsidR="00B02887" w:rsidRPr="00802581" w:rsidRDefault="00B02887" w:rsidP="00526D42">
      <w:pPr>
        <w:pStyle w:val="bodybullet"/>
        <w:rPr>
          <w:lang w:val="en-US"/>
        </w:rPr>
      </w:pPr>
      <w:r w:rsidRPr="00802581">
        <w:rPr>
          <w:lang w:val="en-US"/>
        </w:rPr>
        <w:t xml:space="preserve"> Hairdressing</w:t>
      </w:r>
      <w:r w:rsidRPr="00802581">
        <w:rPr>
          <w:lang w:val="en-US"/>
        </w:rPr>
        <w:tab/>
      </w:r>
    </w:p>
    <w:p w:rsidR="00B02887" w:rsidRPr="00802581" w:rsidRDefault="00B02887" w:rsidP="00526D42">
      <w:pPr>
        <w:pStyle w:val="bodybullet"/>
        <w:rPr>
          <w:lang w:val="en-US"/>
        </w:rPr>
      </w:pPr>
      <w:r w:rsidRPr="00802581">
        <w:rPr>
          <w:lang w:val="en-US"/>
        </w:rPr>
        <w:t xml:space="preserve"> Personal Services, n.e.c.</w:t>
      </w:r>
      <w:r w:rsidRPr="00802581">
        <w:rPr>
          <w:lang w:val="en-US"/>
        </w:rPr>
        <w:tab/>
      </w:r>
    </w:p>
    <w:p w:rsidR="00D9774D" w:rsidRDefault="00D9774D" w:rsidP="00526D42">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526D42">
      <w:pPr>
        <w:pStyle w:val="Head4"/>
        <w:rPr>
          <w:lang w:val="en-US"/>
        </w:rPr>
      </w:pPr>
      <w:r>
        <w:rPr>
          <w:lang w:val="en-US"/>
        </w:rPr>
        <w:t>17</w:t>
      </w:r>
      <w:r w:rsidRPr="00BF7629">
        <w:rPr>
          <w:i/>
        </w:rPr>
        <w:t>—</w:t>
      </w:r>
      <w:r w:rsidR="00B02887" w:rsidRPr="00802581">
        <w:rPr>
          <w:lang w:val="en-US"/>
        </w:rPr>
        <w:t xml:space="preserve">Other (e.g. Year 10 or 12 </w:t>
      </w:r>
      <w:r>
        <w:rPr>
          <w:lang w:val="en-US"/>
        </w:rPr>
        <w:t>and fields not covered above)</w:t>
      </w:r>
    </w:p>
    <w:p w:rsidR="00D9774D" w:rsidRDefault="00D9774D" w:rsidP="00526D42">
      <w:pPr>
        <w:pStyle w:val="Head5"/>
        <w:rPr>
          <w:lang w:val="en-US"/>
        </w:rPr>
        <w:sectPr w:rsidR="00D9774D" w:rsidSect="00D9774D">
          <w:type w:val="continuous"/>
          <w:pgSz w:w="11907" w:h="16840" w:code="9"/>
          <w:pgMar w:top="1134" w:right="1418" w:bottom="1440" w:left="1134" w:header="720" w:footer="567" w:gutter="0"/>
          <w:cols w:space="720" w:equalWidth="0">
            <w:col w:w="9355" w:space="211"/>
          </w:cols>
        </w:sectPr>
      </w:pPr>
    </w:p>
    <w:p w:rsidR="00B02887" w:rsidRPr="00802581" w:rsidRDefault="00B02887" w:rsidP="00526D42">
      <w:pPr>
        <w:pStyle w:val="Head5"/>
        <w:rPr>
          <w:lang w:val="en-US"/>
        </w:rPr>
      </w:pPr>
      <w:r w:rsidRPr="00802581">
        <w:rPr>
          <w:lang w:val="en-US"/>
        </w:rPr>
        <w:t>AEROSPACE ENGINEERING AND TECHNOLOGY</w:t>
      </w:r>
    </w:p>
    <w:p w:rsidR="00B02887" w:rsidRPr="00802581" w:rsidRDefault="00B02887" w:rsidP="00526D42">
      <w:pPr>
        <w:pStyle w:val="bodybullet"/>
        <w:rPr>
          <w:lang w:val="en-US"/>
        </w:rPr>
      </w:pPr>
      <w:r w:rsidRPr="00802581">
        <w:rPr>
          <w:lang w:val="en-US"/>
        </w:rPr>
        <w:t>Aircraft Operation</w:t>
      </w:r>
      <w:r w:rsidRPr="00802581">
        <w:rPr>
          <w:lang w:val="en-US"/>
        </w:rPr>
        <w:tab/>
      </w:r>
    </w:p>
    <w:p w:rsidR="00B02887" w:rsidRPr="00802581" w:rsidRDefault="00B02887" w:rsidP="00526D42">
      <w:pPr>
        <w:pStyle w:val="bodybullet"/>
        <w:rPr>
          <w:lang w:val="en-US"/>
        </w:rPr>
      </w:pPr>
      <w:r w:rsidRPr="00802581">
        <w:rPr>
          <w:lang w:val="en-US"/>
        </w:rPr>
        <w:t>Air Traffic Control</w:t>
      </w:r>
      <w:r w:rsidRPr="00802581">
        <w:rPr>
          <w:lang w:val="en-US"/>
        </w:rPr>
        <w:tab/>
      </w:r>
    </w:p>
    <w:p w:rsidR="00B02887" w:rsidRPr="00802581" w:rsidRDefault="00B02887" w:rsidP="0038239C">
      <w:pPr>
        <w:pStyle w:val="Head5"/>
        <w:rPr>
          <w:lang w:val="en-US"/>
        </w:rPr>
      </w:pPr>
      <w:r w:rsidRPr="00802581">
        <w:rPr>
          <w:lang w:val="en-US"/>
        </w:rPr>
        <w:t>MARITIME ENGINEERING AND TECHNOLOGY</w:t>
      </w:r>
      <w:r w:rsidRPr="00802581">
        <w:rPr>
          <w:lang w:val="en-US"/>
        </w:rPr>
        <w:tab/>
      </w:r>
    </w:p>
    <w:p w:rsidR="00B02887" w:rsidRPr="00802581" w:rsidRDefault="00B02887" w:rsidP="00526D42">
      <w:pPr>
        <w:pStyle w:val="bodybullet"/>
        <w:rPr>
          <w:lang w:val="en-US"/>
        </w:rPr>
      </w:pPr>
      <w:r w:rsidRPr="00802581">
        <w:rPr>
          <w:lang w:val="en-US"/>
        </w:rPr>
        <w:t>Marine Craft Operation</w:t>
      </w:r>
      <w:r w:rsidRPr="00802581">
        <w:rPr>
          <w:lang w:val="en-US"/>
        </w:rPr>
        <w:tab/>
      </w:r>
    </w:p>
    <w:p w:rsidR="00B02887" w:rsidRPr="00802581" w:rsidRDefault="00B02887" w:rsidP="0038239C">
      <w:pPr>
        <w:pStyle w:val="Head5"/>
        <w:rPr>
          <w:lang w:val="en-US"/>
        </w:rPr>
      </w:pPr>
      <w:r w:rsidRPr="00802581">
        <w:rPr>
          <w:lang w:val="en-US"/>
        </w:rPr>
        <w:t>OTHER ENGINEERING AND RELATED TECHNOLOGIES</w:t>
      </w:r>
    </w:p>
    <w:p w:rsidR="00B02887" w:rsidRPr="00802581" w:rsidRDefault="00B02887" w:rsidP="00526D42">
      <w:pPr>
        <w:pStyle w:val="bodybullet"/>
        <w:rPr>
          <w:lang w:val="en-US"/>
        </w:rPr>
      </w:pPr>
      <w:r w:rsidRPr="00802581">
        <w:rPr>
          <w:lang w:val="en-US"/>
        </w:rPr>
        <w:t>Fire Technology</w:t>
      </w:r>
      <w:r w:rsidRPr="00802581">
        <w:rPr>
          <w:lang w:val="en-US"/>
        </w:rPr>
        <w:tab/>
      </w:r>
    </w:p>
    <w:p w:rsidR="00B02887" w:rsidRPr="00802581" w:rsidRDefault="00B02887" w:rsidP="00526D42">
      <w:pPr>
        <w:pStyle w:val="bodybullet"/>
        <w:rPr>
          <w:lang w:val="en-US"/>
        </w:rPr>
      </w:pPr>
      <w:r w:rsidRPr="00802581">
        <w:rPr>
          <w:lang w:val="en-US"/>
        </w:rPr>
        <w:t>Rail Operations</w:t>
      </w:r>
      <w:r w:rsidRPr="00802581">
        <w:rPr>
          <w:lang w:val="en-US"/>
        </w:rPr>
        <w:tab/>
      </w:r>
    </w:p>
    <w:p w:rsidR="00B02887" w:rsidRPr="00802581" w:rsidRDefault="00B02887" w:rsidP="00526D42">
      <w:pPr>
        <w:pStyle w:val="bodybullet"/>
        <w:rPr>
          <w:lang w:val="en-US"/>
        </w:rPr>
      </w:pPr>
      <w:r w:rsidRPr="00802581">
        <w:rPr>
          <w:lang w:val="en-US"/>
        </w:rPr>
        <w:t>Cleaning</w:t>
      </w:r>
      <w:r w:rsidRPr="00802581">
        <w:rPr>
          <w:lang w:val="en-US"/>
        </w:rPr>
        <w:tab/>
      </w:r>
    </w:p>
    <w:p w:rsidR="00B02887" w:rsidRPr="00802581" w:rsidRDefault="00B02887" w:rsidP="0038239C">
      <w:pPr>
        <w:pStyle w:val="Head5"/>
        <w:rPr>
          <w:lang w:val="en-US"/>
        </w:rPr>
      </w:pPr>
      <w:r w:rsidRPr="00802581">
        <w:rPr>
          <w:lang w:val="en-US"/>
        </w:rPr>
        <w:t>SPORT AND RECREATION</w:t>
      </w:r>
      <w:r w:rsidRPr="00802581">
        <w:rPr>
          <w:lang w:val="en-US"/>
        </w:rPr>
        <w:tab/>
      </w:r>
    </w:p>
    <w:p w:rsidR="00B02887" w:rsidRPr="00802581" w:rsidRDefault="00B02887" w:rsidP="00526D42">
      <w:pPr>
        <w:pStyle w:val="bodybullet"/>
        <w:rPr>
          <w:lang w:val="en-US"/>
        </w:rPr>
      </w:pPr>
      <w:r w:rsidRPr="00802581">
        <w:rPr>
          <w:lang w:val="en-US"/>
        </w:rPr>
        <w:t>Sport and Recreation Activities</w:t>
      </w:r>
      <w:r w:rsidRPr="00802581">
        <w:rPr>
          <w:lang w:val="en-US"/>
        </w:rPr>
        <w:tab/>
      </w:r>
    </w:p>
    <w:p w:rsidR="00B02887" w:rsidRPr="00802581" w:rsidRDefault="00B02887" w:rsidP="00526D42">
      <w:pPr>
        <w:pStyle w:val="bodybullet"/>
        <w:rPr>
          <w:lang w:val="en-US"/>
        </w:rPr>
      </w:pPr>
      <w:r w:rsidRPr="00802581">
        <w:rPr>
          <w:lang w:val="en-US"/>
        </w:rPr>
        <w:t>Sports Coaching, Officiating and Instruction</w:t>
      </w:r>
      <w:r w:rsidRPr="00802581">
        <w:rPr>
          <w:lang w:val="en-US"/>
        </w:rPr>
        <w:tab/>
      </w:r>
    </w:p>
    <w:p w:rsidR="00B02887" w:rsidRPr="00802581" w:rsidRDefault="00B02887" w:rsidP="00526D42">
      <w:pPr>
        <w:pStyle w:val="bodybullet"/>
        <w:rPr>
          <w:lang w:val="en-US"/>
        </w:rPr>
      </w:pPr>
      <w:r w:rsidRPr="00802581">
        <w:rPr>
          <w:lang w:val="en-US"/>
        </w:rPr>
        <w:t>Sport and Recreation, n.e.c.</w:t>
      </w:r>
      <w:r w:rsidRPr="00802581">
        <w:rPr>
          <w:lang w:val="en-US"/>
        </w:rPr>
        <w:tab/>
      </w:r>
    </w:p>
    <w:p w:rsidR="00B02887" w:rsidRPr="00802581" w:rsidRDefault="00B02887" w:rsidP="0038239C">
      <w:pPr>
        <w:pStyle w:val="Head5"/>
        <w:rPr>
          <w:lang w:val="en-US"/>
        </w:rPr>
      </w:pPr>
      <w:r w:rsidRPr="00802581">
        <w:rPr>
          <w:lang w:val="en-US"/>
        </w:rPr>
        <w:t>GENERAL EDUCATION PROGRAMMES</w:t>
      </w:r>
      <w:r w:rsidRPr="00802581">
        <w:rPr>
          <w:lang w:val="en-US"/>
        </w:rPr>
        <w:tab/>
      </w:r>
    </w:p>
    <w:p w:rsidR="00B02887" w:rsidRPr="00802581" w:rsidRDefault="00B02887" w:rsidP="00526D42">
      <w:pPr>
        <w:pStyle w:val="bodybullet"/>
        <w:rPr>
          <w:lang w:val="en-US"/>
        </w:rPr>
      </w:pPr>
      <w:r w:rsidRPr="00802581">
        <w:rPr>
          <w:lang w:val="en-US"/>
        </w:rPr>
        <w:t>General Primary and Secondary Education Programmes</w:t>
      </w:r>
      <w:r w:rsidRPr="00802581">
        <w:rPr>
          <w:lang w:val="en-US"/>
        </w:rPr>
        <w:tab/>
      </w:r>
    </w:p>
    <w:p w:rsidR="00B02887" w:rsidRPr="00802581" w:rsidRDefault="00B02887" w:rsidP="00526D42">
      <w:pPr>
        <w:pStyle w:val="bodybullet"/>
        <w:rPr>
          <w:lang w:val="en-US"/>
        </w:rPr>
      </w:pPr>
      <w:r w:rsidRPr="00802581">
        <w:rPr>
          <w:lang w:val="en-US"/>
        </w:rPr>
        <w:t>Literacy and Numeracy Programmes</w:t>
      </w:r>
      <w:r w:rsidRPr="00802581">
        <w:rPr>
          <w:lang w:val="en-US"/>
        </w:rPr>
        <w:tab/>
      </w:r>
    </w:p>
    <w:p w:rsidR="00B02887" w:rsidRPr="00802581" w:rsidRDefault="00B02887" w:rsidP="00526D42">
      <w:pPr>
        <w:pStyle w:val="bodybullet"/>
        <w:rPr>
          <w:lang w:val="en-US"/>
        </w:rPr>
      </w:pPr>
      <w:r w:rsidRPr="00802581">
        <w:rPr>
          <w:lang w:val="en-US"/>
        </w:rPr>
        <w:t>Learning Skills Programmes</w:t>
      </w:r>
      <w:r w:rsidRPr="00802581">
        <w:rPr>
          <w:lang w:val="en-US"/>
        </w:rPr>
        <w:tab/>
      </w:r>
    </w:p>
    <w:p w:rsidR="00B02887" w:rsidRPr="00802581" w:rsidRDefault="00B02887" w:rsidP="00526D42">
      <w:pPr>
        <w:pStyle w:val="bodybullet"/>
        <w:rPr>
          <w:lang w:val="en-US"/>
        </w:rPr>
      </w:pPr>
      <w:r w:rsidRPr="00802581">
        <w:rPr>
          <w:lang w:val="en-US"/>
        </w:rPr>
        <w:t>General Education Programmes, n.e.c.</w:t>
      </w:r>
      <w:r w:rsidRPr="00802581">
        <w:rPr>
          <w:lang w:val="en-US"/>
        </w:rPr>
        <w:tab/>
      </w:r>
    </w:p>
    <w:p w:rsidR="00B02887" w:rsidRPr="00802581" w:rsidRDefault="00B02887" w:rsidP="0038239C">
      <w:pPr>
        <w:pStyle w:val="Head5"/>
        <w:rPr>
          <w:lang w:val="en-US"/>
        </w:rPr>
      </w:pPr>
      <w:r w:rsidRPr="00802581">
        <w:rPr>
          <w:lang w:val="en-US"/>
        </w:rPr>
        <w:t>SOCIAL SKILLS PROGRAMMES</w:t>
      </w:r>
      <w:r w:rsidRPr="00802581">
        <w:rPr>
          <w:lang w:val="en-US"/>
        </w:rPr>
        <w:tab/>
      </w:r>
    </w:p>
    <w:p w:rsidR="00B02887" w:rsidRPr="00802581" w:rsidRDefault="00B02887" w:rsidP="00526D42">
      <w:pPr>
        <w:pStyle w:val="bodybullet"/>
        <w:rPr>
          <w:lang w:val="en-US"/>
        </w:rPr>
      </w:pPr>
      <w:r w:rsidRPr="00802581">
        <w:rPr>
          <w:lang w:val="en-US"/>
        </w:rPr>
        <w:t>Social and Interpersonal Skills Programmes</w:t>
      </w:r>
      <w:r w:rsidRPr="00802581">
        <w:rPr>
          <w:lang w:val="en-US"/>
        </w:rPr>
        <w:tab/>
      </w:r>
    </w:p>
    <w:p w:rsidR="00B02887" w:rsidRPr="00802581" w:rsidRDefault="00526D42" w:rsidP="00526D42">
      <w:pPr>
        <w:pStyle w:val="bodybullet"/>
        <w:rPr>
          <w:lang w:val="en-US"/>
        </w:rPr>
      </w:pPr>
      <w:r>
        <w:rPr>
          <w:lang w:val="en-US"/>
        </w:rPr>
        <w:t>S</w:t>
      </w:r>
      <w:r w:rsidR="00B02887" w:rsidRPr="00802581">
        <w:rPr>
          <w:lang w:val="en-US"/>
        </w:rPr>
        <w:t>urvival Skills Programmes</w:t>
      </w:r>
      <w:r w:rsidR="00B02887" w:rsidRPr="00802581">
        <w:rPr>
          <w:lang w:val="en-US"/>
        </w:rPr>
        <w:tab/>
      </w:r>
    </w:p>
    <w:p w:rsidR="00B02887" w:rsidRPr="00802581" w:rsidRDefault="00B02887" w:rsidP="00526D42">
      <w:pPr>
        <w:pStyle w:val="bodybullet"/>
        <w:rPr>
          <w:lang w:val="en-US"/>
        </w:rPr>
      </w:pPr>
      <w:r w:rsidRPr="00802581">
        <w:rPr>
          <w:lang w:val="en-US"/>
        </w:rPr>
        <w:t>Parental Education Programmes</w:t>
      </w:r>
      <w:r w:rsidRPr="00802581">
        <w:rPr>
          <w:lang w:val="en-US"/>
        </w:rPr>
        <w:tab/>
      </w:r>
    </w:p>
    <w:p w:rsidR="00B02887" w:rsidRPr="00802581" w:rsidRDefault="00B02887" w:rsidP="00526D42">
      <w:pPr>
        <w:pStyle w:val="bodybullet"/>
        <w:rPr>
          <w:lang w:val="en-US"/>
        </w:rPr>
      </w:pPr>
      <w:r w:rsidRPr="00802581">
        <w:rPr>
          <w:lang w:val="en-US"/>
        </w:rPr>
        <w:t>Social Skills Programmes, n.e.c.</w:t>
      </w:r>
      <w:r w:rsidRPr="00802581">
        <w:rPr>
          <w:lang w:val="en-US"/>
        </w:rPr>
        <w:tab/>
      </w:r>
    </w:p>
    <w:p w:rsidR="00B02887" w:rsidRPr="00802581" w:rsidRDefault="00B02887" w:rsidP="0038239C">
      <w:pPr>
        <w:pStyle w:val="Head5"/>
        <w:rPr>
          <w:lang w:val="en-US"/>
        </w:rPr>
      </w:pPr>
      <w:r w:rsidRPr="00802581">
        <w:rPr>
          <w:lang w:val="en-US"/>
        </w:rPr>
        <w:t>EMPLOYMENT SKILLS PROGRAMMES</w:t>
      </w:r>
      <w:r w:rsidRPr="00802581">
        <w:rPr>
          <w:lang w:val="en-US"/>
        </w:rPr>
        <w:tab/>
      </w:r>
    </w:p>
    <w:p w:rsidR="00B02887" w:rsidRPr="00802581" w:rsidRDefault="00B02887" w:rsidP="00526D42">
      <w:pPr>
        <w:pStyle w:val="bodybullet"/>
        <w:rPr>
          <w:lang w:val="en-US"/>
        </w:rPr>
      </w:pPr>
      <w:r w:rsidRPr="00802581">
        <w:rPr>
          <w:lang w:val="en-US"/>
        </w:rPr>
        <w:t>Career Development Programmes</w:t>
      </w:r>
      <w:r w:rsidRPr="00802581">
        <w:rPr>
          <w:lang w:val="en-US"/>
        </w:rPr>
        <w:tab/>
      </w:r>
    </w:p>
    <w:p w:rsidR="00B02887" w:rsidRPr="00802581" w:rsidRDefault="00B02887" w:rsidP="00526D42">
      <w:pPr>
        <w:pStyle w:val="bodybullet"/>
        <w:rPr>
          <w:lang w:val="en-US"/>
        </w:rPr>
      </w:pPr>
      <w:r w:rsidRPr="00802581">
        <w:rPr>
          <w:lang w:val="en-US"/>
        </w:rPr>
        <w:t>Job Search Skills Programmes</w:t>
      </w:r>
      <w:r w:rsidRPr="00802581">
        <w:rPr>
          <w:lang w:val="en-US"/>
        </w:rPr>
        <w:tab/>
      </w:r>
    </w:p>
    <w:p w:rsidR="00B02887" w:rsidRPr="00802581" w:rsidRDefault="00B02887" w:rsidP="00526D42">
      <w:pPr>
        <w:pStyle w:val="bodybullet"/>
        <w:rPr>
          <w:lang w:val="en-US"/>
        </w:rPr>
      </w:pPr>
      <w:r w:rsidRPr="00802581">
        <w:rPr>
          <w:lang w:val="en-US"/>
        </w:rPr>
        <w:t>Work Practices Programmes</w:t>
      </w:r>
      <w:r w:rsidRPr="00802581">
        <w:rPr>
          <w:lang w:val="en-US"/>
        </w:rPr>
        <w:tab/>
      </w:r>
    </w:p>
    <w:p w:rsidR="00B02887" w:rsidRPr="00802581" w:rsidRDefault="00B02887" w:rsidP="00526D42">
      <w:pPr>
        <w:pStyle w:val="bodybullet"/>
        <w:rPr>
          <w:lang w:val="en-US"/>
        </w:rPr>
      </w:pPr>
      <w:r w:rsidRPr="00802581">
        <w:rPr>
          <w:lang w:val="en-US"/>
        </w:rPr>
        <w:t>Employment Skills Programmes, n.e.c.</w:t>
      </w:r>
      <w:r w:rsidRPr="00802581">
        <w:rPr>
          <w:lang w:val="en-US"/>
        </w:rPr>
        <w:tab/>
      </w:r>
    </w:p>
    <w:p w:rsidR="00B02887" w:rsidRPr="00802581" w:rsidRDefault="00B02887" w:rsidP="0038239C">
      <w:pPr>
        <w:pStyle w:val="Head5"/>
        <w:rPr>
          <w:lang w:val="en-US"/>
        </w:rPr>
      </w:pPr>
      <w:r w:rsidRPr="00802581">
        <w:rPr>
          <w:lang w:val="en-US"/>
        </w:rPr>
        <w:t>OTHER MIXED FIELD PROGRAMMES</w:t>
      </w:r>
      <w:r w:rsidRPr="00802581">
        <w:rPr>
          <w:lang w:val="en-US"/>
        </w:rPr>
        <w:tab/>
      </w:r>
    </w:p>
    <w:p w:rsidR="00B02887" w:rsidRPr="00802581" w:rsidRDefault="00B02887" w:rsidP="00526D42">
      <w:pPr>
        <w:pStyle w:val="bodybullet"/>
        <w:rPr>
          <w:lang w:val="en-US"/>
        </w:rPr>
      </w:pPr>
      <w:r w:rsidRPr="00802581">
        <w:rPr>
          <w:lang w:val="en-US"/>
        </w:rPr>
        <w:t xml:space="preserve"> Mixed Field Programmes, n.e.c.</w:t>
      </w:r>
      <w:r w:rsidRPr="00802581">
        <w:rPr>
          <w:lang w:val="en-US"/>
        </w:rPr>
        <w:tab/>
      </w:r>
    </w:p>
    <w:p w:rsidR="00D9774D" w:rsidRDefault="00D9774D" w:rsidP="0038239C">
      <w:pPr>
        <w:pStyle w:val="Head4"/>
        <w:rPr>
          <w:lang w:val="en-US"/>
        </w:rPr>
        <w:sectPr w:rsidR="00D9774D" w:rsidSect="00D9774D">
          <w:type w:val="continuous"/>
          <w:pgSz w:w="11907" w:h="16840" w:code="9"/>
          <w:pgMar w:top="1134" w:right="1418" w:bottom="1440" w:left="1134" w:header="720" w:footer="567" w:gutter="0"/>
          <w:cols w:num="2" w:space="720" w:equalWidth="0">
            <w:col w:w="4323" w:space="708"/>
            <w:col w:w="4323"/>
          </w:cols>
        </w:sectPr>
      </w:pPr>
    </w:p>
    <w:p w:rsidR="00B02887" w:rsidRPr="00802581" w:rsidRDefault="009F0D50" w:rsidP="0038239C">
      <w:pPr>
        <w:pStyle w:val="Head4"/>
        <w:rPr>
          <w:lang w:val="en-US"/>
        </w:rPr>
      </w:pPr>
      <w:r>
        <w:rPr>
          <w:lang w:val="en-US"/>
        </w:rPr>
        <w:t>97</w:t>
      </w:r>
      <w:r w:rsidRPr="00BF7629">
        <w:rPr>
          <w:i/>
        </w:rPr>
        <w:t>—</w:t>
      </w:r>
      <w:r w:rsidR="00B02887" w:rsidRPr="00802581">
        <w:rPr>
          <w:lang w:val="en-US"/>
        </w:rPr>
        <w:t>Chose</w:t>
      </w:r>
      <w:r>
        <w:rPr>
          <w:lang w:val="en-US"/>
        </w:rPr>
        <w:t xml:space="preserve"> not to give this information</w:t>
      </w:r>
    </w:p>
    <w:sectPr w:rsidR="00B02887" w:rsidRPr="00802581" w:rsidSect="00D9774D">
      <w:type w:val="continuous"/>
      <w:pgSz w:w="11907" w:h="16840" w:code="9"/>
      <w:pgMar w:top="1134" w:right="1418" w:bottom="1440" w:left="1134" w:header="720" w:footer="567" w:gutter="0"/>
      <w:cols w:space="720" w:equalWidth="0">
        <w:col w:w="9355" w:space="2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01" w:rsidRDefault="00966001">
      <w:r>
        <w:separator/>
      </w:r>
    </w:p>
  </w:endnote>
  <w:endnote w:type="continuationSeparator" w:id="0">
    <w:p w:rsidR="00966001" w:rsidRDefault="0096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TStd-BlkCn">
    <w:panose1 w:val="00000000000000000000"/>
    <w:charset w:val="00"/>
    <w:family w:val="swiss"/>
    <w:notTrueType/>
    <w:pitch w:val="default"/>
    <w:sig w:usb0="00000003" w:usb1="00000000" w:usb2="00000000" w:usb3="00000000" w:csb0="00000001" w:csb1="00000000"/>
  </w:font>
  <w:font w:name="AGaramondPro-Regular">
    <w:panose1 w:val="02020502060506020403"/>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3" w:rsidRDefault="00EF1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532"/>
      <w:docPartObj>
        <w:docPartGallery w:val="Page Numbers (Bottom of Page)"/>
        <w:docPartUnique/>
      </w:docPartObj>
    </w:sdtPr>
    <w:sdtEndPr/>
    <w:sdtContent>
      <w:sdt>
        <w:sdtPr>
          <w:id w:val="565050523"/>
          <w:docPartObj>
            <w:docPartGallery w:val="Page Numbers (Top of Page)"/>
            <w:docPartUnique/>
          </w:docPartObj>
        </w:sdtPr>
        <w:sdtEndPr/>
        <w:sdtContent>
          <w:p w:rsidR="00630CB4" w:rsidRDefault="00630CB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369F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69F8">
              <w:rPr>
                <w:b/>
                <w:noProof/>
              </w:rPr>
              <w:t>54</w:t>
            </w:r>
            <w:r>
              <w:rPr>
                <w:b/>
                <w:sz w:val="24"/>
                <w:szCs w:val="24"/>
              </w:rPr>
              <w:fldChar w:fldCharType="end"/>
            </w:r>
          </w:p>
        </w:sdtContent>
      </w:sdt>
    </w:sdtContent>
  </w:sdt>
  <w:p w:rsidR="00630CB4" w:rsidRDefault="00630CB4">
    <w:pPr>
      <w:pStyle w:val="Footer"/>
      <w:tabs>
        <w:tab w:val="clear" w:pos="4153"/>
        <w:tab w:val="clear" w:pos="8306"/>
        <w:tab w:val="center" w:pos="4395"/>
        <w:tab w:val="right" w:pos="893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3" w:rsidRDefault="00EF13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4" w:rsidRDefault="00630CB4">
    <w:pPr>
      <w:pStyle w:val="Footer"/>
      <w:tabs>
        <w:tab w:val="clear" w:pos="4153"/>
        <w:tab w:val="clear" w:pos="8306"/>
        <w:tab w:val="center" w:pos="4395"/>
        <w:tab w:val="right" w:pos="8931"/>
      </w:tabs>
    </w:pPr>
    <w:r>
      <w:tab/>
      <w:t xml:space="preserve"> </w:t>
    </w:r>
    <w:r>
      <w:rPr>
        <w:rStyle w:val="PageNumber"/>
      </w:rPr>
      <w:fldChar w:fldCharType="begin"/>
    </w:r>
    <w:r>
      <w:rPr>
        <w:rStyle w:val="PageNumber"/>
      </w:rPr>
      <w:instrText xml:space="preserve"> PAGE </w:instrText>
    </w:r>
    <w:r>
      <w:rPr>
        <w:rStyle w:val="PageNumber"/>
      </w:rPr>
      <w:fldChar w:fldCharType="separate"/>
    </w:r>
    <w:r w:rsidR="007369F8">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01" w:rsidRDefault="00966001">
      <w:r>
        <w:separator/>
      </w:r>
    </w:p>
  </w:footnote>
  <w:footnote w:type="continuationSeparator" w:id="0">
    <w:p w:rsidR="00966001" w:rsidRDefault="00966001">
      <w:r>
        <w:continuationSeparator/>
      </w:r>
    </w:p>
  </w:footnote>
  <w:footnote w:id="1">
    <w:p w:rsidR="00630CB4" w:rsidRDefault="00630CB4">
      <w:pPr>
        <w:pStyle w:val="FootnoteText"/>
      </w:pPr>
      <w:r>
        <w:rPr>
          <w:rStyle w:val="FootnoteReference"/>
        </w:rPr>
        <w:footnoteRef/>
      </w:r>
      <w:r>
        <w:t xml:space="preserve"> ‘Relevant’ movements are actions that can be expressed through the use of movement codes as outlined in data item 36 of this document. </w:t>
      </w:r>
    </w:p>
  </w:footnote>
  <w:footnote w:id="2">
    <w:p w:rsidR="00630CB4" w:rsidRDefault="00630CB4" w:rsidP="00D71B8C">
      <w:pPr>
        <w:pStyle w:val="FootnoteText"/>
      </w:pPr>
      <w:r>
        <w:rPr>
          <w:rStyle w:val="FootnoteReference"/>
        </w:rPr>
        <w:footnoteRef/>
      </w:r>
      <w:r>
        <w:t xml:space="preserve"> The definition Department of Aboriginal Affairs, </w:t>
      </w:r>
      <w:r>
        <w:rPr>
          <w:i/>
          <w:iCs/>
        </w:rPr>
        <w:t>Report on a Review of the Administration of the Working Definition of Aboriginal and Torres Strait Islanders</w:t>
      </w:r>
      <w:r>
        <w:t xml:space="preserve"> (1981), Commonwealth of Australia, Canberra, cited in J Gardiner-Garden, </w:t>
      </w:r>
      <w:r>
        <w:rPr>
          <w:i/>
          <w:iCs/>
        </w:rPr>
        <w:t>The Definition of Aboriginality: Research Note 18, 2000–01</w:t>
      </w:r>
      <w:r>
        <w:t xml:space="preserve"> (2000) Parliament of Australia, 2.</w:t>
      </w:r>
    </w:p>
  </w:footnote>
  <w:footnote w:id="3">
    <w:p w:rsidR="00630CB4" w:rsidRDefault="00630CB4">
      <w:pPr>
        <w:pStyle w:val="FootnoteText"/>
      </w:pPr>
      <w:r>
        <w:rPr>
          <w:rStyle w:val="FootnoteReference"/>
        </w:rPr>
        <w:footnoteRef/>
      </w:r>
      <w:r>
        <w:t xml:space="preserve"> It is highly unusual for a non-ongoing employee to undergo broadband advancement.</w:t>
      </w:r>
    </w:p>
  </w:footnote>
  <w:footnote w:id="4">
    <w:p w:rsidR="00630CB4" w:rsidRDefault="00630CB4">
      <w:pPr>
        <w:pStyle w:val="FootnoteText"/>
      </w:pPr>
      <w:r>
        <w:rPr>
          <w:rStyle w:val="FootnoteReference"/>
        </w:rPr>
        <w:footnoteRef/>
      </w:r>
      <w:r>
        <w:t xml:space="preserve"> Applicable to all agencies that use broadband classification groups regardless of whether they have ‘approved broadband classification groups’ under section 9.4 of the Public Service Classification Rules 2000 (see data item 31 and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3" w:rsidRDefault="00EF1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3" w:rsidRDefault="00EF1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3" w:rsidRDefault="00EF1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A3F"/>
    <w:multiLevelType w:val="hybridMultilevel"/>
    <w:tmpl w:val="F58A6AAC"/>
    <w:lvl w:ilvl="0" w:tplc="E202100A">
      <w:start w:val="1"/>
      <w:numFmt w:val="bullet"/>
      <w:pStyle w:val="dotpoin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E633D"/>
    <w:multiLevelType w:val="multilevel"/>
    <w:tmpl w:val="F14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E66AD"/>
    <w:multiLevelType w:val="hybridMultilevel"/>
    <w:tmpl w:val="9398B93C"/>
    <w:lvl w:ilvl="0" w:tplc="0C09000F">
      <w:start w:val="1"/>
      <w:numFmt w:val="decimal"/>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
    <w:nsid w:val="2F2436DD"/>
    <w:multiLevelType w:val="hybridMultilevel"/>
    <w:tmpl w:val="FB08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C716ED"/>
    <w:multiLevelType w:val="hybridMultilevel"/>
    <w:tmpl w:val="4F281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987D28"/>
    <w:multiLevelType w:val="hybridMultilevel"/>
    <w:tmpl w:val="FEA828D6"/>
    <w:lvl w:ilvl="0" w:tplc="F438C894">
      <w:start w:val="1"/>
      <w:numFmt w:val="decimal"/>
      <w:pStyle w:val="Index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07526E"/>
    <w:multiLevelType w:val="multilevel"/>
    <w:tmpl w:val="66DEC538"/>
    <w:lvl w:ilvl="0">
      <w:start w:val="1"/>
      <w:numFmt w:val="decimal"/>
      <w:pStyle w:val="numbering"/>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B826361"/>
    <w:multiLevelType w:val="hybridMultilevel"/>
    <w:tmpl w:val="E9A8586E"/>
    <w:lvl w:ilvl="0" w:tplc="7EDC3598">
      <w:start w:val="1"/>
      <w:numFmt w:val="bullet"/>
      <w:pStyle w:val="body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E496803"/>
    <w:multiLevelType w:val="multilevel"/>
    <w:tmpl w:val="F1AE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60351"/>
    <w:multiLevelType w:val="multilevel"/>
    <w:tmpl w:val="F2F2DBC6"/>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8"/>
  </w:num>
  <w:num w:numId="26">
    <w:abstractNumId w:val="4"/>
  </w:num>
  <w:num w:numId="27">
    <w:abstractNumId w:val="3"/>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82"/>
    <w:rsid w:val="000002BF"/>
    <w:rsid w:val="00000B31"/>
    <w:rsid w:val="000032F5"/>
    <w:rsid w:val="0001436D"/>
    <w:rsid w:val="00021B24"/>
    <w:rsid w:val="000234D0"/>
    <w:rsid w:val="000446E5"/>
    <w:rsid w:val="00045135"/>
    <w:rsid w:val="000457FF"/>
    <w:rsid w:val="00050573"/>
    <w:rsid w:val="00052D21"/>
    <w:rsid w:val="0006751C"/>
    <w:rsid w:val="00074918"/>
    <w:rsid w:val="000906DA"/>
    <w:rsid w:val="0009082F"/>
    <w:rsid w:val="000A2B19"/>
    <w:rsid w:val="000C184C"/>
    <w:rsid w:val="000D61B7"/>
    <w:rsid w:val="000E0D17"/>
    <w:rsid w:val="000E7151"/>
    <w:rsid w:val="000F584E"/>
    <w:rsid w:val="001078EE"/>
    <w:rsid w:val="00115951"/>
    <w:rsid w:val="0012521E"/>
    <w:rsid w:val="001475CA"/>
    <w:rsid w:val="001659E7"/>
    <w:rsid w:val="00182C97"/>
    <w:rsid w:val="00185954"/>
    <w:rsid w:val="00190A33"/>
    <w:rsid w:val="001C23E8"/>
    <w:rsid w:val="001C39F4"/>
    <w:rsid w:val="001D0121"/>
    <w:rsid w:val="0023120F"/>
    <w:rsid w:val="00241D76"/>
    <w:rsid w:val="00257A89"/>
    <w:rsid w:val="0026325D"/>
    <w:rsid w:val="00274C99"/>
    <w:rsid w:val="0028596D"/>
    <w:rsid w:val="002B0294"/>
    <w:rsid w:val="002B7001"/>
    <w:rsid w:val="002B7F1B"/>
    <w:rsid w:val="002D17E1"/>
    <w:rsid w:val="002E0BD3"/>
    <w:rsid w:val="002E245B"/>
    <w:rsid w:val="002F6845"/>
    <w:rsid w:val="002F70C0"/>
    <w:rsid w:val="00306D9F"/>
    <w:rsid w:val="00313312"/>
    <w:rsid w:val="0032482C"/>
    <w:rsid w:val="00327267"/>
    <w:rsid w:val="00333942"/>
    <w:rsid w:val="00334D88"/>
    <w:rsid w:val="00335BA8"/>
    <w:rsid w:val="0035415A"/>
    <w:rsid w:val="00376A2A"/>
    <w:rsid w:val="0037767E"/>
    <w:rsid w:val="0038061D"/>
    <w:rsid w:val="0038239C"/>
    <w:rsid w:val="00383DAC"/>
    <w:rsid w:val="00387A8E"/>
    <w:rsid w:val="003A563F"/>
    <w:rsid w:val="003C0096"/>
    <w:rsid w:val="003C4536"/>
    <w:rsid w:val="003C5427"/>
    <w:rsid w:val="003C7AF2"/>
    <w:rsid w:val="003E032C"/>
    <w:rsid w:val="003E0A6D"/>
    <w:rsid w:val="003E4CBA"/>
    <w:rsid w:val="00432174"/>
    <w:rsid w:val="00437348"/>
    <w:rsid w:val="00455D78"/>
    <w:rsid w:val="0046630B"/>
    <w:rsid w:val="00472664"/>
    <w:rsid w:val="00472731"/>
    <w:rsid w:val="004728D6"/>
    <w:rsid w:val="004735E5"/>
    <w:rsid w:val="004A5B7E"/>
    <w:rsid w:val="004B3F4E"/>
    <w:rsid w:val="004B5CB6"/>
    <w:rsid w:val="004C4FAA"/>
    <w:rsid w:val="004C737B"/>
    <w:rsid w:val="004D7B41"/>
    <w:rsid w:val="004F2132"/>
    <w:rsid w:val="004F776D"/>
    <w:rsid w:val="005074DB"/>
    <w:rsid w:val="00511C6B"/>
    <w:rsid w:val="00516EED"/>
    <w:rsid w:val="00526D42"/>
    <w:rsid w:val="00535415"/>
    <w:rsid w:val="00550409"/>
    <w:rsid w:val="005766AC"/>
    <w:rsid w:val="005776E2"/>
    <w:rsid w:val="00584862"/>
    <w:rsid w:val="00593ED4"/>
    <w:rsid w:val="00594FA0"/>
    <w:rsid w:val="005B4A77"/>
    <w:rsid w:val="005C09C6"/>
    <w:rsid w:val="005C1A2E"/>
    <w:rsid w:val="005C3B35"/>
    <w:rsid w:val="005D2696"/>
    <w:rsid w:val="005D359B"/>
    <w:rsid w:val="005D43D2"/>
    <w:rsid w:val="005E11AE"/>
    <w:rsid w:val="005E245F"/>
    <w:rsid w:val="005E54D8"/>
    <w:rsid w:val="005F1685"/>
    <w:rsid w:val="005F23AD"/>
    <w:rsid w:val="005F6562"/>
    <w:rsid w:val="00602CD6"/>
    <w:rsid w:val="006053B4"/>
    <w:rsid w:val="00626C9E"/>
    <w:rsid w:val="00630CB4"/>
    <w:rsid w:val="006344FD"/>
    <w:rsid w:val="00637AC9"/>
    <w:rsid w:val="006409F7"/>
    <w:rsid w:val="00641110"/>
    <w:rsid w:val="00651097"/>
    <w:rsid w:val="00656FF9"/>
    <w:rsid w:val="006629F4"/>
    <w:rsid w:val="00677C27"/>
    <w:rsid w:val="006851C4"/>
    <w:rsid w:val="00687A68"/>
    <w:rsid w:val="006B7857"/>
    <w:rsid w:val="006D2748"/>
    <w:rsid w:val="006E0DDE"/>
    <w:rsid w:val="006E1BBB"/>
    <w:rsid w:val="006F56CD"/>
    <w:rsid w:val="006F75AB"/>
    <w:rsid w:val="00711F9C"/>
    <w:rsid w:val="00715C99"/>
    <w:rsid w:val="007227BB"/>
    <w:rsid w:val="007245D2"/>
    <w:rsid w:val="007369F8"/>
    <w:rsid w:val="00744702"/>
    <w:rsid w:val="00746B40"/>
    <w:rsid w:val="007474AA"/>
    <w:rsid w:val="007602F9"/>
    <w:rsid w:val="00760F17"/>
    <w:rsid w:val="007761A2"/>
    <w:rsid w:val="00776FFF"/>
    <w:rsid w:val="007848C0"/>
    <w:rsid w:val="007854AA"/>
    <w:rsid w:val="007A38A4"/>
    <w:rsid w:val="007C370B"/>
    <w:rsid w:val="007C738D"/>
    <w:rsid w:val="007D0503"/>
    <w:rsid w:val="007D2440"/>
    <w:rsid w:val="007E0A80"/>
    <w:rsid w:val="007E227E"/>
    <w:rsid w:val="007F376A"/>
    <w:rsid w:val="007F53F3"/>
    <w:rsid w:val="00803B07"/>
    <w:rsid w:val="00807EEC"/>
    <w:rsid w:val="00813590"/>
    <w:rsid w:val="00835529"/>
    <w:rsid w:val="008529DB"/>
    <w:rsid w:val="00864D03"/>
    <w:rsid w:val="0089188B"/>
    <w:rsid w:val="008A4F15"/>
    <w:rsid w:val="008A550A"/>
    <w:rsid w:val="008A5A33"/>
    <w:rsid w:val="008B448A"/>
    <w:rsid w:val="008C684F"/>
    <w:rsid w:val="008C73FC"/>
    <w:rsid w:val="008E2824"/>
    <w:rsid w:val="008F7F2B"/>
    <w:rsid w:val="009019FA"/>
    <w:rsid w:val="0093345E"/>
    <w:rsid w:val="009402FB"/>
    <w:rsid w:val="009542CB"/>
    <w:rsid w:val="0096342B"/>
    <w:rsid w:val="00965782"/>
    <w:rsid w:val="00966001"/>
    <w:rsid w:val="0097085F"/>
    <w:rsid w:val="00976C25"/>
    <w:rsid w:val="009813FC"/>
    <w:rsid w:val="00985149"/>
    <w:rsid w:val="009913B7"/>
    <w:rsid w:val="009959D9"/>
    <w:rsid w:val="009A0329"/>
    <w:rsid w:val="009B303A"/>
    <w:rsid w:val="009D12A4"/>
    <w:rsid w:val="009D2918"/>
    <w:rsid w:val="009E565A"/>
    <w:rsid w:val="009E72EE"/>
    <w:rsid w:val="009E73A9"/>
    <w:rsid w:val="009E7638"/>
    <w:rsid w:val="009F0D50"/>
    <w:rsid w:val="00A07623"/>
    <w:rsid w:val="00A22A33"/>
    <w:rsid w:val="00A2487C"/>
    <w:rsid w:val="00A3264C"/>
    <w:rsid w:val="00A3621F"/>
    <w:rsid w:val="00A41426"/>
    <w:rsid w:val="00A550FF"/>
    <w:rsid w:val="00A72ACF"/>
    <w:rsid w:val="00AA2AA8"/>
    <w:rsid w:val="00AC4CD4"/>
    <w:rsid w:val="00AE2EE1"/>
    <w:rsid w:val="00AE39BA"/>
    <w:rsid w:val="00B02887"/>
    <w:rsid w:val="00B02B47"/>
    <w:rsid w:val="00B03694"/>
    <w:rsid w:val="00B36DC4"/>
    <w:rsid w:val="00B431FF"/>
    <w:rsid w:val="00B46585"/>
    <w:rsid w:val="00B50C39"/>
    <w:rsid w:val="00B51257"/>
    <w:rsid w:val="00B66711"/>
    <w:rsid w:val="00B831AC"/>
    <w:rsid w:val="00B84002"/>
    <w:rsid w:val="00BA0830"/>
    <w:rsid w:val="00BA458C"/>
    <w:rsid w:val="00BB7662"/>
    <w:rsid w:val="00BC6F19"/>
    <w:rsid w:val="00BD4CDB"/>
    <w:rsid w:val="00BD7DC7"/>
    <w:rsid w:val="00BF6175"/>
    <w:rsid w:val="00BF7629"/>
    <w:rsid w:val="00C050BF"/>
    <w:rsid w:val="00C1049D"/>
    <w:rsid w:val="00C243EC"/>
    <w:rsid w:val="00C25F21"/>
    <w:rsid w:val="00C30044"/>
    <w:rsid w:val="00C3058E"/>
    <w:rsid w:val="00C3279F"/>
    <w:rsid w:val="00C36001"/>
    <w:rsid w:val="00C451FF"/>
    <w:rsid w:val="00C71450"/>
    <w:rsid w:val="00C731C1"/>
    <w:rsid w:val="00C7344F"/>
    <w:rsid w:val="00CA53D8"/>
    <w:rsid w:val="00CB38AF"/>
    <w:rsid w:val="00CC7FBD"/>
    <w:rsid w:val="00CD2927"/>
    <w:rsid w:val="00D1424F"/>
    <w:rsid w:val="00D34AE9"/>
    <w:rsid w:val="00D355A9"/>
    <w:rsid w:val="00D46D90"/>
    <w:rsid w:val="00D51F55"/>
    <w:rsid w:val="00D6269A"/>
    <w:rsid w:val="00D71B8C"/>
    <w:rsid w:val="00D94BEC"/>
    <w:rsid w:val="00D9774D"/>
    <w:rsid w:val="00D977C2"/>
    <w:rsid w:val="00DA0381"/>
    <w:rsid w:val="00DA320D"/>
    <w:rsid w:val="00DA34ED"/>
    <w:rsid w:val="00DB5D94"/>
    <w:rsid w:val="00DC51C1"/>
    <w:rsid w:val="00DE42E7"/>
    <w:rsid w:val="00DF3DF4"/>
    <w:rsid w:val="00E02DA8"/>
    <w:rsid w:val="00E073B2"/>
    <w:rsid w:val="00E25E4A"/>
    <w:rsid w:val="00E2798E"/>
    <w:rsid w:val="00E3205D"/>
    <w:rsid w:val="00E5393D"/>
    <w:rsid w:val="00E5551A"/>
    <w:rsid w:val="00E8092B"/>
    <w:rsid w:val="00E9066B"/>
    <w:rsid w:val="00EA2C97"/>
    <w:rsid w:val="00EB160A"/>
    <w:rsid w:val="00EB4332"/>
    <w:rsid w:val="00EB7B65"/>
    <w:rsid w:val="00EC5E78"/>
    <w:rsid w:val="00EC6341"/>
    <w:rsid w:val="00EF1393"/>
    <w:rsid w:val="00F006B4"/>
    <w:rsid w:val="00F00A38"/>
    <w:rsid w:val="00F0459C"/>
    <w:rsid w:val="00F1214E"/>
    <w:rsid w:val="00F31860"/>
    <w:rsid w:val="00F40358"/>
    <w:rsid w:val="00F41A0E"/>
    <w:rsid w:val="00F47CC4"/>
    <w:rsid w:val="00F47D84"/>
    <w:rsid w:val="00F72FB5"/>
    <w:rsid w:val="00F7506A"/>
    <w:rsid w:val="00F815CC"/>
    <w:rsid w:val="00F90A9B"/>
    <w:rsid w:val="00F97D59"/>
    <w:rsid w:val="00FA3B93"/>
    <w:rsid w:val="00FB142C"/>
    <w:rsid w:val="00FB7982"/>
    <w:rsid w:val="00FC1FF1"/>
    <w:rsid w:val="00FE3D8E"/>
    <w:rsid w:val="00FF366C"/>
    <w:rsid w:val="00FF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731"/>
    <w:rPr>
      <w:lang w:eastAsia="en-US"/>
    </w:rPr>
  </w:style>
  <w:style w:type="paragraph" w:styleId="Heading1">
    <w:name w:val="heading 1"/>
    <w:basedOn w:val="Normal"/>
    <w:next w:val="Normal"/>
    <w:qFormat/>
    <w:rsid w:val="006F56CD"/>
    <w:pPr>
      <w:keepNext/>
      <w:spacing w:before="240" w:after="60"/>
      <w:outlineLvl w:val="0"/>
    </w:pPr>
    <w:rPr>
      <w:rFonts w:ascii="Arial" w:hAnsi="Arial"/>
      <w:b/>
      <w:kern w:val="28"/>
      <w:sz w:val="28"/>
    </w:rPr>
  </w:style>
  <w:style w:type="paragraph" w:styleId="Heading2">
    <w:name w:val="heading 2"/>
    <w:basedOn w:val="Normal"/>
    <w:next w:val="Normal"/>
    <w:qFormat/>
    <w:rsid w:val="006F56CD"/>
    <w:pPr>
      <w:keepNext/>
      <w:tabs>
        <w:tab w:val="left" w:pos="1843"/>
      </w:tabs>
      <w:outlineLvl w:val="1"/>
    </w:pPr>
    <w:rPr>
      <w:b/>
      <w:sz w:val="24"/>
    </w:rPr>
  </w:style>
  <w:style w:type="paragraph" w:styleId="Heading3">
    <w:name w:val="heading 3"/>
    <w:basedOn w:val="Normal"/>
    <w:next w:val="Normal"/>
    <w:qFormat/>
    <w:rsid w:val="006F56CD"/>
    <w:pPr>
      <w:keepNext/>
      <w:tabs>
        <w:tab w:val="right" w:pos="3119"/>
      </w:tabs>
      <w:outlineLvl w:val="2"/>
    </w:pPr>
    <w:rPr>
      <w:b/>
      <w:i/>
      <w:u w:val="single"/>
    </w:rPr>
  </w:style>
  <w:style w:type="paragraph" w:styleId="Heading4">
    <w:name w:val="heading 4"/>
    <w:basedOn w:val="Normal"/>
    <w:next w:val="Normal"/>
    <w:qFormat/>
    <w:rsid w:val="006F56CD"/>
    <w:pPr>
      <w:keepNext/>
      <w:tabs>
        <w:tab w:val="right" w:pos="2552"/>
      </w:tabs>
      <w:outlineLvl w:val="3"/>
    </w:pPr>
    <w:rPr>
      <w:b/>
    </w:rPr>
  </w:style>
  <w:style w:type="paragraph" w:styleId="Heading5">
    <w:name w:val="heading 5"/>
    <w:basedOn w:val="Normal"/>
    <w:next w:val="Normal"/>
    <w:qFormat/>
    <w:rsid w:val="006F56CD"/>
    <w:pPr>
      <w:keepNext/>
      <w:ind w:left="360"/>
      <w:outlineLvl w:val="4"/>
    </w:pPr>
    <w:rPr>
      <w:b/>
      <w:bCs/>
    </w:rPr>
  </w:style>
  <w:style w:type="paragraph" w:styleId="Heading6">
    <w:name w:val="heading 6"/>
    <w:basedOn w:val="Normal"/>
    <w:next w:val="Normal"/>
    <w:qFormat/>
    <w:rsid w:val="006F56CD"/>
    <w:pPr>
      <w:keepNext/>
      <w:tabs>
        <w:tab w:val="right" w:pos="2552"/>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56CD"/>
    <w:pPr>
      <w:tabs>
        <w:tab w:val="center" w:pos="4153"/>
        <w:tab w:val="right" w:pos="8306"/>
      </w:tabs>
    </w:pPr>
    <w:rPr>
      <w:lang w:val="en-GB"/>
    </w:rPr>
  </w:style>
  <w:style w:type="paragraph" w:styleId="Footer">
    <w:name w:val="footer"/>
    <w:basedOn w:val="Normal"/>
    <w:link w:val="FooterChar"/>
    <w:uiPriority w:val="99"/>
    <w:rsid w:val="006F56CD"/>
    <w:pPr>
      <w:tabs>
        <w:tab w:val="center" w:pos="4153"/>
        <w:tab w:val="right" w:pos="8306"/>
      </w:tabs>
    </w:pPr>
  </w:style>
  <w:style w:type="character" w:styleId="PageNumber">
    <w:name w:val="page number"/>
    <w:basedOn w:val="DefaultParagraphFont"/>
    <w:rsid w:val="006F56CD"/>
  </w:style>
  <w:style w:type="character" w:styleId="Hyperlink">
    <w:name w:val="Hyperlink"/>
    <w:basedOn w:val="DefaultParagraphFont"/>
    <w:rsid w:val="006F56CD"/>
    <w:rPr>
      <w:color w:val="0000FF"/>
      <w:u w:val="single"/>
    </w:rPr>
  </w:style>
  <w:style w:type="character" w:styleId="FollowedHyperlink">
    <w:name w:val="FollowedHyperlink"/>
    <w:basedOn w:val="DefaultParagraphFont"/>
    <w:rsid w:val="006F56CD"/>
    <w:rPr>
      <w:color w:val="800080"/>
      <w:u w:val="single"/>
    </w:rPr>
  </w:style>
  <w:style w:type="paragraph" w:styleId="TOC1">
    <w:name w:val="toc 1"/>
    <w:next w:val="Normal"/>
    <w:semiHidden/>
    <w:rsid w:val="002F6845"/>
    <w:rPr>
      <w:sz w:val="24"/>
      <w:szCs w:val="24"/>
    </w:rPr>
  </w:style>
  <w:style w:type="paragraph" w:customStyle="1" w:styleId="dataitem">
    <w:name w:val="data item"/>
    <w:basedOn w:val="Normal"/>
    <w:rsid w:val="006F56CD"/>
    <w:pPr>
      <w:tabs>
        <w:tab w:val="left" w:pos="1276"/>
        <w:tab w:val="left" w:pos="2127"/>
      </w:tabs>
    </w:pPr>
    <w:rPr>
      <w:b/>
      <w:sz w:val="24"/>
    </w:rPr>
  </w:style>
  <w:style w:type="paragraph" w:customStyle="1" w:styleId="toc10">
    <w:name w:val="toc1"/>
    <w:basedOn w:val="Normal"/>
    <w:rsid w:val="006F56CD"/>
    <w:pPr>
      <w:tabs>
        <w:tab w:val="left" w:pos="1276"/>
        <w:tab w:val="left" w:pos="2127"/>
      </w:tabs>
    </w:pPr>
    <w:rPr>
      <w:szCs w:val="21"/>
    </w:rPr>
  </w:style>
  <w:style w:type="paragraph" w:styleId="TOC2">
    <w:name w:val="toc 2"/>
    <w:next w:val="Normal"/>
    <w:uiPriority w:val="39"/>
    <w:rsid w:val="002F6845"/>
    <w:pPr>
      <w:ind w:left="240"/>
    </w:pPr>
    <w:rPr>
      <w:b/>
      <w:sz w:val="24"/>
      <w:szCs w:val="24"/>
    </w:rPr>
  </w:style>
  <w:style w:type="paragraph" w:styleId="TOC3">
    <w:name w:val="toc 3"/>
    <w:next w:val="Normal"/>
    <w:uiPriority w:val="39"/>
    <w:rsid w:val="002F6845"/>
    <w:pPr>
      <w:ind w:left="480"/>
    </w:pPr>
    <w:rPr>
      <w:sz w:val="24"/>
      <w:szCs w:val="24"/>
    </w:rPr>
  </w:style>
  <w:style w:type="paragraph" w:styleId="TOC4">
    <w:name w:val="toc 4"/>
    <w:next w:val="Normal"/>
    <w:semiHidden/>
    <w:rsid w:val="002F6845"/>
    <w:pPr>
      <w:ind w:left="720"/>
    </w:pPr>
    <w:rPr>
      <w:sz w:val="24"/>
      <w:szCs w:val="24"/>
    </w:rPr>
  </w:style>
  <w:style w:type="paragraph" w:styleId="TOC5">
    <w:name w:val="toc 5"/>
    <w:next w:val="Normal"/>
    <w:semiHidden/>
    <w:rsid w:val="002F6845"/>
    <w:pPr>
      <w:ind w:left="960"/>
    </w:pPr>
    <w:rPr>
      <w:sz w:val="24"/>
      <w:szCs w:val="24"/>
    </w:rPr>
  </w:style>
  <w:style w:type="paragraph" w:styleId="TOC6">
    <w:name w:val="toc 6"/>
    <w:next w:val="Normal"/>
    <w:semiHidden/>
    <w:rsid w:val="002F6845"/>
    <w:pPr>
      <w:ind w:left="1200"/>
    </w:pPr>
    <w:rPr>
      <w:sz w:val="24"/>
      <w:szCs w:val="24"/>
    </w:rPr>
  </w:style>
  <w:style w:type="paragraph" w:styleId="TOC7">
    <w:name w:val="toc 7"/>
    <w:next w:val="Normal"/>
    <w:semiHidden/>
    <w:rsid w:val="002F6845"/>
    <w:pPr>
      <w:ind w:left="1440"/>
    </w:pPr>
    <w:rPr>
      <w:sz w:val="24"/>
      <w:szCs w:val="24"/>
    </w:rPr>
  </w:style>
  <w:style w:type="paragraph" w:styleId="TOC8">
    <w:name w:val="toc 8"/>
    <w:next w:val="Normal"/>
    <w:semiHidden/>
    <w:rsid w:val="002F6845"/>
    <w:pPr>
      <w:ind w:left="1680"/>
    </w:pPr>
    <w:rPr>
      <w:sz w:val="24"/>
      <w:szCs w:val="24"/>
    </w:rPr>
  </w:style>
  <w:style w:type="paragraph" w:styleId="TOC9">
    <w:name w:val="toc 9"/>
    <w:next w:val="Normal"/>
    <w:semiHidden/>
    <w:rsid w:val="002F6845"/>
    <w:pPr>
      <w:ind w:left="1920"/>
    </w:pPr>
    <w:rPr>
      <w:sz w:val="24"/>
      <w:szCs w:val="24"/>
    </w:rPr>
  </w:style>
  <w:style w:type="paragraph" w:styleId="Title">
    <w:name w:val="Title"/>
    <w:basedOn w:val="Normal"/>
    <w:qFormat/>
    <w:rsid w:val="006F56CD"/>
    <w:pPr>
      <w:jc w:val="center"/>
    </w:pPr>
    <w:rPr>
      <w:b/>
      <w:sz w:val="24"/>
    </w:rPr>
  </w:style>
  <w:style w:type="paragraph" w:styleId="BodyText">
    <w:name w:val="Body Text"/>
    <w:rsid w:val="002F6845"/>
    <w:pPr>
      <w:spacing w:after="120"/>
    </w:pPr>
    <w:rPr>
      <w:sz w:val="22"/>
      <w:szCs w:val="24"/>
    </w:rPr>
  </w:style>
  <w:style w:type="paragraph" w:customStyle="1" w:styleId="xl24">
    <w:name w:val="xl24"/>
    <w:basedOn w:val="Normal"/>
    <w:rsid w:val="006F56CD"/>
    <w:pP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6F56CD"/>
    <w:pPr>
      <w:spacing w:before="100" w:beforeAutospacing="1" w:after="100" w:afterAutospacing="1"/>
      <w:jc w:val="right"/>
    </w:pPr>
    <w:rPr>
      <w:rFonts w:ascii="Arial" w:eastAsia="Arial Unicode MS" w:hAnsi="Arial" w:cs="Arial"/>
      <w:sz w:val="24"/>
      <w:szCs w:val="24"/>
    </w:rPr>
  </w:style>
  <w:style w:type="paragraph" w:customStyle="1" w:styleId="xl26">
    <w:name w:val="xl26"/>
    <w:basedOn w:val="Normal"/>
    <w:rsid w:val="006F56CD"/>
    <w:pPr>
      <w:spacing w:before="100" w:beforeAutospacing="1" w:after="100" w:afterAutospacing="1"/>
    </w:pPr>
    <w:rPr>
      <w:rFonts w:ascii="Arial" w:eastAsia="Arial Unicode MS" w:hAnsi="Arial" w:cs="Arial"/>
      <w:sz w:val="24"/>
      <w:szCs w:val="24"/>
    </w:rPr>
  </w:style>
  <w:style w:type="paragraph" w:styleId="Index1">
    <w:name w:val="index 1"/>
    <w:basedOn w:val="Normal"/>
    <w:next w:val="Normal"/>
    <w:autoRedefine/>
    <w:semiHidden/>
    <w:rsid w:val="006F56CD"/>
    <w:pPr>
      <w:numPr>
        <w:numId w:val="1"/>
      </w:numPr>
    </w:pPr>
  </w:style>
  <w:style w:type="paragraph" w:styleId="Index2">
    <w:name w:val="index 2"/>
    <w:basedOn w:val="Normal"/>
    <w:next w:val="Normal"/>
    <w:autoRedefine/>
    <w:semiHidden/>
    <w:rsid w:val="006F56CD"/>
    <w:pPr>
      <w:ind w:left="400" w:hanging="200"/>
    </w:pPr>
  </w:style>
  <w:style w:type="paragraph" w:styleId="Index3">
    <w:name w:val="index 3"/>
    <w:basedOn w:val="Normal"/>
    <w:next w:val="Normal"/>
    <w:autoRedefine/>
    <w:semiHidden/>
    <w:rsid w:val="006F56CD"/>
    <w:pPr>
      <w:ind w:left="600" w:hanging="200"/>
    </w:pPr>
  </w:style>
  <w:style w:type="paragraph" w:styleId="Index4">
    <w:name w:val="index 4"/>
    <w:basedOn w:val="Normal"/>
    <w:next w:val="Normal"/>
    <w:autoRedefine/>
    <w:semiHidden/>
    <w:rsid w:val="006F56CD"/>
    <w:pPr>
      <w:ind w:left="800" w:hanging="200"/>
    </w:pPr>
  </w:style>
  <w:style w:type="paragraph" w:styleId="Index5">
    <w:name w:val="index 5"/>
    <w:basedOn w:val="Normal"/>
    <w:next w:val="Normal"/>
    <w:autoRedefine/>
    <w:semiHidden/>
    <w:rsid w:val="006F56CD"/>
    <w:pPr>
      <w:ind w:left="1000" w:hanging="200"/>
    </w:pPr>
  </w:style>
  <w:style w:type="paragraph" w:styleId="Index6">
    <w:name w:val="index 6"/>
    <w:basedOn w:val="Normal"/>
    <w:next w:val="Normal"/>
    <w:autoRedefine/>
    <w:semiHidden/>
    <w:rsid w:val="006F56CD"/>
    <w:pPr>
      <w:ind w:left="1200" w:hanging="200"/>
    </w:pPr>
  </w:style>
  <w:style w:type="paragraph" w:styleId="Index7">
    <w:name w:val="index 7"/>
    <w:basedOn w:val="Normal"/>
    <w:next w:val="Normal"/>
    <w:autoRedefine/>
    <w:semiHidden/>
    <w:rsid w:val="006F56CD"/>
    <w:pPr>
      <w:ind w:left="1400" w:hanging="200"/>
    </w:pPr>
  </w:style>
  <w:style w:type="paragraph" w:styleId="Index8">
    <w:name w:val="index 8"/>
    <w:basedOn w:val="Normal"/>
    <w:next w:val="Normal"/>
    <w:autoRedefine/>
    <w:semiHidden/>
    <w:rsid w:val="006F56CD"/>
    <w:pPr>
      <w:ind w:left="1600" w:hanging="200"/>
    </w:pPr>
  </w:style>
  <w:style w:type="paragraph" w:styleId="Index9">
    <w:name w:val="index 9"/>
    <w:basedOn w:val="Normal"/>
    <w:next w:val="Normal"/>
    <w:autoRedefine/>
    <w:semiHidden/>
    <w:rsid w:val="006F56CD"/>
    <w:pPr>
      <w:ind w:left="1800" w:hanging="200"/>
    </w:pPr>
  </w:style>
  <w:style w:type="paragraph" w:styleId="IndexHeading">
    <w:name w:val="index heading"/>
    <w:basedOn w:val="Normal"/>
    <w:next w:val="Index1"/>
    <w:semiHidden/>
    <w:rsid w:val="006F56CD"/>
  </w:style>
  <w:style w:type="character" w:styleId="CommentReference">
    <w:name w:val="annotation reference"/>
    <w:basedOn w:val="DefaultParagraphFont"/>
    <w:semiHidden/>
    <w:rsid w:val="006F56CD"/>
    <w:rPr>
      <w:sz w:val="16"/>
      <w:szCs w:val="16"/>
    </w:rPr>
  </w:style>
  <w:style w:type="paragraph" w:styleId="TableofFigures">
    <w:name w:val="table of figures"/>
    <w:basedOn w:val="Normal"/>
    <w:next w:val="Normal"/>
    <w:semiHidden/>
    <w:rsid w:val="006F56CD"/>
    <w:pPr>
      <w:ind w:left="400" w:hanging="400"/>
    </w:pPr>
  </w:style>
  <w:style w:type="paragraph" w:styleId="CommentText">
    <w:name w:val="annotation text"/>
    <w:basedOn w:val="Normal"/>
    <w:semiHidden/>
    <w:rsid w:val="006F56CD"/>
  </w:style>
  <w:style w:type="paragraph" w:styleId="BodyTextIndent">
    <w:name w:val="Body Text Indent"/>
    <w:rsid w:val="002F6845"/>
    <w:pPr>
      <w:spacing w:after="120"/>
      <w:ind w:left="283"/>
    </w:pPr>
    <w:rPr>
      <w:sz w:val="22"/>
      <w:szCs w:val="24"/>
    </w:rPr>
  </w:style>
  <w:style w:type="paragraph" w:styleId="BodyText2">
    <w:name w:val="Body Text 2"/>
    <w:rsid w:val="002F6845"/>
    <w:pPr>
      <w:spacing w:after="120" w:line="480" w:lineRule="auto"/>
    </w:pPr>
    <w:rPr>
      <w:sz w:val="22"/>
      <w:szCs w:val="24"/>
    </w:rPr>
  </w:style>
  <w:style w:type="paragraph" w:styleId="FootnoteText">
    <w:name w:val="footnote text"/>
    <w:basedOn w:val="Normal"/>
    <w:semiHidden/>
    <w:rsid w:val="006F56CD"/>
  </w:style>
  <w:style w:type="character" w:styleId="FootnoteReference">
    <w:name w:val="footnote reference"/>
    <w:basedOn w:val="DefaultParagraphFont"/>
    <w:semiHidden/>
    <w:rsid w:val="006F56CD"/>
    <w:rPr>
      <w:vertAlign w:val="superscript"/>
    </w:rPr>
  </w:style>
  <w:style w:type="paragraph" w:styleId="HTMLPreformatted">
    <w:name w:val="HTML Preformatted"/>
    <w:basedOn w:val="Normal"/>
    <w:rsid w:val="006F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xl27">
    <w:name w:val="xl27"/>
    <w:basedOn w:val="Normal"/>
    <w:rsid w:val="006F56CD"/>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28">
    <w:name w:val="xl28"/>
    <w:basedOn w:val="Normal"/>
    <w:rsid w:val="006F56CD"/>
    <w:pPr>
      <w:spacing w:before="100" w:beforeAutospacing="1" w:after="100" w:afterAutospacing="1"/>
    </w:pPr>
    <w:rPr>
      <w:rFonts w:ascii="Arial" w:eastAsia="Arial Unicode MS" w:hAnsi="Arial" w:cs="Arial"/>
      <w:b/>
      <w:bCs/>
      <w:sz w:val="28"/>
      <w:szCs w:val="28"/>
    </w:rPr>
  </w:style>
  <w:style w:type="paragraph" w:customStyle="1" w:styleId="xl29">
    <w:name w:val="xl29"/>
    <w:basedOn w:val="Normal"/>
    <w:rsid w:val="006F56CD"/>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6F56CD"/>
    <w:pPr>
      <w:pBdr>
        <w:bottom w:val="single" w:sz="8" w:space="0" w:color="auto"/>
      </w:pBdr>
      <w:spacing w:before="100" w:beforeAutospacing="1" w:after="100" w:afterAutospacing="1"/>
    </w:pPr>
    <w:rPr>
      <w:rFonts w:ascii="Arial" w:eastAsia="Arial Unicode MS" w:hAnsi="Arial" w:cs="Arial"/>
      <w:b/>
      <w:bCs/>
      <w:sz w:val="28"/>
      <w:szCs w:val="28"/>
    </w:rPr>
  </w:style>
  <w:style w:type="paragraph" w:customStyle="1" w:styleId="xl31">
    <w:name w:val="xl31"/>
    <w:basedOn w:val="Normal"/>
    <w:rsid w:val="006F56CD"/>
    <w:pPr>
      <w:pBdr>
        <w:bottom w:val="single" w:sz="8" w:space="0" w:color="auto"/>
      </w:pBdr>
      <w:spacing w:before="100" w:beforeAutospacing="1" w:after="100" w:afterAutospacing="1"/>
    </w:pPr>
    <w:rPr>
      <w:rFonts w:ascii="Arial" w:eastAsia="Arial Unicode MS" w:hAnsi="Arial" w:cs="Arial"/>
      <w:b/>
      <w:bCs/>
      <w:sz w:val="28"/>
      <w:szCs w:val="28"/>
    </w:rPr>
  </w:style>
  <w:style w:type="paragraph" w:customStyle="1" w:styleId="dotpoint">
    <w:name w:val="dotpoint"/>
    <w:basedOn w:val="Normal"/>
    <w:rsid w:val="00F00A38"/>
    <w:pPr>
      <w:numPr>
        <w:numId w:val="2"/>
      </w:numPr>
      <w:autoSpaceDE w:val="0"/>
      <w:autoSpaceDN w:val="0"/>
      <w:adjustRightInd w:val="0"/>
    </w:pPr>
    <w:rPr>
      <w:sz w:val="24"/>
    </w:rPr>
  </w:style>
  <w:style w:type="paragraph" w:customStyle="1" w:styleId="numbering">
    <w:name w:val="numbering"/>
    <w:basedOn w:val="Normal"/>
    <w:rsid w:val="00B46585"/>
    <w:pPr>
      <w:numPr>
        <w:numId w:val="4"/>
      </w:numPr>
      <w:autoSpaceDE w:val="0"/>
      <w:autoSpaceDN w:val="0"/>
      <w:adjustRightInd w:val="0"/>
    </w:pPr>
    <w:rPr>
      <w:sz w:val="24"/>
    </w:rPr>
  </w:style>
  <w:style w:type="character" w:styleId="Emphasis">
    <w:name w:val="Emphasis"/>
    <w:basedOn w:val="DefaultParagraphFont"/>
    <w:qFormat/>
    <w:rsid w:val="006F56CD"/>
    <w:rPr>
      <w:i/>
      <w:iCs/>
    </w:rPr>
  </w:style>
  <w:style w:type="paragraph" w:styleId="BalloonText">
    <w:name w:val="Balloon Text"/>
    <w:basedOn w:val="Normal"/>
    <w:semiHidden/>
    <w:rsid w:val="006F56CD"/>
    <w:rPr>
      <w:rFonts w:ascii="Tahoma" w:hAnsi="Tahoma" w:cs="Tahoma"/>
      <w:sz w:val="16"/>
      <w:szCs w:val="16"/>
    </w:rPr>
  </w:style>
  <w:style w:type="table" w:styleId="TableGrid">
    <w:name w:val="Table Grid"/>
    <w:basedOn w:val="TableNormal"/>
    <w:rsid w:val="006F56C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F56CD"/>
    <w:pPr>
      <w:spacing w:before="100" w:beforeAutospacing="1" w:after="100" w:afterAutospacing="1" w:line="312" w:lineRule="atLeast"/>
    </w:pPr>
    <w:rPr>
      <w:sz w:val="21"/>
      <w:szCs w:val="21"/>
      <w:lang w:eastAsia="en-AU"/>
    </w:rPr>
  </w:style>
  <w:style w:type="paragraph" w:styleId="BlockText">
    <w:name w:val="Block Text"/>
    <w:rsid w:val="002F6845"/>
    <w:pPr>
      <w:spacing w:after="120"/>
      <w:ind w:left="1440" w:right="1440"/>
    </w:pPr>
    <w:rPr>
      <w:sz w:val="22"/>
      <w:szCs w:val="24"/>
    </w:rPr>
  </w:style>
  <w:style w:type="paragraph" w:customStyle="1" w:styleId="Blocks">
    <w:name w:val="Blocks"/>
    <w:aliases w:val="bb"/>
    <w:rsid w:val="002F6845"/>
    <w:rPr>
      <w:sz w:val="24"/>
      <w:szCs w:val="24"/>
    </w:rPr>
  </w:style>
  <w:style w:type="paragraph" w:styleId="BodyText3">
    <w:name w:val="Body Text 3"/>
    <w:rsid w:val="002F6845"/>
    <w:pPr>
      <w:spacing w:after="120"/>
    </w:pPr>
    <w:rPr>
      <w:sz w:val="16"/>
      <w:szCs w:val="16"/>
    </w:rPr>
  </w:style>
  <w:style w:type="paragraph" w:styleId="BodyTextFirstIndent">
    <w:name w:val="Body Text First Indent"/>
    <w:basedOn w:val="BodyText"/>
    <w:rsid w:val="002F6845"/>
    <w:pPr>
      <w:ind w:firstLine="210"/>
    </w:pPr>
  </w:style>
  <w:style w:type="paragraph" w:styleId="BodyTextFirstIndent2">
    <w:name w:val="Body Text First Indent 2"/>
    <w:basedOn w:val="BodyTextIndent"/>
    <w:rsid w:val="002F6845"/>
    <w:pPr>
      <w:ind w:firstLine="210"/>
    </w:pPr>
  </w:style>
  <w:style w:type="paragraph" w:styleId="BodyTextIndent2">
    <w:name w:val="Body Text Indent 2"/>
    <w:rsid w:val="002F6845"/>
    <w:pPr>
      <w:spacing w:after="120" w:line="480" w:lineRule="auto"/>
      <w:ind w:left="283"/>
    </w:pPr>
    <w:rPr>
      <w:sz w:val="22"/>
      <w:szCs w:val="24"/>
    </w:rPr>
  </w:style>
  <w:style w:type="paragraph" w:styleId="BodyTextIndent3">
    <w:name w:val="Body Text Indent 3"/>
    <w:rsid w:val="002F6845"/>
    <w:pPr>
      <w:spacing w:after="120"/>
      <w:ind w:left="283"/>
    </w:pPr>
    <w:rPr>
      <w:sz w:val="16"/>
      <w:szCs w:val="16"/>
    </w:rPr>
  </w:style>
  <w:style w:type="paragraph" w:customStyle="1" w:styleId="Body">
    <w:name w:val="Body"/>
    <w:aliases w:val="b"/>
    <w:rsid w:val="002F6845"/>
    <w:pPr>
      <w:spacing w:before="240"/>
    </w:pPr>
    <w:rPr>
      <w:sz w:val="24"/>
      <w:szCs w:val="24"/>
    </w:rPr>
  </w:style>
  <w:style w:type="paragraph" w:customStyle="1" w:styleId="BodyNum">
    <w:name w:val="BodyNum"/>
    <w:aliases w:val="b1"/>
    <w:basedOn w:val="Body"/>
    <w:rsid w:val="002F6845"/>
    <w:pPr>
      <w:numPr>
        <w:numId w:val="16"/>
      </w:numPr>
    </w:pPr>
  </w:style>
  <w:style w:type="paragraph" w:customStyle="1" w:styleId="BodyPara">
    <w:name w:val="BodyPara"/>
    <w:aliases w:val="ba"/>
    <w:basedOn w:val="Body"/>
    <w:rsid w:val="002F6845"/>
    <w:pPr>
      <w:numPr>
        <w:ilvl w:val="1"/>
        <w:numId w:val="16"/>
      </w:numPr>
    </w:pPr>
  </w:style>
  <w:style w:type="paragraph" w:customStyle="1" w:styleId="BodyParaBullet">
    <w:name w:val="BodyParaBullet"/>
    <w:aliases w:val="bpb"/>
    <w:basedOn w:val="Body"/>
    <w:rsid w:val="002F6845"/>
    <w:pPr>
      <w:numPr>
        <w:ilvl w:val="2"/>
        <w:numId w:val="16"/>
      </w:numPr>
      <w:tabs>
        <w:tab w:val="left" w:pos="2160"/>
      </w:tabs>
    </w:pPr>
  </w:style>
  <w:style w:type="paragraph" w:customStyle="1" w:styleId="BodySubPara">
    <w:name w:val="BodySubPara"/>
    <w:aliases w:val="bi"/>
    <w:basedOn w:val="Body"/>
    <w:rsid w:val="002F6845"/>
    <w:pPr>
      <w:numPr>
        <w:ilvl w:val="3"/>
        <w:numId w:val="16"/>
      </w:numPr>
    </w:pPr>
  </w:style>
  <w:style w:type="paragraph" w:customStyle="1" w:styleId="BoxText">
    <w:name w:val="BoxText"/>
    <w:aliases w:val="bt"/>
    <w:rsid w:val="002F6845"/>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2F6845"/>
    <w:rPr>
      <w:b/>
    </w:rPr>
  </w:style>
  <w:style w:type="paragraph" w:customStyle="1" w:styleId="BoxHeadItalic">
    <w:name w:val="BoxHeadItalic"/>
    <w:aliases w:val="bhi"/>
    <w:basedOn w:val="BoxHeadBold"/>
    <w:next w:val="Normal"/>
    <w:rsid w:val="002F6845"/>
    <w:rPr>
      <w:b w:val="0"/>
      <w:i/>
    </w:rPr>
  </w:style>
  <w:style w:type="paragraph" w:customStyle="1" w:styleId="BoxList">
    <w:name w:val="BoxList"/>
    <w:aliases w:val="bl"/>
    <w:basedOn w:val="BoxText"/>
    <w:rsid w:val="002F6845"/>
    <w:pPr>
      <w:ind w:left="1559" w:hanging="425"/>
    </w:pPr>
  </w:style>
  <w:style w:type="paragraph" w:customStyle="1" w:styleId="BoxNote">
    <w:name w:val="BoxNote"/>
    <w:aliases w:val="bn"/>
    <w:basedOn w:val="BoxText"/>
    <w:rsid w:val="002F6845"/>
    <w:pPr>
      <w:tabs>
        <w:tab w:val="left" w:pos="1985"/>
      </w:tabs>
      <w:spacing w:before="122" w:line="198" w:lineRule="exact"/>
      <w:ind w:left="2948" w:hanging="1814"/>
    </w:pPr>
    <w:rPr>
      <w:sz w:val="18"/>
    </w:rPr>
  </w:style>
  <w:style w:type="paragraph" w:customStyle="1" w:styleId="BoxPara">
    <w:name w:val="BoxPara"/>
    <w:aliases w:val="bp"/>
    <w:basedOn w:val="BoxText"/>
    <w:rsid w:val="002F6845"/>
    <w:pPr>
      <w:tabs>
        <w:tab w:val="right" w:pos="2268"/>
      </w:tabs>
      <w:ind w:left="2552" w:hanging="1418"/>
    </w:pPr>
  </w:style>
  <w:style w:type="paragraph" w:customStyle="1" w:styleId="BoxStep">
    <w:name w:val="BoxStep"/>
    <w:aliases w:val="bs"/>
    <w:basedOn w:val="BoxText"/>
    <w:rsid w:val="002F6845"/>
    <w:pPr>
      <w:ind w:left="1985" w:hanging="851"/>
    </w:pPr>
  </w:style>
  <w:style w:type="paragraph" w:customStyle="1" w:styleId="Tablea">
    <w:name w:val="Table(a)"/>
    <w:aliases w:val="ta"/>
    <w:rsid w:val="002F6845"/>
    <w:pPr>
      <w:spacing w:before="60"/>
      <w:ind w:left="284" w:hanging="284"/>
    </w:pPr>
    <w:rPr>
      <w:szCs w:val="24"/>
    </w:rPr>
  </w:style>
  <w:style w:type="paragraph" w:customStyle="1" w:styleId="Tablei">
    <w:name w:val="Table(i)"/>
    <w:aliases w:val="taa"/>
    <w:rsid w:val="002F6845"/>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2F6845"/>
    <w:pPr>
      <w:tabs>
        <w:tab w:val="clear" w:pos="970"/>
      </w:tabs>
      <w:ind w:left="1055"/>
    </w:pPr>
  </w:style>
  <w:style w:type="paragraph" w:customStyle="1" w:styleId="Tabletext">
    <w:name w:val="Tabletext"/>
    <w:aliases w:val="tt"/>
    <w:link w:val="TabletextChar"/>
    <w:rsid w:val="002F6845"/>
    <w:pPr>
      <w:spacing w:before="60" w:line="240" w:lineRule="atLeast"/>
    </w:pPr>
    <w:rPr>
      <w:szCs w:val="24"/>
    </w:rPr>
  </w:style>
  <w:style w:type="paragraph" w:customStyle="1" w:styleId="Issued">
    <w:name w:val="Issued"/>
    <w:rsid w:val="004A5B7E"/>
    <w:pPr>
      <w:spacing w:before="240"/>
      <w:jc w:val="center"/>
    </w:pPr>
    <w:rPr>
      <w:rFonts w:ascii="Times" w:hAnsi="Times"/>
      <w:b/>
      <w:sz w:val="28"/>
    </w:rPr>
  </w:style>
  <w:style w:type="paragraph" w:customStyle="1" w:styleId="Head1">
    <w:name w:val="Head 1"/>
    <w:aliases w:val="1"/>
    <w:basedOn w:val="Body"/>
    <w:next w:val="BodyNum"/>
    <w:rsid w:val="006629F4"/>
    <w:pPr>
      <w:keepNext/>
      <w:spacing w:after="60"/>
      <w:outlineLvl w:val="0"/>
    </w:pPr>
    <w:rPr>
      <w:rFonts w:ascii="Arial" w:hAnsi="Arial" w:cs="Arial"/>
      <w:b/>
      <w:kern w:val="28"/>
      <w:sz w:val="36"/>
    </w:rPr>
  </w:style>
  <w:style w:type="paragraph" w:customStyle="1" w:styleId="Head2">
    <w:name w:val="Head 2"/>
    <w:aliases w:val="2"/>
    <w:basedOn w:val="Head1"/>
    <w:next w:val="BodyNum"/>
    <w:rsid w:val="006629F4"/>
    <w:pPr>
      <w:outlineLvl w:val="1"/>
    </w:pPr>
    <w:rPr>
      <w:sz w:val="28"/>
    </w:rPr>
  </w:style>
  <w:style w:type="paragraph" w:customStyle="1" w:styleId="Head3">
    <w:name w:val="Head 3"/>
    <w:aliases w:val="3"/>
    <w:basedOn w:val="Head2"/>
    <w:next w:val="BodyNum"/>
    <w:rsid w:val="00045135"/>
    <w:pPr>
      <w:outlineLvl w:val="2"/>
    </w:pPr>
    <w:rPr>
      <w:sz w:val="26"/>
    </w:rPr>
  </w:style>
  <w:style w:type="paragraph" w:customStyle="1" w:styleId="Head4">
    <w:name w:val="Head 4"/>
    <w:aliases w:val="4"/>
    <w:basedOn w:val="Head3"/>
    <w:next w:val="BodyNum"/>
    <w:rsid w:val="00F97D59"/>
    <w:pPr>
      <w:outlineLvl w:val="3"/>
    </w:pPr>
    <w:rPr>
      <w:sz w:val="22"/>
    </w:rPr>
  </w:style>
  <w:style w:type="paragraph" w:customStyle="1" w:styleId="Head5">
    <w:name w:val="Head 5"/>
    <w:aliases w:val="5"/>
    <w:basedOn w:val="Head4"/>
    <w:next w:val="BodyNum"/>
    <w:rsid w:val="00526D42"/>
    <w:pPr>
      <w:ind w:left="284"/>
      <w:outlineLvl w:val="4"/>
    </w:pPr>
    <w:rPr>
      <w:rFonts w:ascii="Helvetica" w:hAnsi="Helvetica"/>
      <w:b w:val="0"/>
    </w:rPr>
  </w:style>
  <w:style w:type="character" w:customStyle="1" w:styleId="TabletextChar">
    <w:name w:val="Tabletext Char"/>
    <w:aliases w:val="tt Char"/>
    <w:basedOn w:val="DefaultParagraphFont"/>
    <w:link w:val="Tabletext"/>
    <w:rsid w:val="00C243EC"/>
    <w:rPr>
      <w:szCs w:val="24"/>
      <w:lang w:val="en-AU" w:eastAsia="en-AU" w:bidi="ar-SA"/>
    </w:rPr>
  </w:style>
  <w:style w:type="paragraph" w:customStyle="1" w:styleId="bodybullet">
    <w:name w:val="body bullet"/>
    <w:basedOn w:val="Normal"/>
    <w:rsid w:val="00383DAC"/>
    <w:pPr>
      <w:numPr>
        <w:numId w:val="23"/>
      </w:numPr>
    </w:pPr>
  </w:style>
  <w:style w:type="paragraph" w:styleId="CommentSubject">
    <w:name w:val="annotation subject"/>
    <w:basedOn w:val="CommentText"/>
    <w:next w:val="CommentText"/>
    <w:semiHidden/>
    <w:rsid w:val="000002BF"/>
    <w:rPr>
      <w:b/>
      <w:bCs/>
    </w:rPr>
  </w:style>
  <w:style w:type="character" w:customStyle="1" w:styleId="FooterChar">
    <w:name w:val="Footer Char"/>
    <w:basedOn w:val="DefaultParagraphFont"/>
    <w:link w:val="Footer"/>
    <w:uiPriority w:val="99"/>
    <w:rsid w:val="009A032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731"/>
    <w:rPr>
      <w:lang w:eastAsia="en-US"/>
    </w:rPr>
  </w:style>
  <w:style w:type="paragraph" w:styleId="Heading1">
    <w:name w:val="heading 1"/>
    <w:basedOn w:val="Normal"/>
    <w:next w:val="Normal"/>
    <w:qFormat/>
    <w:rsid w:val="006F56CD"/>
    <w:pPr>
      <w:keepNext/>
      <w:spacing w:before="240" w:after="60"/>
      <w:outlineLvl w:val="0"/>
    </w:pPr>
    <w:rPr>
      <w:rFonts w:ascii="Arial" w:hAnsi="Arial"/>
      <w:b/>
      <w:kern w:val="28"/>
      <w:sz w:val="28"/>
    </w:rPr>
  </w:style>
  <w:style w:type="paragraph" w:styleId="Heading2">
    <w:name w:val="heading 2"/>
    <w:basedOn w:val="Normal"/>
    <w:next w:val="Normal"/>
    <w:qFormat/>
    <w:rsid w:val="006F56CD"/>
    <w:pPr>
      <w:keepNext/>
      <w:tabs>
        <w:tab w:val="left" w:pos="1843"/>
      </w:tabs>
      <w:outlineLvl w:val="1"/>
    </w:pPr>
    <w:rPr>
      <w:b/>
      <w:sz w:val="24"/>
    </w:rPr>
  </w:style>
  <w:style w:type="paragraph" w:styleId="Heading3">
    <w:name w:val="heading 3"/>
    <w:basedOn w:val="Normal"/>
    <w:next w:val="Normal"/>
    <w:qFormat/>
    <w:rsid w:val="006F56CD"/>
    <w:pPr>
      <w:keepNext/>
      <w:tabs>
        <w:tab w:val="right" w:pos="3119"/>
      </w:tabs>
      <w:outlineLvl w:val="2"/>
    </w:pPr>
    <w:rPr>
      <w:b/>
      <w:i/>
      <w:u w:val="single"/>
    </w:rPr>
  </w:style>
  <w:style w:type="paragraph" w:styleId="Heading4">
    <w:name w:val="heading 4"/>
    <w:basedOn w:val="Normal"/>
    <w:next w:val="Normal"/>
    <w:qFormat/>
    <w:rsid w:val="006F56CD"/>
    <w:pPr>
      <w:keepNext/>
      <w:tabs>
        <w:tab w:val="right" w:pos="2552"/>
      </w:tabs>
      <w:outlineLvl w:val="3"/>
    </w:pPr>
    <w:rPr>
      <w:b/>
    </w:rPr>
  </w:style>
  <w:style w:type="paragraph" w:styleId="Heading5">
    <w:name w:val="heading 5"/>
    <w:basedOn w:val="Normal"/>
    <w:next w:val="Normal"/>
    <w:qFormat/>
    <w:rsid w:val="006F56CD"/>
    <w:pPr>
      <w:keepNext/>
      <w:ind w:left="360"/>
      <w:outlineLvl w:val="4"/>
    </w:pPr>
    <w:rPr>
      <w:b/>
      <w:bCs/>
    </w:rPr>
  </w:style>
  <w:style w:type="paragraph" w:styleId="Heading6">
    <w:name w:val="heading 6"/>
    <w:basedOn w:val="Normal"/>
    <w:next w:val="Normal"/>
    <w:qFormat/>
    <w:rsid w:val="006F56CD"/>
    <w:pPr>
      <w:keepNext/>
      <w:tabs>
        <w:tab w:val="right" w:pos="2552"/>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56CD"/>
    <w:pPr>
      <w:tabs>
        <w:tab w:val="center" w:pos="4153"/>
        <w:tab w:val="right" w:pos="8306"/>
      </w:tabs>
    </w:pPr>
    <w:rPr>
      <w:lang w:val="en-GB"/>
    </w:rPr>
  </w:style>
  <w:style w:type="paragraph" w:styleId="Footer">
    <w:name w:val="footer"/>
    <w:basedOn w:val="Normal"/>
    <w:link w:val="FooterChar"/>
    <w:uiPriority w:val="99"/>
    <w:rsid w:val="006F56CD"/>
    <w:pPr>
      <w:tabs>
        <w:tab w:val="center" w:pos="4153"/>
        <w:tab w:val="right" w:pos="8306"/>
      </w:tabs>
    </w:pPr>
  </w:style>
  <w:style w:type="character" w:styleId="PageNumber">
    <w:name w:val="page number"/>
    <w:basedOn w:val="DefaultParagraphFont"/>
    <w:rsid w:val="006F56CD"/>
  </w:style>
  <w:style w:type="character" w:styleId="Hyperlink">
    <w:name w:val="Hyperlink"/>
    <w:basedOn w:val="DefaultParagraphFont"/>
    <w:rsid w:val="006F56CD"/>
    <w:rPr>
      <w:color w:val="0000FF"/>
      <w:u w:val="single"/>
    </w:rPr>
  </w:style>
  <w:style w:type="character" w:styleId="FollowedHyperlink">
    <w:name w:val="FollowedHyperlink"/>
    <w:basedOn w:val="DefaultParagraphFont"/>
    <w:rsid w:val="006F56CD"/>
    <w:rPr>
      <w:color w:val="800080"/>
      <w:u w:val="single"/>
    </w:rPr>
  </w:style>
  <w:style w:type="paragraph" w:styleId="TOC1">
    <w:name w:val="toc 1"/>
    <w:next w:val="Normal"/>
    <w:semiHidden/>
    <w:rsid w:val="002F6845"/>
    <w:rPr>
      <w:sz w:val="24"/>
      <w:szCs w:val="24"/>
    </w:rPr>
  </w:style>
  <w:style w:type="paragraph" w:customStyle="1" w:styleId="dataitem">
    <w:name w:val="data item"/>
    <w:basedOn w:val="Normal"/>
    <w:rsid w:val="006F56CD"/>
    <w:pPr>
      <w:tabs>
        <w:tab w:val="left" w:pos="1276"/>
        <w:tab w:val="left" w:pos="2127"/>
      </w:tabs>
    </w:pPr>
    <w:rPr>
      <w:b/>
      <w:sz w:val="24"/>
    </w:rPr>
  </w:style>
  <w:style w:type="paragraph" w:customStyle="1" w:styleId="toc10">
    <w:name w:val="toc1"/>
    <w:basedOn w:val="Normal"/>
    <w:rsid w:val="006F56CD"/>
    <w:pPr>
      <w:tabs>
        <w:tab w:val="left" w:pos="1276"/>
        <w:tab w:val="left" w:pos="2127"/>
      </w:tabs>
    </w:pPr>
    <w:rPr>
      <w:szCs w:val="21"/>
    </w:rPr>
  </w:style>
  <w:style w:type="paragraph" w:styleId="TOC2">
    <w:name w:val="toc 2"/>
    <w:next w:val="Normal"/>
    <w:uiPriority w:val="39"/>
    <w:rsid w:val="002F6845"/>
    <w:pPr>
      <w:ind w:left="240"/>
    </w:pPr>
    <w:rPr>
      <w:b/>
      <w:sz w:val="24"/>
      <w:szCs w:val="24"/>
    </w:rPr>
  </w:style>
  <w:style w:type="paragraph" w:styleId="TOC3">
    <w:name w:val="toc 3"/>
    <w:next w:val="Normal"/>
    <w:uiPriority w:val="39"/>
    <w:rsid w:val="002F6845"/>
    <w:pPr>
      <w:ind w:left="480"/>
    </w:pPr>
    <w:rPr>
      <w:sz w:val="24"/>
      <w:szCs w:val="24"/>
    </w:rPr>
  </w:style>
  <w:style w:type="paragraph" w:styleId="TOC4">
    <w:name w:val="toc 4"/>
    <w:next w:val="Normal"/>
    <w:semiHidden/>
    <w:rsid w:val="002F6845"/>
    <w:pPr>
      <w:ind w:left="720"/>
    </w:pPr>
    <w:rPr>
      <w:sz w:val="24"/>
      <w:szCs w:val="24"/>
    </w:rPr>
  </w:style>
  <w:style w:type="paragraph" w:styleId="TOC5">
    <w:name w:val="toc 5"/>
    <w:next w:val="Normal"/>
    <w:semiHidden/>
    <w:rsid w:val="002F6845"/>
    <w:pPr>
      <w:ind w:left="960"/>
    </w:pPr>
    <w:rPr>
      <w:sz w:val="24"/>
      <w:szCs w:val="24"/>
    </w:rPr>
  </w:style>
  <w:style w:type="paragraph" w:styleId="TOC6">
    <w:name w:val="toc 6"/>
    <w:next w:val="Normal"/>
    <w:semiHidden/>
    <w:rsid w:val="002F6845"/>
    <w:pPr>
      <w:ind w:left="1200"/>
    </w:pPr>
    <w:rPr>
      <w:sz w:val="24"/>
      <w:szCs w:val="24"/>
    </w:rPr>
  </w:style>
  <w:style w:type="paragraph" w:styleId="TOC7">
    <w:name w:val="toc 7"/>
    <w:next w:val="Normal"/>
    <w:semiHidden/>
    <w:rsid w:val="002F6845"/>
    <w:pPr>
      <w:ind w:left="1440"/>
    </w:pPr>
    <w:rPr>
      <w:sz w:val="24"/>
      <w:szCs w:val="24"/>
    </w:rPr>
  </w:style>
  <w:style w:type="paragraph" w:styleId="TOC8">
    <w:name w:val="toc 8"/>
    <w:next w:val="Normal"/>
    <w:semiHidden/>
    <w:rsid w:val="002F6845"/>
    <w:pPr>
      <w:ind w:left="1680"/>
    </w:pPr>
    <w:rPr>
      <w:sz w:val="24"/>
      <w:szCs w:val="24"/>
    </w:rPr>
  </w:style>
  <w:style w:type="paragraph" w:styleId="TOC9">
    <w:name w:val="toc 9"/>
    <w:next w:val="Normal"/>
    <w:semiHidden/>
    <w:rsid w:val="002F6845"/>
    <w:pPr>
      <w:ind w:left="1920"/>
    </w:pPr>
    <w:rPr>
      <w:sz w:val="24"/>
      <w:szCs w:val="24"/>
    </w:rPr>
  </w:style>
  <w:style w:type="paragraph" w:styleId="Title">
    <w:name w:val="Title"/>
    <w:basedOn w:val="Normal"/>
    <w:qFormat/>
    <w:rsid w:val="006F56CD"/>
    <w:pPr>
      <w:jc w:val="center"/>
    </w:pPr>
    <w:rPr>
      <w:b/>
      <w:sz w:val="24"/>
    </w:rPr>
  </w:style>
  <w:style w:type="paragraph" w:styleId="BodyText">
    <w:name w:val="Body Text"/>
    <w:rsid w:val="002F6845"/>
    <w:pPr>
      <w:spacing w:after="120"/>
    </w:pPr>
    <w:rPr>
      <w:sz w:val="22"/>
      <w:szCs w:val="24"/>
    </w:rPr>
  </w:style>
  <w:style w:type="paragraph" w:customStyle="1" w:styleId="xl24">
    <w:name w:val="xl24"/>
    <w:basedOn w:val="Normal"/>
    <w:rsid w:val="006F56CD"/>
    <w:pP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6F56CD"/>
    <w:pPr>
      <w:spacing w:before="100" w:beforeAutospacing="1" w:after="100" w:afterAutospacing="1"/>
      <w:jc w:val="right"/>
    </w:pPr>
    <w:rPr>
      <w:rFonts w:ascii="Arial" w:eastAsia="Arial Unicode MS" w:hAnsi="Arial" w:cs="Arial"/>
      <w:sz w:val="24"/>
      <w:szCs w:val="24"/>
    </w:rPr>
  </w:style>
  <w:style w:type="paragraph" w:customStyle="1" w:styleId="xl26">
    <w:name w:val="xl26"/>
    <w:basedOn w:val="Normal"/>
    <w:rsid w:val="006F56CD"/>
    <w:pPr>
      <w:spacing w:before="100" w:beforeAutospacing="1" w:after="100" w:afterAutospacing="1"/>
    </w:pPr>
    <w:rPr>
      <w:rFonts w:ascii="Arial" w:eastAsia="Arial Unicode MS" w:hAnsi="Arial" w:cs="Arial"/>
      <w:sz w:val="24"/>
      <w:szCs w:val="24"/>
    </w:rPr>
  </w:style>
  <w:style w:type="paragraph" w:styleId="Index1">
    <w:name w:val="index 1"/>
    <w:basedOn w:val="Normal"/>
    <w:next w:val="Normal"/>
    <w:autoRedefine/>
    <w:semiHidden/>
    <w:rsid w:val="006F56CD"/>
    <w:pPr>
      <w:numPr>
        <w:numId w:val="1"/>
      </w:numPr>
    </w:pPr>
  </w:style>
  <w:style w:type="paragraph" w:styleId="Index2">
    <w:name w:val="index 2"/>
    <w:basedOn w:val="Normal"/>
    <w:next w:val="Normal"/>
    <w:autoRedefine/>
    <w:semiHidden/>
    <w:rsid w:val="006F56CD"/>
    <w:pPr>
      <w:ind w:left="400" w:hanging="200"/>
    </w:pPr>
  </w:style>
  <w:style w:type="paragraph" w:styleId="Index3">
    <w:name w:val="index 3"/>
    <w:basedOn w:val="Normal"/>
    <w:next w:val="Normal"/>
    <w:autoRedefine/>
    <w:semiHidden/>
    <w:rsid w:val="006F56CD"/>
    <w:pPr>
      <w:ind w:left="600" w:hanging="200"/>
    </w:pPr>
  </w:style>
  <w:style w:type="paragraph" w:styleId="Index4">
    <w:name w:val="index 4"/>
    <w:basedOn w:val="Normal"/>
    <w:next w:val="Normal"/>
    <w:autoRedefine/>
    <w:semiHidden/>
    <w:rsid w:val="006F56CD"/>
    <w:pPr>
      <w:ind w:left="800" w:hanging="200"/>
    </w:pPr>
  </w:style>
  <w:style w:type="paragraph" w:styleId="Index5">
    <w:name w:val="index 5"/>
    <w:basedOn w:val="Normal"/>
    <w:next w:val="Normal"/>
    <w:autoRedefine/>
    <w:semiHidden/>
    <w:rsid w:val="006F56CD"/>
    <w:pPr>
      <w:ind w:left="1000" w:hanging="200"/>
    </w:pPr>
  </w:style>
  <w:style w:type="paragraph" w:styleId="Index6">
    <w:name w:val="index 6"/>
    <w:basedOn w:val="Normal"/>
    <w:next w:val="Normal"/>
    <w:autoRedefine/>
    <w:semiHidden/>
    <w:rsid w:val="006F56CD"/>
    <w:pPr>
      <w:ind w:left="1200" w:hanging="200"/>
    </w:pPr>
  </w:style>
  <w:style w:type="paragraph" w:styleId="Index7">
    <w:name w:val="index 7"/>
    <w:basedOn w:val="Normal"/>
    <w:next w:val="Normal"/>
    <w:autoRedefine/>
    <w:semiHidden/>
    <w:rsid w:val="006F56CD"/>
    <w:pPr>
      <w:ind w:left="1400" w:hanging="200"/>
    </w:pPr>
  </w:style>
  <w:style w:type="paragraph" w:styleId="Index8">
    <w:name w:val="index 8"/>
    <w:basedOn w:val="Normal"/>
    <w:next w:val="Normal"/>
    <w:autoRedefine/>
    <w:semiHidden/>
    <w:rsid w:val="006F56CD"/>
    <w:pPr>
      <w:ind w:left="1600" w:hanging="200"/>
    </w:pPr>
  </w:style>
  <w:style w:type="paragraph" w:styleId="Index9">
    <w:name w:val="index 9"/>
    <w:basedOn w:val="Normal"/>
    <w:next w:val="Normal"/>
    <w:autoRedefine/>
    <w:semiHidden/>
    <w:rsid w:val="006F56CD"/>
    <w:pPr>
      <w:ind w:left="1800" w:hanging="200"/>
    </w:pPr>
  </w:style>
  <w:style w:type="paragraph" w:styleId="IndexHeading">
    <w:name w:val="index heading"/>
    <w:basedOn w:val="Normal"/>
    <w:next w:val="Index1"/>
    <w:semiHidden/>
    <w:rsid w:val="006F56CD"/>
  </w:style>
  <w:style w:type="character" w:styleId="CommentReference">
    <w:name w:val="annotation reference"/>
    <w:basedOn w:val="DefaultParagraphFont"/>
    <w:semiHidden/>
    <w:rsid w:val="006F56CD"/>
    <w:rPr>
      <w:sz w:val="16"/>
      <w:szCs w:val="16"/>
    </w:rPr>
  </w:style>
  <w:style w:type="paragraph" w:styleId="TableofFigures">
    <w:name w:val="table of figures"/>
    <w:basedOn w:val="Normal"/>
    <w:next w:val="Normal"/>
    <w:semiHidden/>
    <w:rsid w:val="006F56CD"/>
    <w:pPr>
      <w:ind w:left="400" w:hanging="400"/>
    </w:pPr>
  </w:style>
  <w:style w:type="paragraph" w:styleId="CommentText">
    <w:name w:val="annotation text"/>
    <w:basedOn w:val="Normal"/>
    <w:semiHidden/>
    <w:rsid w:val="006F56CD"/>
  </w:style>
  <w:style w:type="paragraph" w:styleId="BodyTextIndent">
    <w:name w:val="Body Text Indent"/>
    <w:rsid w:val="002F6845"/>
    <w:pPr>
      <w:spacing w:after="120"/>
      <w:ind w:left="283"/>
    </w:pPr>
    <w:rPr>
      <w:sz w:val="22"/>
      <w:szCs w:val="24"/>
    </w:rPr>
  </w:style>
  <w:style w:type="paragraph" w:styleId="BodyText2">
    <w:name w:val="Body Text 2"/>
    <w:rsid w:val="002F6845"/>
    <w:pPr>
      <w:spacing w:after="120" w:line="480" w:lineRule="auto"/>
    </w:pPr>
    <w:rPr>
      <w:sz w:val="22"/>
      <w:szCs w:val="24"/>
    </w:rPr>
  </w:style>
  <w:style w:type="paragraph" w:styleId="FootnoteText">
    <w:name w:val="footnote text"/>
    <w:basedOn w:val="Normal"/>
    <w:semiHidden/>
    <w:rsid w:val="006F56CD"/>
  </w:style>
  <w:style w:type="character" w:styleId="FootnoteReference">
    <w:name w:val="footnote reference"/>
    <w:basedOn w:val="DefaultParagraphFont"/>
    <w:semiHidden/>
    <w:rsid w:val="006F56CD"/>
    <w:rPr>
      <w:vertAlign w:val="superscript"/>
    </w:rPr>
  </w:style>
  <w:style w:type="paragraph" w:styleId="HTMLPreformatted">
    <w:name w:val="HTML Preformatted"/>
    <w:basedOn w:val="Normal"/>
    <w:rsid w:val="006F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xl27">
    <w:name w:val="xl27"/>
    <w:basedOn w:val="Normal"/>
    <w:rsid w:val="006F56CD"/>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28">
    <w:name w:val="xl28"/>
    <w:basedOn w:val="Normal"/>
    <w:rsid w:val="006F56CD"/>
    <w:pPr>
      <w:spacing w:before="100" w:beforeAutospacing="1" w:after="100" w:afterAutospacing="1"/>
    </w:pPr>
    <w:rPr>
      <w:rFonts w:ascii="Arial" w:eastAsia="Arial Unicode MS" w:hAnsi="Arial" w:cs="Arial"/>
      <w:b/>
      <w:bCs/>
      <w:sz w:val="28"/>
      <w:szCs w:val="28"/>
    </w:rPr>
  </w:style>
  <w:style w:type="paragraph" w:customStyle="1" w:styleId="xl29">
    <w:name w:val="xl29"/>
    <w:basedOn w:val="Normal"/>
    <w:rsid w:val="006F56CD"/>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6F56CD"/>
    <w:pPr>
      <w:pBdr>
        <w:bottom w:val="single" w:sz="8" w:space="0" w:color="auto"/>
      </w:pBdr>
      <w:spacing w:before="100" w:beforeAutospacing="1" w:after="100" w:afterAutospacing="1"/>
    </w:pPr>
    <w:rPr>
      <w:rFonts w:ascii="Arial" w:eastAsia="Arial Unicode MS" w:hAnsi="Arial" w:cs="Arial"/>
      <w:b/>
      <w:bCs/>
      <w:sz w:val="28"/>
      <w:szCs w:val="28"/>
    </w:rPr>
  </w:style>
  <w:style w:type="paragraph" w:customStyle="1" w:styleId="xl31">
    <w:name w:val="xl31"/>
    <w:basedOn w:val="Normal"/>
    <w:rsid w:val="006F56CD"/>
    <w:pPr>
      <w:pBdr>
        <w:bottom w:val="single" w:sz="8" w:space="0" w:color="auto"/>
      </w:pBdr>
      <w:spacing w:before="100" w:beforeAutospacing="1" w:after="100" w:afterAutospacing="1"/>
    </w:pPr>
    <w:rPr>
      <w:rFonts w:ascii="Arial" w:eastAsia="Arial Unicode MS" w:hAnsi="Arial" w:cs="Arial"/>
      <w:b/>
      <w:bCs/>
      <w:sz w:val="28"/>
      <w:szCs w:val="28"/>
    </w:rPr>
  </w:style>
  <w:style w:type="paragraph" w:customStyle="1" w:styleId="dotpoint">
    <w:name w:val="dotpoint"/>
    <w:basedOn w:val="Normal"/>
    <w:rsid w:val="00F00A38"/>
    <w:pPr>
      <w:numPr>
        <w:numId w:val="2"/>
      </w:numPr>
      <w:autoSpaceDE w:val="0"/>
      <w:autoSpaceDN w:val="0"/>
      <w:adjustRightInd w:val="0"/>
    </w:pPr>
    <w:rPr>
      <w:sz w:val="24"/>
    </w:rPr>
  </w:style>
  <w:style w:type="paragraph" w:customStyle="1" w:styleId="numbering">
    <w:name w:val="numbering"/>
    <w:basedOn w:val="Normal"/>
    <w:rsid w:val="00B46585"/>
    <w:pPr>
      <w:numPr>
        <w:numId w:val="4"/>
      </w:numPr>
      <w:autoSpaceDE w:val="0"/>
      <w:autoSpaceDN w:val="0"/>
      <w:adjustRightInd w:val="0"/>
    </w:pPr>
    <w:rPr>
      <w:sz w:val="24"/>
    </w:rPr>
  </w:style>
  <w:style w:type="character" w:styleId="Emphasis">
    <w:name w:val="Emphasis"/>
    <w:basedOn w:val="DefaultParagraphFont"/>
    <w:qFormat/>
    <w:rsid w:val="006F56CD"/>
    <w:rPr>
      <w:i/>
      <w:iCs/>
    </w:rPr>
  </w:style>
  <w:style w:type="paragraph" w:styleId="BalloonText">
    <w:name w:val="Balloon Text"/>
    <w:basedOn w:val="Normal"/>
    <w:semiHidden/>
    <w:rsid w:val="006F56CD"/>
    <w:rPr>
      <w:rFonts w:ascii="Tahoma" w:hAnsi="Tahoma" w:cs="Tahoma"/>
      <w:sz w:val="16"/>
      <w:szCs w:val="16"/>
    </w:rPr>
  </w:style>
  <w:style w:type="table" w:styleId="TableGrid">
    <w:name w:val="Table Grid"/>
    <w:basedOn w:val="TableNormal"/>
    <w:rsid w:val="006F56C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F56CD"/>
    <w:pPr>
      <w:spacing w:before="100" w:beforeAutospacing="1" w:after="100" w:afterAutospacing="1" w:line="312" w:lineRule="atLeast"/>
    </w:pPr>
    <w:rPr>
      <w:sz w:val="21"/>
      <w:szCs w:val="21"/>
      <w:lang w:eastAsia="en-AU"/>
    </w:rPr>
  </w:style>
  <w:style w:type="paragraph" w:styleId="BlockText">
    <w:name w:val="Block Text"/>
    <w:rsid w:val="002F6845"/>
    <w:pPr>
      <w:spacing w:after="120"/>
      <w:ind w:left="1440" w:right="1440"/>
    </w:pPr>
    <w:rPr>
      <w:sz w:val="22"/>
      <w:szCs w:val="24"/>
    </w:rPr>
  </w:style>
  <w:style w:type="paragraph" w:customStyle="1" w:styleId="Blocks">
    <w:name w:val="Blocks"/>
    <w:aliases w:val="bb"/>
    <w:rsid w:val="002F6845"/>
    <w:rPr>
      <w:sz w:val="24"/>
      <w:szCs w:val="24"/>
    </w:rPr>
  </w:style>
  <w:style w:type="paragraph" w:styleId="BodyText3">
    <w:name w:val="Body Text 3"/>
    <w:rsid w:val="002F6845"/>
    <w:pPr>
      <w:spacing w:after="120"/>
    </w:pPr>
    <w:rPr>
      <w:sz w:val="16"/>
      <w:szCs w:val="16"/>
    </w:rPr>
  </w:style>
  <w:style w:type="paragraph" w:styleId="BodyTextFirstIndent">
    <w:name w:val="Body Text First Indent"/>
    <w:basedOn w:val="BodyText"/>
    <w:rsid w:val="002F6845"/>
    <w:pPr>
      <w:ind w:firstLine="210"/>
    </w:pPr>
  </w:style>
  <w:style w:type="paragraph" w:styleId="BodyTextFirstIndent2">
    <w:name w:val="Body Text First Indent 2"/>
    <w:basedOn w:val="BodyTextIndent"/>
    <w:rsid w:val="002F6845"/>
    <w:pPr>
      <w:ind w:firstLine="210"/>
    </w:pPr>
  </w:style>
  <w:style w:type="paragraph" w:styleId="BodyTextIndent2">
    <w:name w:val="Body Text Indent 2"/>
    <w:rsid w:val="002F6845"/>
    <w:pPr>
      <w:spacing w:after="120" w:line="480" w:lineRule="auto"/>
      <w:ind w:left="283"/>
    </w:pPr>
    <w:rPr>
      <w:sz w:val="22"/>
      <w:szCs w:val="24"/>
    </w:rPr>
  </w:style>
  <w:style w:type="paragraph" w:styleId="BodyTextIndent3">
    <w:name w:val="Body Text Indent 3"/>
    <w:rsid w:val="002F6845"/>
    <w:pPr>
      <w:spacing w:after="120"/>
      <w:ind w:left="283"/>
    </w:pPr>
    <w:rPr>
      <w:sz w:val="16"/>
      <w:szCs w:val="16"/>
    </w:rPr>
  </w:style>
  <w:style w:type="paragraph" w:customStyle="1" w:styleId="Body">
    <w:name w:val="Body"/>
    <w:aliases w:val="b"/>
    <w:rsid w:val="002F6845"/>
    <w:pPr>
      <w:spacing w:before="240"/>
    </w:pPr>
    <w:rPr>
      <w:sz w:val="24"/>
      <w:szCs w:val="24"/>
    </w:rPr>
  </w:style>
  <w:style w:type="paragraph" w:customStyle="1" w:styleId="BodyNum">
    <w:name w:val="BodyNum"/>
    <w:aliases w:val="b1"/>
    <w:basedOn w:val="Body"/>
    <w:rsid w:val="002F6845"/>
    <w:pPr>
      <w:numPr>
        <w:numId w:val="16"/>
      </w:numPr>
    </w:pPr>
  </w:style>
  <w:style w:type="paragraph" w:customStyle="1" w:styleId="BodyPara">
    <w:name w:val="BodyPara"/>
    <w:aliases w:val="ba"/>
    <w:basedOn w:val="Body"/>
    <w:rsid w:val="002F6845"/>
    <w:pPr>
      <w:numPr>
        <w:ilvl w:val="1"/>
        <w:numId w:val="16"/>
      </w:numPr>
    </w:pPr>
  </w:style>
  <w:style w:type="paragraph" w:customStyle="1" w:styleId="BodyParaBullet">
    <w:name w:val="BodyParaBullet"/>
    <w:aliases w:val="bpb"/>
    <w:basedOn w:val="Body"/>
    <w:rsid w:val="002F6845"/>
    <w:pPr>
      <w:numPr>
        <w:ilvl w:val="2"/>
        <w:numId w:val="16"/>
      </w:numPr>
      <w:tabs>
        <w:tab w:val="left" w:pos="2160"/>
      </w:tabs>
    </w:pPr>
  </w:style>
  <w:style w:type="paragraph" w:customStyle="1" w:styleId="BodySubPara">
    <w:name w:val="BodySubPara"/>
    <w:aliases w:val="bi"/>
    <w:basedOn w:val="Body"/>
    <w:rsid w:val="002F6845"/>
    <w:pPr>
      <w:numPr>
        <w:ilvl w:val="3"/>
        <w:numId w:val="16"/>
      </w:numPr>
    </w:pPr>
  </w:style>
  <w:style w:type="paragraph" w:customStyle="1" w:styleId="BoxText">
    <w:name w:val="BoxText"/>
    <w:aliases w:val="bt"/>
    <w:rsid w:val="002F6845"/>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2F6845"/>
    <w:rPr>
      <w:b/>
    </w:rPr>
  </w:style>
  <w:style w:type="paragraph" w:customStyle="1" w:styleId="BoxHeadItalic">
    <w:name w:val="BoxHeadItalic"/>
    <w:aliases w:val="bhi"/>
    <w:basedOn w:val="BoxHeadBold"/>
    <w:next w:val="Normal"/>
    <w:rsid w:val="002F6845"/>
    <w:rPr>
      <w:b w:val="0"/>
      <w:i/>
    </w:rPr>
  </w:style>
  <w:style w:type="paragraph" w:customStyle="1" w:styleId="BoxList">
    <w:name w:val="BoxList"/>
    <w:aliases w:val="bl"/>
    <w:basedOn w:val="BoxText"/>
    <w:rsid w:val="002F6845"/>
    <w:pPr>
      <w:ind w:left="1559" w:hanging="425"/>
    </w:pPr>
  </w:style>
  <w:style w:type="paragraph" w:customStyle="1" w:styleId="BoxNote">
    <w:name w:val="BoxNote"/>
    <w:aliases w:val="bn"/>
    <w:basedOn w:val="BoxText"/>
    <w:rsid w:val="002F6845"/>
    <w:pPr>
      <w:tabs>
        <w:tab w:val="left" w:pos="1985"/>
      </w:tabs>
      <w:spacing w:before="122" w:line="198" w:lineRule="exact"/>
      <w:ind w:left="2948" w:hanging="1814"/>
    </w:pPr>
    <w:rPr>
      <w:sz w:val="18"/>
    </w:rPr>
  </w:style>
  <w:style w:type="paragraph" w:customStyle="1" w:styleId="BoxPara">
    <w:name w:val="BoxPara"/>
    <w:aliases w:val="bp"/>
    <w:basedOn w:val="BoxText"/>
    <w:rsid w:val="002F6845"/>
    <w:pPr>
      <w:tabs>
        <w:tab w:val="right" w:pos="2268"/>
      </w:tabs>
      <w:ind w:left="2552" w:hanging="1418"/>
    </w:pPr>
  </w:style>
  <w:style w:type="paragraph" w:customStyle="1" w:styleId="BoxStep">
    <w:name w:val="BoxStep"/>
    <w:aliases w:val="bs"/>
    <w:basedOn w:val="BoxText"/>
    <w:rsid w:val="002F6845"/>
    <w:pPr>
      <w:ind w:left="1985" w:hanging="851"/>
    </w:pPr>
  </w:style>
  <w:style w:type="paragraph" w:customStyle="1" w:styleId="Tablea">
    <w:name w:val="Table(a)"/>
    <w:aliases w:val="ta"/>
    <w:rsid w:val="002F6845"/>
    <w:pPr>
      <w:spacing w:before="60"/>
      <w:ind w:left="284" w:hanging="284"/>
    </w:pPr>
    <w:rPr>
      <w:szCs w:val="24"/>
    </w:rPr>
  </w:style>
  <w:style w:type="paragraph" w:customStyle="1" w:styleId="Tablei">
    <w:name w:val="Table(i)"/>
    <w:aliases w:val="taa"/>
    <w:rsid w:val="002F6845"/>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2F6845"/>
    <w:pPr>
      <w:tabs>
        <w:tab w:val="clear" w:pos="970"/>
      </w:tabs>
      <w:ind w:left="1055"/>
    </w:pPr>
  </w:style>
  <w:style w:type="paragraph" w:customStyle="1" w:styleId="Tabletext">
    <w:name w:val="Tabletext"/>
    <w:aliases w:val="tt"/>
    <w:link w:val="TabletextChar"/>
    <w:rsid w:val="002F6845"/>
    <w:pPr>
      <w:spacing w:before="60" w:line="240" w:lineRule="atLeast"/>
    </w:pPr>
    <w:rPr>
      <w:szCs w:val="24"/>
    </w:rPr>
  </w:style>
  <w:style w:type="paragraph" w:customStyle="1" w:styleId="Issued">
    <w:name w:val="Issued"/>
    <w:rsid w:val="004A5B7E"/>
    <w:pPr>
      <w:spacing w:before="240"/>
      <w:jc w:val="center"/>
    </w:pPr>
    <w:rPr>
      <w:rFonts w:ascii="Times" w:hAnsi="Times"/>
      <w:b/>
      <w:sz w:val="28"/>
    </w:rPr>
  </w:style>
  <w:style w:type="paragraph" w:customStyle="1" w:styleId="Head1">
    <w:name w:val="Head 1"/>
    <w:aliases w:val="1"/>
    <w:basedOn w:val="Body"/>
    <w:next w:val="BodyNum"/>
    <w:rsid w:val="006629F4"/>
    <w:pPr>
      <w:keepNext/>
      <w:spacing w:after="60"/>
      <w:outlineLvl w:val="0"/>
    </w:pPr>
    <w:rPr>
      <w:rFonts w:ascii="Arial" w:hAnsi="Arial" w:cs="Arial"/>
      <w:b/>
      <w:kern w:val="28"/>
      <w:sz w:val="36"/>
    </w:rPr>
  </w:style>
  <w:style w:type="paragraph" w:customStyle="1" w:styleId="Head2">
    <w:name w:val="Head 2"/>
    <w:aliases w:val="2"/>
    <w:basedOn w:val="Head1"/>
    <w:next w:val="BodyNum"/>
    <w:rsid w:val="006629F4"/>
    <w:pPr>
      <w:outlineLvl w:val="1"/>
    </w:pPr>
    <w:rPr>
      <w:sz w:val="28"/>
    </w:rPr>
  </w:style>
  <w:style w:type="paragraph" w:customStyle="1" w:styleId="Head3">
    <w:name w:val="Head 3"/>
    <w:aliases w:val="3"/>
    <w:basedOn w:val="Head2"/>
    <w:next w:val="BodyNum"/>
    <w:rsid w:val="00045135"/>
    <w:pPr>
      <w:outlineLvl w:val="2"/>
    </w:pPr>
    <w:rPr>
      <w:sz w:val="26"/>
    </w:rPr>
  </w:style>
  <w:style w:type="paragraph" w:customStyle="1" w:styleId="Head4">
    <w:name w:val="Head 4"/>
    <w:aliases w:val="4"/>
    <w:basedOn w:val="Head3"/>
    <w:next w:val="BodyNum"/>
    <w:rsid w:val="00F97D59"/>
    <w:pPr>
      <w:outlineLvl w:val="3"/>
    </w:pPr>
    <w:rPr>
      <w:sz w:val="22"/>
    </w:rPr>
  </w:style>
  <w:style w:type="paragraph" w:customStyle="1" w:styleId="Head5">
    <w:name w:val="Head 5"/>
    <w:aliases w:val="5"/>
    <w:basedOn w:val="Head4"/>
    <w:next w:val="BodyNum"/>
    <w:rsid w:val="00526D42"/>
    <w:pPr>
      <w:ind w:left="284"/>
      <w:outlineLvl w:val="4"/>
    </w:pPr>
    <w:rPr>
      <w:rFonts w:ascii="Helvetica" w:hAnsi="Helvetica"/>
      <w:b w:val="0"/>
    </w:rPr>
  </w:style>
  <w:style w:type="character" w:customStyle="1" w:styleId="TabletextChar">
    <w:name w:val="Tabletext Char"/>
    <w:aliases w:val="tt Char"/>
    <w:basedOn w:val="DefaultParagraphFont"/>
    <w:link w:val="Tabletext"/>
    <w:rsid w:val="00C243EC"/>
    <w:rPr>
      <w:szCs w:val="24"/>
      <w:lang w:val="en-AU" w:eastAsia="en-AU" w:bidi="ar-SA"/>
    </w:rPr>
  </w:style>
  <w:style w:type="paragraph" w:customStyle="1" w:styleId="bodybullet">
    <w:name w:val="body bullet"/>
    <w:basedOn w:val="Normal"/>
    <w:rsid w:val="00383DAC"/>
    <w:pPr>
      <w:numPr>
        <w:numId w:val="23"/>
      </w:numPr>
    </w:pPr>
  </w:style>
  <w:style w:type="paragraph" w:styleId="CommentSubject">
    <w:name w:val="annotation subject"/>
    <w:basedOn w:val="CommentText"/>
    <w:next w:val="CommentText"/>
    <w:semiHidden/>
    <w:rsid w:val="000002BF"/>
    <w:rPr>
      <w:b/>
      <w:bCs/>
    </w:rPr>
  </w:style>
  <w:style w:type="character" w:customStyle="1" w:styleId="FooterChar">
    <w:name w:val="Footer Char"/>
    <w:basedOn w:val="DefaultParagraphFont"/>
    <w:link w:val="Footer"/>
    <w:uiPriority w:val="99"/>
    <w:rsid w:val="009A03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2250">
      <w:bodyDiv w:val="1"/>
      <w:marLeft w:val="0"/>
      <w:marRight w:val="0"/>
      <w:marTop w:val="0"/>
      <w:marBottom w:val="0"/>
      <w:divBdr>
        <w:top w:val="none" w:sz="0" w:space="0" w:color="auto"/>
        <w:left w:val="none" w:sz="0" w:space="0" w:color="auto"/>
        <w:bottom w:val="none" w:sz="0" w:space="0" w:color="auto"/>
        <w:right w:val="none" w:sz="0" w:space="0" w:color="auto"/>
      </w:divBdr>
      <w:divsChild>
        <w:div w:id="744062262">
          <w:marLeft w:val="0"/>
          <w:marRight w:val="0"/>
          <w:marTop w:val="0"/>
          <w:marBottom w:val="0"/>
          <w:divBdr>
            <w:top w:val="none" w:sz="0" w:space="0" w:color="auto"/>
            <w:left w:val="none" w:sz="0" w:space="0" w:color="auto"/>
            <w:bottom w:val="none" w:sz="0" w:space="0" w:color="auto"/>
            <w:right w:val="none" w:sz="0" w:space="0" w:color="auto"/>
          </w:divBdr>
        </w:div>
        <w:div w:id="2011832661">
          <w:marLeft w:val="0"/>
          <w:marRight w:val="0"/>
          <w:marTop w:val="0"/>
          <w:marBottom w:val="0"/>
          <w:divBdr>
            <w:top w:val="none" w:sz="0" w:space="0" w:color="auto"/>
            <w:left w:val="none" w:sz="0" w:space="0" w:color="auto"/>
            <w:bottom w:val="none" w:sz="0" w:space="0" w:color="auto"/>
            <w:right w:val="none" w:sz="0" w:space="0" w:color="auto"/>
          </w:divBdr>
        </w:div>
      </w:divsChild>
    </w:div>
    <w:div w:id="833687036">
      <w:bodyDiv w:val="1"/>
      <w:marLeft w:val="0"/>
      <w:marRight w:val="0"/>
      <w:marTop w:val="0"/>
      <w:marBottom w:val="0"/>
      <w:divBdr>
        <w:top w:val="none" w:sz="0" w:space="0" w:color="auto"/>
        <w:left w:val="none" w:sz="0" w:space="0" w:color="auto"/>
        <w:bottom w:val="none" w:sz="0" w:space="0" w:color="auto"/>
        <w:right w:val="none" w:sz="0" w:space="0" w:color="auto"/>
      </w:divBdr>
      <w:divsChild>
        <w:div w:id="1207378731">
          <w:marLeft w:val="0"/>
          <w:marRight w:val="0"/>
          <w:marTop w:val="0"/>
          <w:marBottom w:val="0"/>
          <w:divBdr>
            <w:top w:val="none" w:sz="0" w:space="0" w:color="auto"/>
            <w:left w:val="none" w:sz="0" w:space="0" w:color="auto"/>
            <w:bottom w:val="none" w:sz="0" w:space="0" w:color="auto"/>
            <w:right w:val="none" w:sz="0" w:space="0" w:color="auto"/>
          </w:divBdr>
        </w:div>
      </w:divsChild>
    </w:div>
    <w:div w:id="1873300787">
      <w:bodyDiv w:val="1"/>
      <w:marLeft w:val="0"/>
      <w:marRight w:val="0"/>
      <w:marTop w:val="0"/>
      <w:marBottom w:val="0"/>
      <w:divBdr>
        <w:top w:val="none" w:sz="0" w:space="0" w:color="auto"/>
        <w:left w:val="none" w:sz="0" w:space="0" w:color="auto"/>
        <w:bottom w:val="none" w:sz="0" w:space="0" w:color="auto"/>
        <w:right w:val="none" w:sz="0" w:space="0" w:color="auto"/>
      </w:divBdr>
    </w:div>
    <w:div w:id="2031372249">
      <w:bodyDiv w:val="1"/>
      <w:marLeft w:val="0"/>
      <w:marRight w:val="0"/>
      <w:marTop w:val="0"/>
      <w:marBottom w:val="0"/>
      <w:divBdr>
        <w:top w:val="none" w:sz="0" w:space="0" w:color="auto"/>
        <w:left w:val="none" w:sz="0" w:space="0" w:color="auto"/>
        <w:bottom w:val="none" w:sz="0" w:space="0" w:color="auto"/>
        <w:right w:val="none" w:sz="0" w:space="0" w:color="auto"/>
      </w:divBdr>
    </w:div>
    <w:div w:id="2141996508">
      <w:bodyDiv w:val="1"/>
      <w:marLeft w:val="0"/>
      <w:marRight w:val="0"/>
      <w:marTop w:val="0"/>
      <w:marBottom w:val="0"/>
      <w:divBdr>
        <w:top w:val="none" w:sz="0" w:space="0" w:color="auto"/>
        <w:left w:val="none" w:sz="0" w:space="0" w:color="auto"/>
        <w:bottom w:val="none" w:sz="0" w:space="0" w:color="auto"/>
        <w:right w:val="none" w:sz="0" w:space="0" w:color="auto"/>
      </w:divBdr>
      <w:divsChild>
        <w:div w:id="271868201">
          <w:marLeft w:val="0"/>
          <w:marRight w:val="0"/>
          <w:marTop w:val="0"/>
          <w:marBottom w:val="0"/>
          <w:divBdr>
            <w:top w:val="none" w:sz="0" w:space="0" w:color="auto"/>
            <w:left w:val="none" w:sz="0" w:space="0" w:color="auto"/>
            <w:bottom w:val="none" w:sz="0" w:space="0" w:color="auto"/>
            <w:right w:val="none" w:sz="0" w:space="0" w:color="auto"/>
          </w:divBdr>
          <w:divsChild>
            <w:div w:id="1834562687">
              <w:marLeft w:val="0"/>
              <w:marRight w:val="0"/>
              <w:marTop w:val="0"/>
              <w:marBottom w:val="0"/>
              <w:divBdr>
                <w:top w:val="none" w:sz="0" w:space="0" w:color="auto"/>
                <w:left w:val="none" w:sz="0" w:space="0" w:color="auto"/>
                <w:bottom w:val="none" w:sz="0" w:space="0" w:color="auto"/>
                <w:right w:val="none" w:sz="0" w:space="0" w:color="auto"/>
              </w:divBdr>
              <w:divsChild>
                <w:div w:id="1961842236">
                  <w:marLeft w:val="0"/>
                  <w:marRight w:val="0"/>
                  <w:marTop w:val="0"/>
                  <w:marBottom w:val="0"/>
                  <w:divBdr>
                    <w:top w:val="none" w:sz="0" w:space="0" w:color="auto"/>
                    <w:left w:val="none" w:sz="0" w:space="0" w:color="auto"/>
                    <w:bottom w:val="none" w:sz="0" w:space="0" w:color="auto"/>
                    <w:right w:val="none" w:sz="0" w:space="0" w:color="auto"/>
                  </w:divBdr>
                  <w:divsChild>
                    <w:div w:id="1294944671">
                      <w:marLeft w:val="0"/>
                      <w:marRight w:val="0"/>
                      <w:marTop w:val="0"/>
                      <w:marBottom w:val="0"/>
                      <w:divBdr>
                        <w:top w:val="none" w:sz="0" w:space="0" w:color="auto"/>
                        <w:left w:val="none" w:sz="0" w:space="0" w:color="auto"/>
                        <w:bottom w:val="none" w:sz="0" w:space="0" w:color="auto"/>
                        <w:right w:val="none" w:sz="0" w:space="0" w:color="auto"/>
                      </w:divBdr>
                      <w:divsChild>
                        <w:div w:id="911352946">
                          <w:marLeft w:val="0"/>
                          <w:marRight w:val="0"/>
                          <w:marTop w:val="0"/>
                          <w:marBottom w:val="0"/>
                          <w:divBdr>
                            <w:top w:val="none" w:sz="0" w:space="0" w:color="auto"/>
                            <w:left w:val="none" w:sz="0" w:space="0" w:color="auto"/>
                            <w:bottom w:val="none" w:sz="0" w:space="0" w:color="auto"/>
                            <w:right w:val="none" w:sz="0" w:space="0" w:color="auto"/>
                          </w:divBdr>
                          <w:divsChild>
                            <w:div w:id="1929734796">
                              <w:marLeft w:val="0"/>
                              <w:marRight w:val="0"/>
                              <w:marTop w:val="0"/>
                              <w:marBottom w:val="0"/>
                              <w:divBdr>
                                <w:top w:val="none" w:sz="0" w:space="0" w:color="auto"/>
                                <w:left w:val="none" w:sz="0" w:space="0" w:color="auto"/>
                                <w:bottom w:val="none" w:sz="0" w:space="0" w:color="auto"/>
                                <w:right w:val="none" w:sz="0" w:space="0" w:color="auto"/>
                              </w:divBdr>
                              <w:divsChild>
                                <w:div w:id="312758501">
                                  <w:marLeft w:val="0"/>
                                  <w:marRight w:val="0"/>
                                  <w:marTop w:val="0"/>
                                  <w:marBottom w:val="0"/>
                                  <w:divBdr>
                                    <w:top w:val="none" w:sz="0" w:space="0" w:color="auto"/>
                                    <w:left w:val="none" w:sz="0" w:space="0" w:color="auto"/>
                                    <w:bottom w:val="none" w:sz="0" w:space="0" w:color="auto"/>
                                    <w:right w:val="none" w:sz="0" w:space="0" w:color="auto"/>
                                  </w:divBdr>
                                  <w:divsChild>
                                    <w:div w:id="93596358">
                                      <w:marLeft w:val="0"/>
                                      <w:marRight w:val="0"/>
                                      <w:marTop w:val="0"/>
                                      <w:marBottom w:val="0"/>
                                      <w:divBdr>
                                        <w:top w:val="none" w:sz="0" w:space="0" w:color="auto"/>
                                        <w:left w:val="none" w:sz="0" w:space="0" w:color="auto"/>
                                        <w:bottom w:val="none" w:sz="0" w:space="0" w:color="auto"/>
                                        <w:right w:val="none" w:sz="0" w:space="0" w:color="auto"/>
                                      </w:divBdr>
                                      <w:divsChild>
                                        <w:div w:id="2904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sed@apsc.gov.a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comsuper.gov.au/" TargetMode="External"/><Relationship Id="rId3" Type="http://schemas.microsoft.com/office/2007/relationships/stylesWithEffects" Target="stylesWithEffects.xml"/><Relationship Id="rId21" Type="http://schemas.openxmlformats.org/officeDocument/2006/relationships/hyperlink" Target="http://www.apsc.gov.au/about-the-apsc/apsed/privac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psed@apsc.gov.au" TargetMode="External"/><Relationship Id="rId25" Type="http://schemas.openxmlformats.org/officeDocument/2006/relationships/hyperlink" Target="mailto:apsed@apsc.gov.au" TargetMode="External"/><Relationship Id="rId2" Type="http://schemas.openxmlformats.org/officeDocument/2006/relationships/styles" Target="styles.xml"/><Relationship Id="rId16" Type="http://schemas.openxmlformats.org/officeDocument/2006/relationships/hyperlink" Target="http://www.apsc.gov.au/about-the-apsc/apsed" TargetMode="External"/><Relationship Id="rId20" Type="http://schemas.openxmlformats.org/officeDocument/2006/relationships/hyperlink" Target="http://www.oaic.gov.au" TargetMode="External"/><Relationship Id="rId29" Type="http://schemas.openxmlformats.org/officeDocument/2006/relationships/hyperlink" Target="file:///\\ACNSP010.portfolio.base\Special_APSC\Stats\APSED\Documentation\Specs\2008%20update%20to%20specs\apsed@aps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PSED@apsc.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psc.gov.au/apsed" TargetMode="External"/><Relationship Id="rId28" Type="http://schemas.openxmlformats.org/officeDocument/2006/relationships/hyperlink" Target="mailto:apsed@apsc.gov.au" TargetMode="External"/><Relationship Id="rId10" Type="http://schemas.openxmlformats.org/officeDocument/2006/relationships/header" Target="header1.xml"/><Relationship Id="rId19" Type="http://schemas.openxmlformats.org/officeDocument/2006/relationships/hyperlink" Target="mailto:apsed@aps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muneration@apsc.gov.au" TargetMode="External"/><Relationship Id="rId14" Type="http://schemas.openxmlformats.org/officeDocument/2006/relationships/header" Target="header3.xml"/><Relationship Id="rId22" Type="http://schemas.openxmlformats.org/officeDocument/2006/relationships/hyperlink" Target="http://www.apsc.gov.au/apsed" TargetMode="External"/><Relationship Id="rId27" Type="http://schemas.openxmlformats.org/officeDocument/2006/relationships/hyperlink" Target="mailto:apsed@apsc.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F3AE22A0.dotm</Template>
  <TotalTime>0</TotalTime>
  <Pages>54</Pages>
  <Words>12506</Words>
  <Characters>72954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85290</CharactersWithSpaces>
  <SharedDoc>false</SharedDoc>
  <HLinks>
    <vt:vector size="108" baseType="variant">
      <vt:variant>
        <vt:i4>3538955</vt:i4>
      </vt:variant>
      <vt:variant>
        <vt:i4>240</vt:i4>
      </vt:variant>
      <vt:variant>
        <vt:i4>0</vt:i4>
      </vt:variant>
      <vt:variant>
        <vt:i4>5</vt:i4>
      </vt:variant>
      <vt:variant>
        <vt:lpwstr>apsed@apsc.gov.au</vt:lpwstr>
      </vt:variant>
      <vt:variant>
        <vt:lpwstr/>
      </vt:variant>
      <vt:variant>
        <vt:i4>1835132</vt:i4>
      </vt:variant>
      <vt:variant>
        <vt:i4>237</vt:i4>
      </vt:variant>
      <vt:variant>
        <vt:i4>0</vt:i4>
      </vt:variant>
      <vt:variant>
        <vt:i4>5</vt:i4>
      </vt:variant>
      <vt:variant>
        <vt:lpwstr>mailto:apsed@apsc.gov.au</vt:lpwstr>
      </vt:variant>
      <vt:variant>
        <vt:lpwstr/>
      </vt:variant>
      <vt:variant>
        <vt:i4>6160468</vt:i4>
      </vt:variant>
      <vt:variant>
        <vt:i4>234</vt:i4>
      </vt:variant>
      <vt:variant>
        <vt:i4>0</vt:i4>
      </vt:variant>
      <vt:variant>
        <vt:i4>5</vt:i4>
      </vt:variant>
      <vt:variant>
        <vt:lpwstr>http://www.comlaw.gov.au/</vt:lpwstr>
      </vt:variant>
      <vt:variant>
        <vt:lpwstr/>
      </vt:variant>
      <vt:variant>
        <vt:i4>6422588</vt:i4>
      </vt:variant>
      <vt:variant>
        <vt:i4>231</vt:i4>
      </vt:variant>
      <vt:variant>
        <vt:i4>0</vt:i4>
      </vt:variant>
      <vt:variant>
        <vt:i4>5</vt:i4>
      </vt:variant>
      <vt:variant>
        <vt:lpwstr>http://www.auspost.com.au/</vt:lpwstr>
      </vt:variant>
      <vt:variant>
        <vt:lpwstr/>
      </vt:variant>
      <vt:variant>
        <vt:i4>6160468</vt:i4>
      </vt:variant>
      <vt:variant>
        <vt:i4>228</vt:i4>
      </vt:variant>
      <vt:variant>
        <vt:i4>0</vt:i4>
      </vt:variant>
      <vt:variant>
        <vt:i4>5</vt:i4>
      </vt:variant>
      <vt:variant>
        <vt:lpwstr>http://www.comlaw.gov.au/</vt:lpwstr>
      </vt:variant>
      <vt:variant>
        <vt:lpwstr/>
      </vt:variant>
      <vt:variant>
        <vt:i4>6160468</vt:i4>
      </vt:variant>
      <vt:variant>
        <vt:i4>225</vt:i4>
      </vt:variant>
      <vt:variant>
        <vt:i4>0</vt:i4>
      </vt:variant>
      <vt:variant>
        <vt:i4>5</vt:i4>
      </vt:variant>
      <vt:variant>
        <vt:lpwstr>http://www.comlaw.gov.au/</vt:lpwstr>
      </vt:variant>
      <vt:variant>
        <vt:lpwstr/>
      </vt:variant>
      <vt:variant>
        <vt:i4>1835132</vt:i4>
      </vt:variant>
      <vt:variant>
        <vt:i4>222</vt:i4>
      </vt:variant>
      <vt:variant>
        <vt:i4>0</vt:i4>
      </vt:variant>
      <vt:variant>
        <vt:i4>5</vt:i4>
      </vt:variant>
      <vt:variant>
        <vt:lpwstr>mailto:apsed@apsc.gov.au</vt:lpwstr>
      </vt:variant>
      <vt:variant>
        <vt:lpwstr/>
      </vt:variant>
      <vt:variant>
        <vt:i4>2949246</vt:i4>
      </vt:variant>
      <vt:variant>
        <vt:i4>219</vt:i4>
      </vt:variant>
      <vt:variant>
        <vt:i4>0</vt:i4>
      </vt:variant>
      <vt:variant>
        <vt:i4>5</vt:i4>
      </vt:variant>
      <vt:variant>
        <vt:lpwstr>http://www.apsc.gov.au/apsed/AGSNrules.doc</vt:lpwstr>
      </vt:variant>
      <vt:variant>
        <vt:lpwstr/>
      </vt:variant>
      <vt:variant>
        <vt:i4>3080254</vt:i4>
      </vt:variant>
      <vt:variant>
        <vt:i4>216</vt:i4>
      </vt:variant>
      <vt:variant>
        <vt:i4>0</vt:i4>
      </vt:variant>
      <vt:variant>
        <vt:i4>5</vt:i4>
      </vt:variant>
      <vt:variant>
        <vt:lpwstr>http://www.comsuper.gov.au/</vt:lpwstr>
      </vt:variant>
      <vt:variant>
        <vt:lpwstr/>
      </vt:variant>
      <vt:variant>
        <vt:i4>5570569</vt:i4>
      </vt:variant>
      <vt:variant>
        <vt:i4>213</vt:i4>
      </vt:variant>
      <vt:variant>
        <vt:i4>0</vt:i4>
      </vt:variant>
      <vt:variant>
        <vt:i4>5</vt:i4>
      </vt:variant>
      <vt:variant>
        <vt:lpwstr>http://www.apsc.gov.au/apsed</vt:lpwstr>
      </vt:variant>
      <vt:variant>
        <vt:lpwstr/>
      </vt:variant>
      <vt:variant>
        <vt:i4>1835132</vt:i4>
      </vt:variant>
      <vt:variant>
        <vt:i4>210</vt:i4>
      </vt:variant>
      <vt:variant>
        <vt:i4>0</vt:i4>
      </vt:variant>
      <vt:variant>
        <vt:i4>5</vt:i4>
      </vt:variant>
      <vt:variant>
        <vt:lpwstr>mailto:apsed@apsc.gov.au</vt:lpwstr>
      </vt:variant>
      <vt:variant>
        <vt:lpwstr/>
      </vt:variant>
      <vt:variant>
        <vt:i4>3538955</vt:i4>
      </vt:variant>
      <vt:variant>
        <vt:i4>207</vt:i4>
      </vt:variant>
      <vt:variant>
        <vt:i4>0</vt:i4>
      </vt:variant>
      <vt:variant>
        <vt:i4>5</vt:i4>
      </vt:variant>
      <vt:variant>
        <vt:lpwstr>APSED@apsc.gov.au</vt:lpwstr>
      </vt:variant>
      <vt:variant>
        <vt:lpwstr/>
      </vt:variant>
      <vt:variant>
        <vt:i4>3538955</vt:i4>
      </vt:variant>
      <vt:variant>
        <vt:i4>204</vt:i4>
      </vt:variant>
      <vt:variant>
        <vt:i4>0</vt:i4>
      </vt:variant>
      <vt:variant>
        <vt:i4>5</vt:i4>
      </vt:variant>
      <vt:variant>
        <vt:lpwstr>APSED@apsc.gov.au</vt:lpwstr>
      </vt:variant>
      <vt:variant>
        <vt:lpwstr/>
      </vt:variant>
      <vt:variant>
        <vt:i4>5570569</vt:i4>
      </vt:variant>
      <vt:variant>
        <vt:i4>201</vt:i4>
      </vt:variant>
      <vt:variant>
        <vt:i4>0</vt:i4>
      </vt:variant>
      <vt:variant>
        <vt:i4>5</vt:i4>
      </vt:variant>
      <vt:variant>
        <vt:lpwstr>http://www.apsc.gov.au/apsed</vt:lpwstr>
      </vt:variant>
      <vt:variant>
        <vt:lpwstr/>
      </vt:variant>
      <vt:variant>
        <vt:i4>1179671</vt:i4>
      </vt:variant>
      <vt:variant>
        <vt:i4>198</vt:i4>
      </vt:variant>
      <vt:variant>
        <vt:i4>0</vt:i4>
      </vt:variant>
      <vt:variant>
        <vt:i4>5</vt:i4>
      </vt:variant>
      <vt:variant>
        <vt:lpwstr>www.apsc.gov.au/apsed/privacy.htm</vt:lpwstr>
      </vt:variant>
      <vt:variant>
        <vt:lpwstr/>
      </vt:variant>
      <vt:variant>
        <vt:i4>7667757</vt:i4>
      </vt:variant>
      <vt:variant>
        <vt:i4>195</vt:i4>
      </vt:variant>
      <vt:variant>
        <vt:i4>0</vt:i4>
      </vt:variant>
      <vt:variant>
        <vt:i4>5</vt:i4>
      </vt:variant>
      <vt:variant>
        <vt:lpwstr>http://www.privacy.gov.au/</vt:lpwstr>
      </vt:variant>
      <vt:variant>
        <vt:lpwstr/>
      </vt:variant>
      <vt:variant>
        <vt:i4>1835132</vt:i4>
      </vt:variant>
      <vt:variant>
        <vt:i4>3</vt:i4>
      </vt:variant>
      <vt:variant>
        <vt:i4>0</vt:i4>
      </vt:variant>
      <vt:variant>
        <vt:i4>5</vt:i4>
      </vt:variant>
      <vt:variant>
        <vt:lpwstr>mailto:apsed@apsc.gov.au</vt:lpwstr>
      </vt:variant>
      <vt:variant>
        <vt:lpwstr/>
      </vt:variant>
      <vt:variant>
        <vt:i4>5570569</vt:i4>
      </vt:variant>
      <vt:variant>
        <vt:i4>0</vt:i4>
      </vt:variant>
      <vt:variant>
        <vt:i4>0</vt:i4>
      </vt:variant>
      <vt:variant>
        <vt:i4>5</vt:i4>
      </vt:variant>
      <vt:variant>
        <vt:lpwstr>http://www.apsc.gov.au/apsed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2014-06-04T02:33:00Z</dcterms:created>
  <dcterms:modified xsi:type="dcterms:W3CDTF">2014-06-05T02:53:00Z</dcterms:modified>
</cp:coreProperties>
</file>