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6334"/>
      </w:tblGrid>
      <w:tr w:rsidR="001B0858" w:rsidTr="004F2F42">
        <w:tc>
          <w:tcPr>
            <w:tcW w:w="9570" w:type="dxa"/>
            <w:gridSpan w:val="2"/>
            <w:shd w:val="clear" w:color="auto" w:fill="D9D9D9" w:themeFill="background1" w:themeFillShade="D9"/>
          </w:tcPr>
          <w:p w:rsidR="001B0858" w:rsidRDefault="001B0858" w:rsidP="00FC3C6C">
            <w:pPr>
              <w:pStyle w:val="Heading1"/>
              <w:spacing w:before="0" w:line="240" w:lineRule="auto"/>
              <w:jc w:val="center"/>
              <w:outlineLvl w:val="0"/>
            </w:pPr>
            <w:r>
              <w:t>APP 5 Notice</w:t>
            </w:r>
          </w:p>
          <w:p w:rsidR="001B0858" w:rsidRPr="00F326A4" w:rsidRDefault="00FC3C6C" w:rsidP="00FC3C6C">
            <w:pPr>
              <w:pStyle w:val="Heading1"/>
              <w:spacing w:before="0" w:line="240" w:lineRule="auto"/>
              <w:jc w:val="center"/>
            </w:pPr>
            <w:r>
              <w:t>Coaching Register</w:t>
            </w:r>
          </w:p>
        </w:tc>
      </w:tr>
      <w:tr w:rsidR="000F1050" w:rsidTr="004F2F42">
        <w:tc>
          <w:tcPr>
            <w:tcW w:w="2802" w:type="dxa"/>
          </w:tcPr>
          <w:p w:rsidR="001B0858" w:rsidRDefault="001B0858" w:rsidP="004F2F42">
            <w:r>
              <w:t>Who is collecting your personal information?</w:t>
            </w:r>
          </w:p>
        </w:tc>
        <w:tc>
          <w:tcPr>
            <w:tcW w:w="6768" w:type="dxa"/>
          </w:tcPr>
          <w:p w:rsidR="001B0858" w:rsidRDefault="001B0858" w:rsidP="004F2F42">
            <w:r>
              <w:t>Your personal information is being collected by the Australian Public Service Commission.  The Commission’s contact details are listed below.</w:t>
            </w:r>
          </w:p>
        </w:tc>
      </w:tr>
      <w:tr w:rsidR="000F1050" w:rsidTr="004F2F42">
        <w:tc>
          <w:tcPr>
            <w:tcW w:w="2802" w:type="dxa"/>
          </w:tcPr>
          <w:p w:rsidR="001B0858" w:rsidRDefault="001B0858" w:rsidP="004F2F42">
            <w:r>
              <w:t>Collection of your personal information</w:t>
            </w:r>
          </w:p>
        </w:tc>
        <w:tc>
          <w:tcPr>
            <w:tcW w:w="6768" w:type="dxa"/>
          </w:tcPr>
          <w:p w:rsidR="001B0858" w:rsidRDefault="001B0858" w:rsidP="0082415C">
            <w:r>
              <w:t xml:space="preserve">Your personal information is </w:t>
            </w:r>
            <w:r w:rsidR="0082415C">
              <w:t xml:space="preserve">being </w:t>
            </w:r>
            <w:r>
              <w:t xml:space="preserve">collected by the Commission </w:t>
            </w:r>
            <w:r w:rsidR="0082415C">
              <w:t xml:space="preserve">to establish </w:t>
            </w:r>
            <w:r>
              <w:t>a Coaching Register.</w:t>
            </w:r>
          </w:p>
        </w:tc>
      </w:tr>
      <w:tr w:rsidR="000F1050" w:rsidTr="004F2F42">
        <w:tc>
          <w:tcPr>
            <w:tcW w:w="2802" w:type="dxa"/>
          </w:tcPr>
          <w:p w:rsidR="001B0858" w:rsidRDefault="001B0858" w:rsidP="004F2F42">
            <w:r>
              <w:t>Authority for collection of personal information</w:t>
            </w:r>
          </w:p>
        </w:tc>
        <w:tc>
          <w:tcPr>
            <w:tcW w:w="6768" w:type="dxa"/>
          </w:tcPr>
          <w:p w:rsidR="001B0858" w:rsidRDefault="001B0858" w:rsidP="000F1050">
            <w:r>
              <w:t xml:space="preserve">The Australian Public Service Commissioner has a number of functions relating to the APS.  Under subsection </w:t>
            </w:r>
            <w:r w:rsidRPr="003F0D68">
              <w:t>41(</w:t>
            </w:r>
            <w:r w:rsidR="0082415C">
              <w:t>2</w:t>
            </w:r>
            <w:r w:rsidRPr="003F0D68">
              <w:t xml:space="preserve">)(a) of the </w:t>
            </w:r>
            <w:r w:rsidRPr="003F0D68">
              <w:rPr>
                <w:i/>
              </w:rPr>
              <w:t>Public Service Act 1999</w:t>
            </w:r>
            <w:r w:rsidRPr="003F0D68">
              <w:t xml:space="preserve">, the Commissioner has the function of </w:t>
            </w:r>
            <w:r w:rsidR="000F1050">
              <w:t>fos</w:t>
            </w:r>
            <w:bookmarkStart w:id="0" w:name="_GoBack"/>
            <w:bookmarkEnd w:id="0"/>
            <w:r w:rsidR="000F1050">
              <w:t>tering and contributing to leadership, high quality learning and development and career management in the APS.</w:t>
            </w:r>
          </w:p>
        </w:tc>
      </w:tr>
      <w:tr w:rsidR="000F1050" w:rsidTr="004F2F42">
        <w:tc>
          <w:tcPr>
            <w:tcW w:w="2802" w:type="dxa"/>
          </w:tcPr>
          <w:p w:rsidR="001B0858" w:rsidRDefault="001B0858" w:rsidP="004F2F42">
            <w:r>
              <w:t>Why does the Commission collect your personal information?</w:t>
            </w:r>
          </w:p>
        </w:tc>
        <w:tc>
          <w:tcPr>
            <w:tcW w:w="6768" w:type="dxa"/>
          </w:tcPr>
          <w:p w:rsidR="001B0858" w:rsidRDefault="001B0858" w:rsidP="0082415C">
            <w:r>
              <w:t xml:space="preserve">The Commission collects your personal information </w:t>
            </w:r>
            <w:r w:rsidR="0082415C">
              <w:t xml:space="preserve">to inform </w:t>
            </w:r>
            <w:r w:rsidR="000F1050">
              <w:t xml:space="preserve">who should be included on </w:t>
            </w:r>
            <w:r>
              <w:t>a Coaching Register</w:t>
            </w:r>
            <w:r w:rsidR="0082415C">
              <w:t xml:space="preserve">. This register may be </w:t>
            </w:r>
            <w:r>
              <w:t>use</w:t>
            </w:r>
            <w:r w:rsidR="0082415C">
              <w:t>d</w:t>
            </w:r>
            <w:r>
              <w:t xml:space="preserve"> by </w:t>
            </w:r>
            <w:r w:rsidR="0082415C">
              <w:t>APS</w:t>
            </w:r>
            <w:r>
              <w:t xml:space="preserve"> </w:t>
            </w:r>
            <w:r w:rsidR="0082415C">
              <w:t xml:space="preserve">employees </w:t>
            </w:r>
            <w:r>
              <w:t xml:space="preserve">to </w:t>
            </w:r>
            <w:r w:rsidR="0082415C">
              <w:t>access executive coaching services.</w:t>
            </w:r>
          </w:p>
        </w:tc>
      </w:tr>
      <w:tr w:rsidR="000F1050" w:rsidTr="004F2F42">
        <w:tc>
          <w:tcPr>
            <w:tcW w:w="2802" w:type="dxa"/>
          </w:tcPr>
          <w:p w:rsidR="001B0858" w:rsidRDefault="001B0858" w:rsidP="004F2F42">
            <w:r>
              <w:t>What would happen if the Commission did not collect your personal information?</w:t>
            </w:r>
          </w:p>
        </w:tc>
        <w:tc>
          <w:tcPr>
            <w:tcW w:w="6768" w:type="dxa"/>
          </w:tcPr>
          <w:p w:rsidR="001B0858" w:rsidRDefault="001B0858" w:rsidP="0082415C">
            <w:r>
              <w:t xml:space="preserve">You would not be able to be </w:t>
            </w:r>
            <w:r w:rsidR="0082415C">
              <w:t>included on the Coaching Register</w:t>
            </w:r>
            <w:r>
              <w:t xml:space="preserve">. </w:t>
            </w:r>
          </w:p>
        </w:tc>
      </w:tr>
      <w:tr w:rsidR="000F1050" w:rsidTr="004F2F42">
        <w:tc>
          <w:tcPr>
            <w:tcW w:w="2802" w:type="dxa"/>
          </w:tcPr>
          <w:p w:rsidR="001B0858" w:rsidRDefault="001B0858" w:rsidP="004F2F42">
            <w:r>
              <w:t>Who will the Commission disclose your personal information to?</w:t>
            </w:r>
          </w:p>
        </w:tc>
        <w:tc>
          <w:tcPr>
            <w:tcW w:w="6768" w:type="dxa"/>
            <w:shd w:val="clear" w:color="auto" w:fill="auto"/>
          </w:tcPr>
          <w:p w:rsidR="001B0858" w:rsidRDefault="001B0858" w:rsidP="0082415C">
            <w:r>
              <w:t xml:space="preserve">Commonwealth Government Agencies </w:t>
            </w:r>
            <w:r w:rsidR="0082415C">
              <w:t xml:space="preserve">and their employees who are interested in </w:t>
            </w:r>
            <w:r>
              <w:t>Executive Coaching</w:t>
            </w:r>
            <w:r w:rsidR="0082415C">
              <w:t xml:space="preserve"> Services</w:t>
            </w:r>
            <w:r>
              <w:t>.</w:t>
            </w:r>
          </w:p>
        </w:tc>
      </w:tr>
      <w:tr w:rsidR="000F1050" w:rsidTr="004F2F42">
        <w:tc>
          <w:tcPr>
            <w:tcW w:w="2802" w:type="dxa"/>
          </w:tcPr>
          <w:p w:rsidR="001B0858" w:rsidRDefault="001B0858" w:rsidP="004F2F42">
            <w:r>
              <w:t>Access to and correcti</w:t>
            </w:r>
            <w:r w:rsidR="0082415C">
              <w:t>on of your personal information</w:t>
            </w:r>
          </w:p>
        </w:tc>
        <w:tc>
          <w:tcPr>
            <w:tcW w:w="6768" w:type="dxa"/>
          </w:tcPr>
          <w:p w:rsidR="001B0858" w:rsidRDefault="001B0858" w:rsidP="0082415C">
            <w:r>
              <w:t xml:space="preserve">The Commission’s </w:t>
            </w:r>
            <w:r w:rsidR="0082415C">
              <w:t>P</w:t>
            </w:r>
            <w:r>
              <w:t xml:space="preserve">rivacy </w:t>
            </w:r>
            <w:r w:rsidR="0082415C">
              <w:t>P</w:t>
            </w:r>
            <w:r>
              <w:t>olicy contains information about how you may access and seek correction of personal information about you held by the Commission.</w:t>
            </w:r>
          </w:p>
        </w:tc>
      </w:tr>
      <w:tr w:rsidR="000F1050" w:rsidTr="004F2F42">
        <w:tc>
          <w:tcPr>
            <w:tcW w:w="2802" w:type="dxa"/>
          </w:tcPr>
          <w:p w:rsidR="001B0858" w:rsidRDefault="0082415C" w:rsidP="004F2F42">
            <w:r>
              <w:t>Privacy complaints</w:t>
            </w:r>
          </w:p>
        </w:tc>
        <w:tc>
          <w:tcPr>
            <w:tcW w:w="6768" w:type="dxa"/>
          </w:tcPr>
          <w:p w:rsidR="001B0858" w:rsidRDefault="001B0858" w:rsidP="0082415C">
            <w:r>
              <w:t xml:space="preserve">The Commission’s </w:t>
            </w:r>
            <w:r w:rsidR="0082415C">
              <w:t>P</w:t>
            </w:r>
            <w:r>
              <w:t xml:space="preserve">rivacy </w:t>
            </w:r>
            <w:r w:rsidR="0082415C">
              <w:t>P</w:t>
            </w:r>
            <w:r>
              <w:t>olicy contains information about how you may complain about a breach of the Australian Privacy Principles and how the Commission will deal with complaints.</w:t>
            </w:r>
          </w:p>
        </w:tc>
      </w:tr>
      <w:tr w:rsidR="000F1050" w:rsidTr="004F2F42">
        <w:tc>
          <w:tcPr>
            <w:tcW w:w="2802" w:type="dxa"/>
          </w:tcPr>
          <w:p w:rsidR="001B0858" w:rsidRDefault="001B0858" w:rsidP="0082415C">
            <w:r>
              <w:t>Overseas disclos</w:t>
            </w:r>
            <w:r w:rsidR="0082415C">
              <w:t>ure of your personal information</w:t>
            </w:r>
          </w:p>
        </w:tc>
        <w:tc>
          <w:tcPr>
            <w:tcW w:w="6768" w:type="dxa"/>
          </w:tcPr>
          <w:p w:rsidR="001B0858" w:rsidRDefault="001B0858" w:rsidP="004F2F42">
            <w:r>
              <w:t xml:space="preserve">It is not likely that your personal information will be disclosed to any overseas entities. </w:t>
            </w:r>
          </w:p>
        </w:tc>
      </w:tr>
    </w:tbl>
    <w:p w:rsidR="001A3422" w:rsidRDefault="001A3422"/>
    <w:sectPr w:rsidR="001A34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6C" w:rsidRDefault="00FC3C6C" w:rsidP="00FC3C6C">
      <w:pPr>
        <w:spacing w:after="0" w:line="240" w:lineRule="auto"/>
      </w:pPr>
      <w:r>
        <w:separator/>
      </w:r>
    </w:p>
  </w:endnote>
  <w:endnote w:type="continuationSeparator" w:id="0">
    <w:p w:rsidR="00FC3C6C" w:rsidRDefault="00FC3C6C" w:rsidP="00FC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6C" w:rsidRDefault="00FC3C6C" w:rsidP="00FC3C6C">
      <w:pPr>
        <w:spacing w:after="0" w:line="240" w:lineRule="auto"/>
      </w:pPr>
      <w:r>
        <w:separator/>
      </w:r>
    </w:p>
  </w:footnote>
  <w:footnote w:type="continuationSeparator" w:id="0">
    <w:p w:rsidR="00FC3C6C" w:rsidRDefault="00FC3C6C" w:rsidP="00FC3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6C" w:rsidRPr="00FC3C6C" w:rsidRDefault="00FC3C6C" w:rsidP="00FC3C6C">
    <w:pPr>
      <w:pStyle w:val="Header"/>
      <w:jc w:val="right"/>
      <w:rPr>
        <w:sz w:val="36"/>
        <w:szCs w:val="36"/>
      </w:rPr>
    </w:pPr>
    <w:r>
      <w:rPr>
        <w:sz w:val="36"/>
        <w:szCs w:val="36"/>
      </w:rPr>
      <w:t>Attachment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58"/>
    <w:rsid w:val="000F1050"/>
    <w:rsid w:val="001A3422"/>
    <w:rsid w:val="001B0858"/>
    <w:rsid w:val="007D76F0"/>
    <w:rsid w:val="0082415C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1476"/>
  <w15:chartTrackingRefBased/>
  <w15:docId w15:val="{2B81AC76-FABA-40C1-90D1-2A9807BE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858"/>
    <w:pPr>
      <w:spacing w:after="200" w:line="276" w:lineRule="auto"/>
    </w:pPr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8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AU"/>
    </w:rPr>
  </w:style>
  <w:style w:type="table" w:styleId="TableGrid">
    <w:name w:val="Table Grid"/>
    <w:basedOn w:val="TableNormal"/>
    <w:rsid w:val="001B0858"/>
    <w:pPr>
      <w:spacing w:after="200" w:line="276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6C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C3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6C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76BC6A48.dotm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FLEMING,Lynette</dc:creator>
  <cp:keywords/>
  <dc:description/>
  <cp:lastModifiedBy>FLEMING,Lynette</cp:lastModifiedBy>
  <cp:revision>3</cp:revision>
  <dcterms:created xsi:type="dcterms:W3CDTF">2019-03-04T01:43:00Z</dcterms:created>
  <dcterms:modified xsi:type="dcterms:W3CDTF">2019-03-04T01:44:00Z</dcterms:modified>
</cp:coreProperties>
</file>