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930CEE" w:rsidP="002C3102">
      <w:pPr>
        <w:pStyle w:val="ListParagraph"/>
        <w:numPr>
          <w:ilvl w:val="0"/>
          <w:numId w:val="1"/>
        </w:numPr>
      </w:pPr>
      <w:hyperlink r:id="rId7" w:history="1">
        <w:r w:rsidR="002C3102" w:rsidRPr="003D0414">
          <w:rPr>
            <w:rStyle w:val="Hyperlink"/>
          </w:rPr>
          <w:t>http://www.apsc.gov.au/privacy</w:t>
        </w:r>
      </w:hyperlink>
    </w:p>
    <w:p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05"/>
        <w:gridCol w:w="6537"/>
      </w:tblGrid>
      <w:tr w:rsidR="00A621EA" w:rsidRPr="00A621EA" w:rsidTr="00600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vAlign w:val="center"/>
          </w:tcPr>
          <w:p w:rsidR="00A621EA" w:rsidRPr="00A621EA" w:rsidRDefault="006001E9" w:rsidP="00930CEE">
            <w:pPr>
              <w:pStyle w:val="Heading2"/>
              <w:outlineLvl w:val="1"/>
            </w:pPr>
            <w:r>
              <w:rPr>
                <w:bCs/>
              </w:rPr>
              <w:t xml:space="preserve">Ethics </w:t>
            </w:r>
            <w:r w:rsidR="00930CEE">
              <w:rPr>
                <w:bCs/>
              </w:rPr>
              <w:t>Contact Officer Network (</w:t>
            </w:r>
            <w:proofErr w:type="spellStart"/>
            <w:r w:rsidR="00930CEE">
              <w:rPr>
                <w:bCs/>
              </w:rPr>
              <w:t>ECONet</w:t>
            </w:r>
            <w:proofErr w:type="spellEnd"/>
            <w:r w:rsidR="00930CEE">
              <w:rPr>
                <w:bCs/>
              </w:rPr>
              <w:t xml:space="preserve">) </w:t>
            </w:r>
            <w:r w:rsidR="00A6598E">
              <w:rPr>
                <w:bCs/>
              </w:rPr>
              <w:t>– APP 5 Notice</w:t>
            </w:r>
          </w:p>
        </w:tc>
      </w:tr>
      <w:tr w:rsidR="00930CEE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930CEE" w:rsidRDefault="00930CEE" w:rsidP="00945C35">
            <w:r>
              <w:t>Who is collecting your personal information?</w:t>
            </w:r>
          </w:p>
        </w:tc>
        <w:tc>
          <w:tcPr>
            <w:tcW w:w="6537" w:type="dxa"/>
          </w:tcPr>
          <w:p w:rsidR="00930CEE" w:rsidRDefault="00930CEE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collected by the Australian Public Service Commission (the Commission).</w:t>
            </w:r>
          </w:p>
        </w:tc>
      </w:tr>
      <w:tr w:rsidR="00930CEE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930CEE" w:rsidRDefault="00930CEE" w:rsidP="00945C35">
            <w:r>
              <w:t>Collection of your personal information</w:t>
            </w:r>
          </w:p>
        </w:tc>
        <w:tc>
          <w:tcPr>
            <w:tcW w:w="6537" w:type="dxa"/>
          </w:tcPr>
          <w:p w:rsidR="00930CEE" w:rsidRDefault="00930CEE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may collect personal information that you provide to us when you join the Ethics Contact Officer Network or update your contact details. </w:t>
            </w:r>
          </w:p>
        </w:tc>
      </w:tr>
      <w:tr w:rsidR="00930CEE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930CEE" w:rsidRDefault="00930CEE" w:rsidP="00945C35">
            <w:r>
              <w:t>Authority for collection of personal information</w:t>
            </w:r>
          </w:p>
        </w:tc>
        <w:tc>
          <w:tcPr>
            <w:tcW w:w="6537" w:type="dxa"/>
          </w:tcPr>
          <w:p w:rsidR="00930CEE" w:rsidRDefault="00930CEE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Australian Public Service Commissioner has a number of functions relating to the Australian Public Service under the </w:t>
            </w:r>
            <w:r w:rsidRPr="00554028">
              <w:rPr>
                <w:i/>
              </w:rPr>
              <w:t>Public Service Act 1999</w:t>
            </w:r>
            <w:r>
              <w:t>.</w:t>
            </w:r>
          </w:p>
        </w:tc>
      </w:tr>
      <w:tr w:rsidR="00930CEE" w:rsidRPr="00A621EA" w:rsidTr="00A6598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930CEE" w:rsidRDefault="00930CEE" w:rsidP="00945C35">
            <w:r>
              <w:t>Why does the Commission collect your personal information?</w:t>
            </w:r>
          </w:p>
        </w:tc>
        <w:tc>
          <w:tcPr>
            <w:tcW w:w="6537" w:type="dxa"/>
          </w:tcPr>
          <w:p w:rsidR="00930CEE" w:rsidRDefault="00930CEE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collect personal information about you to enable us to facilitate the Ethics Contact Officer Network, or to respond to your enquiries.</w:t>
            </w:r>
          </w:p>
        </w:tc>
      </w:tr>
      <w:tr w:rsidR="00930CEE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930CEE" w:rsidRDefault="00930CEE" w:rsidP="00945C35">
            <w:r>
              <w:t>What would happen if the Commission did not collect your personal information?</w:t>
            </w:r>
          </w:p>
        </w:tc>
        <w:tc>
          <w:tcPr>
            <w:tcW w:w="6537" w:type="dxa"/>
          </w:tcPr>
          <w:p w:rsidR="00930CEE" w:rsidRDefault="00930CEE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the Commission did not collect your personal information, you would be unable to join the Ethics Contact Officer Network.</w:t>
            </w:r>
          </w:p>
        </w:tc>
      </w:tr>
      <w:tr w:rsidR="00930CEE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930CEE" w:rsidRDefault="00930CEE" w:rsidP="00945C35">
            <w:r>
              <w:t>Who will the Commission disclose your personal information to?</w:t>
            </w:r>
          </w:p>
        </w:tc>
        <w:tc>
          <w:tcPr>
            <w:tcW w:w="6537" w:type="dxa"/>
          </w:tcPr>
          <w:p w:rsidR="00930CEE" w:rsidRDefault="00930CEE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general, we will disclose the personal information we collect only to other members of the Ethics Contact Officer Network.</w:t>
            </w:r>
          </w:p>
          <w:p w:rsidR="00930CEE" w:rsidRDefault="00930CEE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some circumstances, we may disclose your personal information to employees of your agency who request assistance from their agency’s Ethics Contact Officer to resolve a matter </w:t>
            </w:r>
            <w:proofErr w:type="gramStart"/>
            <w:r>
              <w:t>raised</w:t>
            </w:r>
            <w:proofErr w:type="gramEnd"/>
            <w:r>
              <w:t xml:space="preserve"> with the Ethics Advisory Service.</w:t>
            </w:r>
          </w:p>
        </w:tc>
      </w:tr>
      <w:tr w:rsidR="00930CEE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930CEE" w:rsidRDefault="00930CEE" w:rsidP="00945C35">
            <w:r>
              <w:t>Access to and correction of your personal information.</w:t>
            </w:r>
          </w:p>
        </w:tc>
        <w:tc>
          <w:tcPr>
            <w:tcW w:w="6537" w:type="dxa"/>
          </w:tcPr>
          <w:p w:rsidR="00930CEE" w:rsidRDefault="00930CEE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930CEE" w:rsidRPr="00A621EA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930CEE" w:rsidRDefault="00930CEE" w:rsidP="00945C35">
            <w:r>
              <w:t>Privacy complaints.</w:t>
            </w:r>
          </w:p>
        </w:tc>
        <w:tc>
          <w:tcPr>
            <w:tcW w:w="6537" w:type="dxa"/>
          </w:tcPr>
          <w:p w:rsidR="00930CEE" w:rsidRDefault="00930CEE" w:rsidP="0094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930CEE" w:rsidRPr="00A621EA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:rsidR="00930CEE" w:rsidRDefault="00930CEE" w:rsidP="00945C35">
            <w:r>
              <w:t>Overseas disclosure of your personal information.</w:t>
            </w:r>
          </w:p>
        </w:tc>
        <w:tc>
          <w:tcPr>
            <w:tcW w:w="6537" w:type="dxa"/>
          </w:tcPr>
          <w:p w:rsidR="00930CEE" w:rsidRDefault="00930CEE" w:rsidP="0094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 is unlikely that your personal information will be disclosed to any overseas recipients.</w:t>
            </w:r>
          </w:p>
        </w:tc>
      </w:tr>
    </w:tbl>
    <w:p w:rsidR="00FA7342" w:rsidRDefault="00FA7342" w:rsidP="005A6EE9">
      <w:bookmarkStart w:id="0" w:name="_GoBack"/>
      <w:bookmarkEnd w:id="0"/>
    </w:p>
    <w:p w:rsidR="003C2FB5" w:rsidRPr="00095295" w:rsidRDefault="003C2FB5" w:rsidP="003C2FB5">
      <w:pPr>
        <w:pStyle w:val="Heading1"/>
      </w:pPr>
      <w:r>
        <w:lastRenderedPageBreak/>
        <w:t>Contact details</w:t>
      </w:r>
    </w:p>
    <w:p w:rsidR="003C2FB5" w:rsidRPr="003C2FB5" w:rsidRDefault="003C2FB5" w:rsidP="003C2FB5">
      <w:pPr>
        <w:rPr>
          <w:b/>
        </w:rPr>
      </w:pPr>
      <w:r w:rsidRPr="003C2FB5">
        <w:t xml:space="preserve">If you wish to contact the APSC about a privacy-related matter, including questions about this notice, please contact the </w:t>
      </w:r>
      <w:proofErr w:type="spellStart"/>
      <w:r w:rsidRPr="003C2FB5">
        <w:t>APSC’s</w:t>
      </w:r>
      <w:proofErr w:type="spellEnd"/>
      <w:r w:rsidRPr="003C2FB5">
        <w:t xml:space="preserve"> Privacy Contact Officer by one of the following methods:</w:t>
      </w:r>
    </w:p>
    <w:p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Post</w:t>
      </w:r>
      <w:r w:rsidRPr="003C2FB5">
        <w:rPr>
          <w:b/>
        </w:rPr>
        <w:br/>
      </w:r>
      <w:r w:rsidRPr="003C2FB5">
        <w:t>Privacy Contact Officer</w:t>
      </w:r>
      <w:r w:rsidRPr="003C2FB5">
        <w:br/>
        <w:t>Australian Public Service Commission</w:t>
      </w:r>
      <w:r w:rsidRPr="003C2FB5">
        <w:br/>
        <w:t xml:space="preserve">16 </w:t>
      </w:r>
      <w:proofErr w:type="spellStart"/>
      <w:r w:rsidRPr="003C2FB5">
        <w:t>Furzer</w:t>
      </w:r>
      <w:proofErr w:type="spellEnd"/>
      <w:r w:rsidRPr="003C2FB5">
        <w:t xml:space="preserve"> Street</w:t>
      </w:r>
      <w:r w:rsidRPr="003C2FB5">
        <w:br/>
        <w:t>WODEN  ACT  2606</w:t>
      </w:r>
    </w:p>
    <w:p w:rsidR="003C2FB5" w:rsidRPr="003C2FB5" w:rsidRDefault="003C2FB5" w:rsidP="003C2FB5">
      <w:pPr>
        <w:numPr>
          <w:ilvl w:val="0"/>
          <w:numId w:val="2"/>
        </w:numPr>
        <w:rPr>
          <w:b/>
        </w:rPr>
      </w:pPr>
      <w:r w:rsidRPr="003C2FB5">
        <w:rPr>
          <w:b/>
        </w:rPr>
        <w:t>Email</w:t>
      </w:r>
      <w:r w:rsidRPr="003C2FB5">
        <w:rPr>
          <w:b/>
        </w:rPr>
        <w:br/>
      </w:r>
      <w:r w:rsidRPr="003C2FB5">
        <w:t>privacy@apsc.gov.au</w:t>
      </w:r>
    </w:p>
    <w:p w:rsidR="003C2FB5" w:rsidRPr="003C2FB5" w:rsidRDefault="003C2FB5" w:rsidP="003C2FB5">
      <w:pPr>
        <w:numPr>
          <w:ilvl w:val="0"/>
          <w:numId w:val="2"/>
        </w:numPr>
      </w:pPr>
      <w:r w:rsidRPr="003C2FB5">
        <w:rPr>
          <w:b/>
        </w:rPr>
        <w:t>Telephone</w:t>
      </w:r>
      <w:r w:rsidRPr="003C2FB5">
        <w:rPr>
          <w:b/>
        </w:rPr>
        <w:br/>
      </w:r>
      <w:r w:rsidRPr="003C2FB5">
        <w:t>02 6202 3735</w:t>
      </w:r>
    </w:p>
    <w:p w:rsidR="003C2FB5" w:rsidRDefault="003C2FB5" w:rsidP="005A6EE9"/>
    <w:sectPr w:rsidR="003C2FB5" w:rsidSect="000952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51186"/>
    <w:rsid w:val="00057031"/>
    <w:rsid w:val="00095295"/>
    <w:rsid w:val="000C2F4F"/>
    <w:rsid w:val="00117621"/>
    <w:rsid w:val="002C3102"/>
    <w:rsid w:val="003A5C04"/>
    <w:rsid w:val="003C2FB5"/>
    <w:rsid w:val="0044255A"/>
    <w:rsid w:val="005A6EE9"/>
    <w:rsid w:val="006001E9"/>
    <w:rsid w:val="0062496E"/>
    <w:rsid w:val="006D119A"/>
    <w:rsid w:val="006E1648"/>
    <w:rsid w:val="006E57A1"/>
    <w:rsid w:val="006F368E"/>
    <w:rsid w:val="008B1955"/>
    <w:rsid w:val="00930CEE"/>
    <w:rsid w:val="00A621EA"/>
    <w:rsid w:val="00A6598E"/>
    <w:rsid w:val="00DF5A77"/>
    <w:rsid w:val="00EA406A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sc.gov.au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39E4B983.dotm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Kennedy,Felicity</dc:creator>
  <cp:lastModifiedBy>Felicity Kennedy</cp:lastModifiedBy>
  <cp:revision>2</cp:revision>
  <dcterms:created xsi:type="dcterms:W3CDTF">2014-03-25T23:33:00Z</dcterms:created>
  <dcterms:modified xsi:type="dcterms:W3CDTF">2014-03-25T23:33:00Z</dcterms:modified>
</cp:coreProperties>
</file>